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8510-09-23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אווקה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אוקנין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נגה אווקה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כפר בכתב האישום ונשמעו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הסיכומים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הגיעו להסדר טיעון לפיו כתב האישום המקורי תוקן ו</w:t>
      </w:r>
      <w:r>
        <w:rPr>
          <w:rFonts w:ascii="David" w:hAnsi="David"/>
          <w:rtl w:val="true"/>
        </w:rPr>
        <w:t>הנאשם 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היה הסדר בין הצדדים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</w:t>
      </w:r>
      <w:r>
        <w:rPr>
          <w:rFonts w:ascii="David" w:hAnsi="David"/>
          <w:rtl w:val="true"/>
        </w:rPr>
        <w:t xml:space="preserve">המתוקן כולל בתוכו </w:t>
      </w:r>
      <w:r>
        <w:rPr>
          <w:rFonts w:ascii="David" w:hAnsi="David"/>
          <w:rtl w:val="true"/>
        </w:rPr>
        <w:t xml:space="preserve">חלק כללי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עוד חמישה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b/>
          <w:b/>
          <w:bCs/>
          <w:rtl w:val="true"/>
        </w:rPr>
        <w:t>החלק הכללי</w:t>
      </w:r>
      <w:r>
        <w:rPr>
          <w:rFonts w:ascii="Arial" w:hAnsi="Arial" w:cs="Arial"/>
          <w:rtl w:val="true"/>
        </w:rPr>
        <w:t xml:space="preserve"> לכתב האישום 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כשנתיים לפני המועדים הרלוונטיים לכתב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והמתלוננת ניהלו קשר רומנטי בן כחודש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בסיום הקשר הבהירה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המתלוננת כי אינה מעוניינת עוד בקשר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המתלוננת מתגוררת עם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בנותיה הקטינות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בתחומי העיר 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</w:t>
      </w:r>
      <w:r>
        <w:rPr>
          <w:rFonts w:cs="Arial" w:ascii="Arial" w:hAnsi="Arial"/>
        </w:rPr>
        <w:t>4912-05-23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משפט לענייני משפחה בראשון לציון בפני כבוד השופט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הבכיר דוד שוהם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2.5.23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צו הגנה כנגד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נאסר על הנאשם להטריד את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לאיים עליה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לבלוש אחריה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לארוב לה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להתחקות אחר תנועותיה או מעשיה או לפגוע בפרטיותה בכל דרך אחרת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נאסר על הנאשם ליצור כל קשר עם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בטלפון או בכל אמצעי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נאסר על הנאשם להתקרב למרחק קטן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מביתה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נאסר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עליו להתקרב למתלוננת 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8.5.23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הורה כבוד השופט דוד שוהם על הארכת הצו שלעיל וזאת עד ליום </w:t>
      </w:r>
      <w:r>
        <w:rPr>
          <w:rFonts w:cs="Arial" w:ascii="Arial" w:hAnsi="Arial"/>
        </w:rPr>
        <w:t>31.12.23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צו ההגנה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במסגרת 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29.7.23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הנאשם על ידי השוטרים ושוחרר על ידי קצין משטרה בתחנת לוד לאחר שחתם על כתב ערובה המורה לו בין היתר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שלא להיכנס לעיר לוד לתקופה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יום וכן אוסר עליו ליצור קשר עם המתלוננת לתקופה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ההוראה החוקית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</w:t>
      </w:r>
      <w:r>
        <w:rPr>
          <w:rFonts w:ascii="Arial" w:hAnsi="Arial" w:cs="Arial"/>
          <w:rtl w:val="true"/>
        </w:rPr>
        <w:t>עבירה של</w:t>
      </w:r>
      <w:r>
        <w:rPr>
          <w:rFonts w:ascii="Arial" w:hAnsi="Arial" w:cs="Arial"/>
          <w:rtl w:val="true"/>
        </w:rPr>
        <w:t xml:space="preserve"> הפרת צו בית משפט שנועד להגן על אדם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287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האישום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3.9.23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לבית המתלוננת ודפק על דלתה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התקשרה המתלוננת למשטרה ודיווחה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ובסמוך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חשמל ביתה של המתלוננת נותק והנאשם הלך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אז יצאה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המתלוננת מחלון הבית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והבחינה בנאשם הולך לכיוון בית הכנסת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הבחין הנאשם במתלוננת וסימן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לעברה עם ידו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חכי חכי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והמתלוננת סגרה את החלון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</w:t>
      </w:r>
      <w:r>
        <w:rPr>
          <w:rFonts w:ascii="Arial" w:hAnsi="Arial" w:cs="Arial"/>
          <w:rtl w:val="true"/>
        </w:rPr>
        <w:t>עבירה של</w:t>
      </w:r>
      <w:r>
        <w:rPr>
          <w:rFonts w:ascii="Arial" w:hAnsi="Arial" w:cs="Arial"/>
          <w:rtl w:val="true"/>
        </w:rPr>
        <w:t xml:space="preserve"> הפרת צו בית משפט שנועד להגן על אדם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287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29.8.23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לבית המתלוננת והחל נוקש בדלת בעודו קורא בשמה של המתלוננת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שתפתח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המתלוננת לא ענתה ולאחר כשעה הנאשם עזב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6:30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 הנאשם לבית המתלוננת ושב להקיש בדלת בעודו קורא בשמה 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מהבניין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לחלון הבית וצעק בשמה של המתלוננת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</w:t>
      </w:r>
      <w:r>
        <w:rPr>
          <w:rFonts w:ascii="Arial" w:hAnsi="Arial" w:cs="Arial"/>
          <w:rtl w:val="true"/>
        </w:rPr>
        <w:t>עבירה של</w:t>
      </w:r>
      <w:r>
        <w:rPr>
          <w:rFonts w:ascii="Arial" w:hAnsi="Arial" w:cs="Arial"/>
          <w:rtl w:val="true"/>
        </w:rPr>
        <w:t xml:space="preserve"> הפרת צו בית משפט שנועד להגן על אדם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287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18.8.23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הלכה המתלוננת יחד עם שתי בנותיה הקטינות לשוק בלוד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למקום נעמד מאחורי המתלוננת ואמר לה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 xml:space="preserve">קחי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לקנות דברים לילדים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ענתה המתלוננת כי אינה זקוקה לכך ושילך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מהמקום כי היא מפחדת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החלה המתלוננת לצעוק והנאשם עזב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</w:t>
      </w:r>
      <w:r>
        <w:rPr>
          <w:rFonts w:ascii="David" w:hAnsi="David"/>
          <w:rtl w:val="true"/>
        </w:rPr>
        <w:t xml:space="preserve"> שתי ע</w:t>
      </w:r>
      <w:r>
        <w:rPr>
          <w:rFonts w:ascii="Arial" w:hAnsi="Arial" w:cs="Arial"/>
          <w:rtl w:val="true"/>
        </w:rPr>
        <w:t>בי</w:t>
      </w:r>
      <w:r>
        <w:rPr>
          <w:rFonts w:ascii="Arial" w:hAnsi="Arial" w:cs="Arial"/>
          <w:rtl w:val="true"/>
        </w:rPr>
        <w:t xml:space="preserve">רות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הפרת צו בית משפט שנועד להגן על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אדם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287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וכן בביצוע עבירה של היזק לרכוש במזיד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17.8.23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לבית המתלוננת והחל נוקש בדלת בעודו אומר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תפתחי לי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הנאשם עשה כן לסירוגין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לאורך הלילה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במשך מספר רב של פעמים עד השעה </w:t>
      </w:r>
      <w:r>
        <w:rPr>
          <w:rFonts w:cs="Arial" w:ascii="Arial" w:hAnsi="Arial"/>
        </w:rPr>
        <w:t>05:00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הלילה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לבית המתלוננת עם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תרסיס צבע והחל לרסס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17.8.23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לבית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המתלוננת והחל נוקש בדלת ולאחר מכן עזב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</w:t>
      </w:r>
      <w:r>
        <w:rPr>
          <w:rFonts w:ascii="David" w:hAnsi="David"/>
          <w:rtl w:val="true"/>
        </w:rPr>
        <w:t xml:space="preserve"> ע</w:t>
      </w:r>
      <w:r>
        <w:rPr>
          <w:rFonts w:ascii="Arial" w:hAnsi="Arial" w:cs="Arial"/>
          <w:rtl w:val="true"/>
        </w:rPr>
        <w:t>בירה של</w:t>
      </w:r>
      <w:r>
        <w:rPr>
          <w:rFonts w:ascii="Arial" w:hAnsi="Arial" w:cs="Arial"/>
          <w:rtl w:val="true"/>
        </w:rPr>
        <w:t xml:space="preserve"> תקיפה סתם לפי </w:t>
      </w:r>
      <w:hyperlink r:id="rId1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העונשין וכן בביצוע עבירה של היזק לרכוש במזיד לפי </w:t>
      </w:r>
      <w:hyperlink r:id="rId1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29.7.23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לבית המתלוננת והחל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נוקש בחוזקה עם חפץ ברזל שטיבו אינו ידוע במדויק למאשימה בעודו צועק למתלוננת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שתפתח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צעקה המתלוננת והנאשם ברח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ניגשה המתלוננת לחלון הבית והבחינה בנאשם יוצא מהבניין והולך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התקשרה המתלוננת לאמה ובהמשך אמה הגיעה לבית ונשארה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 הנאשם למקום תחת השפעת אלכוהול והחל שוב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להקיש בחוזקה בדלת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פתחה מעט המתלוננת את הדלת ושאלה את הנאשם לפשר רצונו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והנאשם השיב כי ברצונו להיכנס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סירבה המתלוננת לבקשתו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אז דחף הנאשם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את המתלוננת עם שתי ידיו בכתפיה והמתלוננת צעקה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מיד ובסמוך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ניגשה אמה של המתלוננת בעודה מדווחת למשטרה וסייעה למתלוננת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לסגור את הדלת בעוד הנאשם מנסה לפתוח בחוזקה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אז צעקה אמה של המתלוננת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והנאשם ברח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מרר את החיים של המתלוננת בכך שהפריע לה לנהל שגרת חיים תקינה כאשר הוא מטריד אותה ומציק לה באופן חוזר ונשנה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למתלוננת לא היו מנוחה ושקט מהנאשם והיא חיה בפחד תמידי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במעשיו פגע בזכותה של המתלוננת לביטחון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לפרטיות ולשלוות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הפגין זלזול בצו ההגנה שניתן כנגדו על ידי בית המשפט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בצירוף 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לחובתו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בין השנים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כולם כלפי בנות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זוג שונות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הוגש הרישום הפלילי והעתק מגזרי הדין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המאשימה עתרה להשית על הנאשם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בצירוף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וקנס למתלוננת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להפעלת שני המאסרים המותנים שהושתו על הנאשם במסגרת הרשעתו האחרונה 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41370-09-20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השלום בנצרת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במאסר על תנאי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ומאסר על תנאי נוסף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Arial" w:hAnsi="Arial" w:cs="Arial"/>
          <w:rtl w:val="true"/>
        </w:rPr>
        <w:t>ההפרות שבכתב האישום הן ברף חומרה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טענה שיש לראות בכל האישומים כאירוע אחד וזאת בשל מבחן הקשר ההדוק בין האישומים ולקבוע לגבי כל האישומים מתחם עונש הולם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מתחם העונש ההולם לגבי מכלול האישומים שבכתב האישום צריך לנוע בין מספר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חודשי מאסר שיכול וירוצו בעבודות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ויש להסתפק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בתקופת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ההגנה טענה שיש להפעיל את המאסר המותנה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במסגרת הרשעתו האחרונה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41370-09-20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משפט השלום בנצרת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בחופף לכל עונש שיושת עליו בתיק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המאסר על תנאי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שניתן באותו 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שאיננו חל על האירועים שבגינם הורשע הנאשם בתיק הנוכחי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קובע שיש להגדיר מתחם עונש הולם אחד לכל מכלול האירועים שבכתב האישום המתוקן וזאת בשל הקשר ההדוק שבין כל האירועים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מדובר בעבירות שבוצעו כנגד אותה מתלוננת תוך הפרת צו הגנה שניתן כנגדו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אביא </w:t>
      </w:r>
      <w:r>
        <w:rPr>
          <w:rFonts w:ascii="David" w:hAnsi="David"/>
          <w:rtl w:val="true"/>
        </w:rPr>
        <w:t xml:space="preserve">להלן מספר דוגמאות למדיניות הענישה הנוהגת מפסיקתו של בית המשפט העליון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 לאלה שבהן הורשע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2099/21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25.4.21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משפט השלום בביצוע עבירה של הפרת צו בית משפט שנועד להגן על אדם ונגזרו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עליו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בפועל בצירוף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התקבל ועונשו של המבקש הוחמר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בצירוף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4883/12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28.6.12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משפט השלום בביצוע שתי עבירות של הפרת הוראה חוקית לפי </w:t>
      </w:r>
      <w:hyperlink r:id="rId2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העונשין וכן בביצוע עבירה של תקיפה הגורמת חבלה של ממש ונגזרו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מאסר שירוצו בעבודות שירות בצירוף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על קולת העונש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התקבל ועונשו הוחמר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ערעור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שהוגשה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9426/08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נצחון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11.11.08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ניסיון תקיפה והיזק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בזדון לרכוש ונגזרו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בצירוף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המבקש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לבית המשפט המחוזי נדחה וכן נדחתה בקשת רשות ערעור שהוגשה לבית המשפט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בעבירה שבה הורשע הנאשם נע 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</w:t>
      </w:r>
      <w:r>
        <w:rPr>
          <w:rFonts w:ascii="David" w:hAnsi="David"/>
          <w:rtl w:val="true"/>
        </w:rPr>
        <w:t>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הודאתו של הנאשם וחסכון בזמן שיפוטי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וזאת על אף שההודאה נמסרה רק </w:t>
      </w:r>
      <w:r>
        <w:rPr>
          <w:rFonts w:ascii="David" w:hAnsi="David"/>
          <w:rtl w:val="true"/>
        </w:rPr>
        <w:t>בסוף ההליך ובזמן הסיכומים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עדות האופי של 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מוגס אווקה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העיד שהנאשם יש ילדים קטינים שהוא חייב לשלם מזונות עבורם ושהנאשם לא מצליח לעמוד בתשלומי המשכנתא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השפעת תקופת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המאסר על מצבו הכלכלי של הנאשם לרבות המשכנתא שהוא חייב לבנק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שכולל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הרשעות קודמות</w:t>
      </w:r>
      <w:r>
        <w:rPr>
          <w:rFonts w:ascii="David" w:hAnsi="David"/>
          <w:rtl w:val="true"/>
        </w:rPr>
        <w:t xml:space="preserve"> ובכולן נגד בנות זוג ואף ריצה עונשי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לא הייתה מחלוקת בין הצדדים שיש להפעיל את המאסר על תנאי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שהושת על הנאשם 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41370-04-20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ריבוי האירועים שמופיעים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הטענה של ההגנה שיש להפעילו בחופף לעונש שיושת עליו בגין התיק הנוכחי 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במקרה מובהק שבו יש להפעיל את המאסר המותנה במצטבר ולא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למאסר על תנאי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שהושת על הנאשם 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41370-04-20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בית המשפט השלום 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הדין הוא עם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הנוסח של המאסר על תנאי הוא כדלקמן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אני גוזרת על הנאשם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מיום שחרורו מהמאסר שהוטל עליו בגין תיק זה והתנאי הוא שלא יעבור עבירת אלימות פיזית </w:t>
      </w:r>
      <w:r>
        <w:rPr>
          <w:rFonts w:ascii="David" w:hAnsi="David"/>
          <w:b/>
          <w:b/>
          <w:bCs/>
          <w:u w:val="single"/>
          <w:rtl w:val="true"/>
        </w:rPr>
        <w:t>במשפחה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במקרה בפניי לא 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 xml:space="preserve">עבירת אלימות פיזית </w:t>
      </w:r>
      <w:r>
        <w:rPr>
          <w:rFonts w:ascii="David" w:hAnsi="David"/>
          <w:u w:val="single"/>
          <w:rtl w:val="true"/>
        </w:rPr>
        <w:t>במשפחה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המקורי ייחס לנאשם באישום החמישי עבירה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תקיפת סתם של בת זוג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לפי </w:t>
      </w:r>
      <w:hyperlink r:id="rId2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hyperlink r:id="rId2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העובר עבירה לפי סעיף </w:t>
      </w:r>
      <w:r>
        <w:rPr>
          <w:rFonts w:cs="David" w:ascii="David" w:hAnsi="David"/>
          <w:b/>
          <w:bCs/>
        </w:rPr>
        <w:t>379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כלפי בן משפחתו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דיו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כפל העונש הקבוע לעבירה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לענין סעיף זה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בן משפחתו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b/>
          <w:bCs/>
          <w:rtl w:val="true"/>
        </w:rPr>
        <w:t>–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לרבות מי שהיה בן משפחתו בעבר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והוא אחד מאלה</w:t>
      </w:r>
      <w:r>
        <w:rPr>
          <w:rFonts w:cs="David" w:ascii="David" w:hAnsi="David"/>
          <w:b/>
          <w:bCs/>
          <w:rtl w:val="true"/>
        </w:rPr>
        <w:t>: 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בן זוגו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הידוע בציבור כבן זוגו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הסיכומים המאשימה הסכימה לתקן את 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שהסכימה שבאישום החמישי העבירה של תקיפת של בת זוג לפי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תימחק ותבוא במקומה עבירה רגילה של תקיפת סתם לפי </w:t>
      </w:r>
      <w:hyperlink r:id="rId3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ורק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בכתב 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ללמדך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אמרה זאת במפורש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יצרה אצל הנאשם אינטרס ציפייה לגיטימי שלא תטען בשלב הטיעונים לעונש שהמתלוננת היא בת משפחה או בת זוג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נוצר אצלו אינטרס ציפייה נוסף שהמאשימה לא תבקש להפעיל את המאסר המותנה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אם לא אמרה זאת במפורש בעת הצגת הסדר הטיעון והצדדים הודיעו לבית המשפט שאין הסכמה בין הצדדים לעניין העונש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האישום החמישי המקורי כלל רכיב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בכך שהתייחס למתלוננת כבת משפחה של הנאשם ובדרך זו ניתן היה להפעיל כנגד הנאשם את המאסר המותנה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הסכימה לבטל את רכיב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מתוך האישום החמישי במסגרת הסדר טיעון שבעטיו הנאשם הודה והורשע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מנועה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במובן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השתק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מלטעון אחרת בשלב הטיעונים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שיפוטית ראויה שמעודדת הסדרי טיעון בהליך הפלילי וגם מקדמת הוגנות כלפי הנאשם מחייבת לכבד את אינטרס הציפייה של הנאשם ושנוצר עקב תיקון מהותי של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 מפעיל את המאסר המותנה של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שהושת על הנאשם בבית משפט השלום בנצרת בתיק מספר </w:t>
      </w:r>
      <w:r>
        <w:rPr>
          <w:rFonts w:cs="David" w:ascii="David" w:hAnsi="David"/>
        </w:rPr>
        <w:t>41370-09-20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במצטבר לעונש המאסר שהושת עליו בתיק הנוכחי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סך הכל ירצה הנאשם </w:t>
      </w:r>
      <w:r>
        <w:rPr>
          <w:rFonts w:cs="David" w:ascii="David" w:hAnsi="David"/>
          <w:b/>
          <w:bCs/>
          <w:u w:val="single"/>
        </w:rPr>
        <w:t>16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  <w:b/>
          <w:bCs/>
          <w:u w:val="single"/>
        </w:rPr>
        <w:t>3.9.23</w:t>
      </w:r>
      <w:r>
        <w:rPr>
          <w:rFonts w:cs="David" w:ascii="David" w:hAnsi="David"/>
          <w:b/>
          <w:bCs/>
          <w:u w:val="single"/>
          <w:rtl w:val="true"/>
        </w:rPr>
        <w:t xml:space="preserve">  </w:t>
      </w:r>
      <w:r>
        <w:rPr>
          <w:rFonts w:ascii="David" w:hAnsi="David"/>
          <w:b/>
          <w:b/>
          <w:bCs/>
          <w:u w:val="single"/>
          <w:rtl w:val="true"/>
        </w:rPr>
        <w:t>ועד 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הנאשם לא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יבצע עבירת אלימות</w:t>
      </w:r>
      <w:r>
        <w:rPr>
          <w:rFonts w:ascii="David" w:hAnsi="David"/>
          <w:rtl w:val="true"/>
        </w:rPr>
        <w:t xml:space="preserve"> או עבירה לפי </w:t>
      </w:r>
      <w:hyperlink r:id="rId3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287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למתלוננת בסך של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הפיצוי ישולם בשני תשלומים כאשר הראשון שבהם עד ליום </w:t>
      </w:r>
      <w:r>
        <w:rPr>
          <w:rFonts w:cs="David" w:ascii="David" w:hAnsi="David"/>
        </w:rPr>
        <w:t>1.5.24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והתשלום השני עד ליום </w:t>
      </w:r>
      <w:r>
        <w:rPr>
          <w:rFonts w:cs="David" w:ascii="David" w:hAnsi="David"/>
        </w:rPr>
        <w:t>1.6.24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והתשלום הראשון לא ישולם במועד אזי יעמוד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1.7.24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      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8510-09-23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נגה אווקה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87" TargetMode="External"/><Relationship Id="rId4" Type="http://schemas.openxmlformats.org/officeDocument/2006/relationships/hyperlink" Target="http://www.nevo.co.il/law/70301/287.b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287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87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87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87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012349" TargetMode="External"/><Relationship Id="rId21" Type="http://schemas.openxmlformats.org/officeDocument/2006/relationships/hyperlink" Target="http://www.nevo.co.il/case/27012349" TargetMode="External"/><Relationship Id="rId22" Type="http://schemas.openxmlformats.org/officeDocument/2006/relationships/hyperlink" Target="http://www.nevo.co.il/case/27499254" TargetMode="External"/><Relationship Id="rId23" Type="http://schemas.openxmlformats.org/officeDocument/2006/relationships/hyperlink" Target="http://www.nevo.co.il/case/5588218" TargetMode="External"/><Relationship Id="rId24" Type="http://schemas.openxmlformats.org/officeDocument/2006/relationships/hyperlink" Target="http://www.nevo.co.il/law/70301/287.b" TargetMode="External"/><Relationship Id="rId25" Type="http://schemas.openxmlformats.org/officeDocument/2006/relationships/hyperlink" Target="http://www.nevo.co.il/case/6152599" TargetMode="External"/><Relationship Id="rId26" Type="http://schemas.openxmlformats.org/officeDocument/2006/relationships/hyperlink" Target="http://www.nevo.co.il/law/70301/382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82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82.b" TargetMode="External"/><Relationship Id="rId31" Type="http://schemas.openxmlformats.org/officeDocument/2006/relationships/hyperlink" Target="http://www.nevo.co.il/law/70301/37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287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2024-11-07T13:08:00Z</dcterms:created>
  <dc:creator> </dc:creator>
  <dc:description/>
  <cp:keywords/>
  <dc:language>en-IL</dc:language>
  <cp:lastModifiedBy>h1</cp:lastModifiedBy>
  <dcterms:modified xsi:type="dcterms:W3CDTF">2024-11-07T13:08:00Z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נגה אווקה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27012349:2;27499254;5588218;6152599</vt:lpwstr>
  </property>
  <property fmtid="{D5CDD505-2E9C-101B-9397-08002B2CF9AE}" pid="9" name="CITY">
    <vt:lpwstr>רמ'</vt:lpwstr>
  </property>
  <property fmtid="{D5CDD505-2E9C-101B-9397-08002B2CF9AE}" pid="10" name="DATE">
    <vt:lpwstr>20240305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70301/287.b:5;452:2;379:2;382.b:3;287</vt:lpwstr>
  </property>
  <property fmtid="{D5CDD505-2E9C-101B-9397-08002B2CF9AE}" pid="15" name="LAWYER">
    <vt:lpwstr>ירדן מלמד אוקנין;ארז צברי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8510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380020240305</vt:lpwstr>
  </property>
  <property fmtid="{D5CDD505-2E9C-101B-9397-08002B2CF9AE}" pid="34" name="TYPE_N_DATE">
    <vt:lpwstr>38020240305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