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8594-06-09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מחאג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נה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664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06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sz w:val="18"/>
          <w:szCs w:val="18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09"/>
        <w:gridCol w:w="7511"/>
      </w:tblGrid>
      <w:tr>
        <w:trPr>
          <w:trHeight w:val="295" w:hRule="atLeast"/>
        </w:trPr>
        <w:tc>
          <w:tcPr>
            <w:tcW w:w="130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פני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: </w:t>
            </w:r>
          </w:p>
        </w:tc>
        <w:tc>
          <w:tcPr>
            <w:tcW w:w="751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דיאנה סלע</w:t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7511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bidi w:val="0"/>
              <w:spacing w:lineRule="auto" w:line="360"/>
              <w:jc w:val="end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7511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באמצעות פמ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</w:t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511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7511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מוחמד מחאג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ת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</w:rPr>
              <w:t>xxxxxxxxxx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18"/>
          <w:szCs w:val="18"/>
        </w:rPr>
      </w:pPr>
      <w:r>
        <w:rPr>
          <w:rFonts w:cs="FrankRuehl" w:ascii="FrankRuehl" w:hAnsi="FrankRuehl"/>
          <w:sz w:val="18"/>
          <w:szCs w:val="1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18"/>
          <w:szCs w:val="18"/>
        </w:rPr>
      </w:pPr>
      <w:r>
        <w:rPr>
          <w:rFonts w:cs="FrankRuehl" w:ascii="FrankRuehl" w:hAnsi="FrankRuehl"/>
          <w:sz w:val="18"/>
          <w:szCs w:val="1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bidi w:val="0"/>
              <w:spacing w:lineRule="auto" w:line="36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u w:val="single"/>
              </w:rPr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נסיון</w:t>
      </w:r>
      <w:r>
        <w:rPr>
          <w:rtl w:val="true"/>
        </w:rPr>
        <w:t xml:space="preserve">) 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) 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28/5/09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חוסיין</w:t>
      </w:r>
      <w:r>
        <w:rPr>
          <w:rtl w:val="true"/>
        </w:rPr>
        <w:t xml:space="preserve">, </w:t>
      </w:r>
      <w:r>
        <w:rPr>
          <w:rtl w:val="true"/>
        </w:rPr>
        <w:t>אסמעיל</w:t>
      </w:r>
      <w:r>
        <w:rPr>
          <w:rtl w:val="true"/>
        </w:rPr>
        <w:t xml:space="preserve">,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וסעיד</w:t>
      </w:r>
      <w:r>
        <w:rPr>
          <w:rtl w:val="true"/>
        </w:rPr>
        <w:t xml:space="preserve">,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תאופיק</w:t>
      </w:r>
      <w:r>
        <w:rPr>
          <w:rtl w:val="true"/>
        </w:rPr>
        <w:t xml:space="preserve">,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הקרוי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אברהים</w:t>
      </w:r>
      <w:r>
        <w:rPr>
          <w:rtl w:val="true"/>
        </w:rPr>
        <w:t xml:space="preserve">,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שחאדה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מפניו</w:t>
      </w:r>
      <w:r>
        <w:rPr>
          <w:rtl w:val="true"/>
        </w:rPr>
        <w:t xml:space="preserve">, </w:t>
      </w:r>
      <w:r>
        <w:rPr>
          <w:rtl w:val="true"/>
        </w:rPr>
        <w:t>ושעה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ליוו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השער</w:t>
      </w:r>
      <w:r>
        <w:rPr>
          <w:rtl w:val="true"/>
        </w:rPr>
        <w:t xml:space="preserve">, </w:t>
      </w:r>
      <w:r>
        <w:rPr>
          <w:rtl w:val="true"/>
        </w:rPr>
        <w:t>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בקללות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ובצעקות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לראשיהם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אסמעיל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התחבאו</w:t>
      </w:r>
      <w:r>
        <w:rPr>
          <w:rtl w:val="true"/>
        </w:rPr>
        <w:t xml:space="preserve">, </w:t>
      </w:r>
      <w:r>
        <w:rPr>
          <w:rtl w:val="true"/>
        </w:rPr>
        <w:t>ואסמעיל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ותפסו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tl w:val="true"/>
        </w:rPr>
        <w:t xml:space="preserve">,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והאדניות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ובניו</w:t>
      </w:r>
      <w:r>
        <w:rPr>
          <w:rtl w:val="true"/>
        </w:rPr>
        <w:t xml:space="preserve">, </w:t>
      </w:r>
      <w:r>
        <w:rPr>
          <w:rtl w:val="true"/>
        </w:rPr>
        <w:t>באדניות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עברו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הפלילי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4170/05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מהמסמכים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משירה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tl w:val="true"/>
        </w:rPr>
        <w:t xml:space="preserve">. 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David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ופירטה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הדגשת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חומרתן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לטענתה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המעשים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מהחמורים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האלימות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החזיק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מאוכלסים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מאוחרת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צפופה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היסס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סכסוך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זוטא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לשלוף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הזדמנויות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ובתיהם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לזקוף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לזכותו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נגרמו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פציעות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למותם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התנהלותו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מסוכנת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מהסס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מדמו</w:t>
      </w:r>
      <w:r>
        <w:rPr>
          <w:rFonts w:cs="David"/>
          <w:rtl w:val="true"/>
        </w:rPr>
        <w:t xml:space="preserve">. </w:t>
      </w:r>
    </w:p>
    <w:p>
      <w:pPr>
        <w:pStyle w:val="David"/>
        <w:spacing w:lineRule="auto" w:line="240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David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18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סכסוך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שנתגלע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יחסית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יליד</w:t>
      </w:r>
      <w:r>
        <w:rPr>
          <w:rtl w:val="true"/>
        </w:rPr>
        <w:t xml:space="preserve"> </w:t>
      </w:r>
      <w:r>
        <w:rPr>
          <w:rFonts w:cs="David"/>
        </w:rPr>
        <w:t>84</w:t>
      </w:r>
      <w:r>
        <w:rPr>
          <w:rFonts w:cs="David"/>
          <w:rtl w:val="true"/>
        </w:rPr>
        <w:t xml:space="preserve">', </w:t>
      </w:r>
      <w:r>
        <w:rPr>
          <w:rFonts w:cs="David"/>
          <w:rtl w:val="true"/>
        </w:rPr>
        <w:t>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היסוס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בטבורן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לנצל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ההזדמנות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ממושך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קרוביו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יתירה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עברייניות</w:t>
      </w:r>
      <w:r>
        <w:rPr>
          <w:rFonts w:cs="David"/>
          <w:rtl w:val="true"/>
        </w:rPr>
        <w:t xml:space="preserve">. </w:t>
      </w:r>
    </w:p>
    <w:p>
      <w:pPr>
        <w:pStyle w:val="David"/>
        <w:spacing w:lineRule="auto" w:line="240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David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אמנם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לזקוף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לחובתו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בחירתו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שהודו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וחסכו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מזמנם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והצדדים</w:t>
      </w:r>
      <w:r>
        <w:rPr>
          <w:rFonts w:cs="David"/>
          <w:rtl w:val="true"/>
        </w:rPr>
        <w:t xml:space="preserve">. </w:t>
      </w:r>
    </w:p>
    <w:p>
      <w:pPr>
        <w:pStyle w:val="David"/>
        <w:spacing w:lineRule="auto" w:line="24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David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ממושך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שירתיעו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במצטבר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18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מרתיע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למתלוננים</w:t>
      </w:r>
      <w:r>
        <w:rPr>
          <w:rFonts w:cs="David"/>
          <w:rtl w:val="true"/>
        </w:rPr>
        <w:t xml:space="preserve">. </w:t>
      </w:r>
    </w:p>
    <w:p>
      <w:pPr>
        <w:pStyle w:val="David"/>
        <w:spacing w:lineRule="auto" w:line="240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David"/>
        <w:ind w:end="0"/>
        <w:jc w:val="both"/>
        <w:rPr>
          <w:rFonts w:cs="David"/>
        </w:rPr>
      </w:pPr>
      <w:r>
        <w:rPr>
          <w:rFonts w:cs="David"/>
        </w:rPr>
        <w:t>4</w:t>
      </w:r>
      <w:r>
        <w:rPr>
          <w:rFonts w:cs="David"/>
          <w:rtl w:val="true"/>
        </w:rPr>
        <w:t>.</w:t>
        <w:tab/>
      </w:r>
      <w:r>
        <w:rPr>
          <w:rFonts w:cs="David"/>
          <w:b/>
          <w:b/>
          <w:bCs/>
          <w:u w:val="single"/>
          <w:rtl w:val="true"/>
        </w:rPr>
        <w:t>טיעוני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הנאשם</w:t>
      </w:r>
      <w:r>
        <w:rPr>
          <w:rFonts w:cs="David"/>
          <w:rtl w:val="true"/>
        </w:rPr>
        <w:t xml:space="preserve">. </w:t>
      </w:r>
    </w:p>
    <w:p>
      <w:pPr>
        <w:pStyle w:val="David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הסניגור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בהיותו</w:t>
      </w:r>
      <w:r>
        <w:rPr>
          <w:rtl w:val="true"/>
        </w:rPr>
        <w:t xml:space="preserve"> </w:t>
      </w:r>
    </w:p>
    <w:p>
      <w:pPr>
        <w:pStyle w:val="David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26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נשוי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נולד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בגינן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תקינים</w:t>
      </w:r>
      <w:r>
        <w:rPr>
          <w:rFonts w:cs="David"/>
          <w:rtl w:val="true"/>
        </w:rPr>
        <w:t xml:space="preserve">. </w:t>
      </w:r>
    </w:p>
    <w:p>
      <w:pPr>
        <w:pStyle w:val="David"/>
        <w:spacing w:lineRule="auto" w:line="240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תלונתו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תאופיק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David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לטענת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הסניגור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לזקוף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לחובתו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ומחומר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שנשמעו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שנתגלו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בעדויותיהם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שתכליתם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להרשעתו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ביסס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הכרעת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Fonts w:cs="David"/>
          <w:rtl w:val="true"/>
        </w:rPr>
        <w:t xml:space="preserve">.     </w:t>
      </w:r>
    </w:p>
    <w:p>
      <w:pPr>
        <w:pStyle w:val="Normal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הדורשת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והיריות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בחלון</w:t>
      </w:r>
      <w:r>
        <w:rPr>
          <w:rtl w:val="true"/>
        </w:rPr>
        <w:t xml:space="preserve">.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tl w:val="true"/>
        </w:rPr>
        <w:t xml:space="preserve">. 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בהפנותו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, </w:t>
      </w:r>
      <w:r>
        <w:rPr>
          <w:rtl w:val="true"/>
        </w:rPr>
        <w:t>ובאירוע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Style w:val="normal-h"/>
          <w:rtl w:val="true"/>
        </w:rPr>
        <w:t>משנשאל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מבקש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לומר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לענין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העונש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אמר</w:t>
      </w:r>
      <w:r>
        <w:rPr>
          <w:rStyle w:val="normal-h"/>
          <w:rtl w:val="true"/>
        </w:rPr>
        <w:t xml:space="preserve">: </w:t>
      </w:r>
      <w:r>
        <w:rPr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זהו</w:t>
      </w:r>
      <w:r>
        <w:rPr>
          <w:rtl w:val="true"/>
        </w:rPr>
        <w:t xml:space="preserve">.".  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מעשיות</w:t>
      </w:r>
      <w:r>
        <w:rPr>
          <w:rtl w:val="true"/>
        </w:rPr>
        <w:t xml:space="preserve">",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וחלקן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תועלתניות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 xml:space="preserve">, </w:t>
      </w:r>
      <w:r>
        <w:rPr>
          <w:rtl w:val="true"/>
        </w:rPr>
        <w:t>מניעה</w:t>
      </w:r>
      <w:r>
        <w:rPr>
          <w:rtl w:val="true"/>
        </w:rPr>
        <w:t xml:space="preserve">,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וחינוך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4890/01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594</w:t>
      </w:r>
      <w:r>
        <w:rPr>
          <w:rtl w:val="true"/>
        </w:rPr>
        <w:t xml:space="preserve">). </w:t>
      </w:r>
      <w:r>
        <w:rPr>
          <w:rStyle w:val="normal-h1"/>
          <w:rtl w:val="true"/>
        </w:rPr>
        <w:t>הענישה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היא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אינדיווידואלית</w:t>
      </w:r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ונותנת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ביטוי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לנסיבות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המיוחדות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של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כל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אדם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ומקרה</w:t>
      </w:r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בנוסף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לשיקולים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הכרוכים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באינטרס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הציבורי</w:t>
      </w:r>
      <w:r>
        <w:rPr>
          <w:rStyle w:val="normal-h1"/>
          <w:rtl w:val="true"/>
        </w:rPr>
        <w:t>. (</w:t>
      </w:r>
      <w:hyperlink r:id="rId16"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>ע</w:t>
        </w:r>
        <w:r>
          <w:rPr>
            <w:rStyle w:val="Hyperlink"/>
            <w:rFonts w:cs="Times New Roman"/>
            <w:sz w:val="20"/>
            <w:szCs w:val="20"/>
            <w:rtl w:val="true"/>
          </w:rPr>
          <w:t>"</w:t>
        </w:r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 xml:space="preserve">פ </w:t>
        </w:r>
        <w:r>
          <w:rPr>
            <w:rStyle w:val="Hyperlink"/>
            <w:rFonts w:cs="Times New Roman"/>
            <w:sz w:val="20"/>
            <w:szCs w:val="20"/>
          </w:rPr>
          <w:t>5106/99</w:t>
        </w:r>
        <w:r>
          <w:rPr>
            <w:rStyle w:val="Hyperlink"/>
            <w:rFonts w:cs="Times New Roman"/>
            <w:sz w:val="20"/>
            <w:szCs w:val="20"/>
            <w:rtl w:val="true"/>
          </w:rPr>
          <w:t xml:space="preserve"> </w:t>
        </w:r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>אבו נג</w:t>
        </w:r>
        <w:r>
          <w:rPr>
            <w:rStyle w:val="Hyperlink"/>
            <w:rFonts w:cs="Times New Roman"/>
            <w:sz w:val="20"/>
            <w:szCs w:val="20"/>
            <w:rtl w:val="true"/>
          </w:rPr>
          <w:t>'</w:t>
        </w:r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>ימה נ</w:t>
        </w:r>
        <w:r>
          <w:rPr>
            <w:rStyle w:val="Hyperlink"/>
            <w:rFonts w:cs="Times New Roman"/>
            <w:sz w:val="20"/>
            <w:szCs w:val="20"/>
            <w:rtl w:val="true"/>
          </w:rPr>
          <w:t xml:space="preserve">' </w:t>
        </w:r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>מ</w:t>
        </w:r>
        <w:r>
          <w:rPr>
            <w:rStyle w:val="Hyperlink"/>
            <w:rFonts w:cs="Times New Roman"/>
            <w:sz w:val="20"/>
            <w:szCs w:val="20"/>
            <w:rtl w:val="true"/>
          </w:rPr>
          <w:t>"</w:t>
        </w:r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>י</w:t>
        </w:r>
        <w:r>
          <w:rPr>
            <w:rStyle w:val="Hyperlink"/>
            <w:rFonts w:cs="Times New Roman"/>
            <w:sz w:val="20"/>
            <w:szCs w:val="20"/>
            <w:rtl w:val="true"/>
          </w:rPr>
          <w:t xml:space="preserve">, </w:t>
        </w:r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>פ</w:t>
        </w:r>
        <w:r>
          <w:rPr>
            <w:rStyle w:val="Hyperlink"/>
            <w:rFonts w:cs="Times New Roman"/>
            <w:sz w:val="20"/>
            <w:szCs w:val="20"/>
            <w:rtl w:val="true"/>
          </w:rPr>
          <w:t>"</w:t>
        </w:r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>ד נד</w:t>
        </w:r>
      </w:hyperlink>
      <w:r>
        <w:rPr>
          <w:rStyle w:val="normal-h1"/>
          <w:rtl w:val="true"/>
        </w:rPr>
        <w:t>(</w:t>
      </w:r>
      <w:r>
        <w:rPr>
          <w:rStyle w:val="normal-h1"/>
        </w:rPr>
        <w:t>1</w:t>
      </w:r>
      <w:r>
        <w:rPr>
          <w:rStyle w:val="normal-h1"/>
          <w:rtl w:val="true"/>
        </w:rPr>
        <w:t xml:space="preserve">) </w:t>
      </w:r>
      <w:r>
        <w:rPr>
          <w:rStyle w:val="normal-h1"/>
        </w:rPr>
        <w:t>350</w:t>
      </w:r>
      <w:r>
        <w:rPr>
          <w:rStyle w:val="normal-h1"/>
          <w:rtl w:val="true"/>
        </w:rPr>
        <w:t xml:space="preserve">, </w:t>
      </w:r>
      <w:r>
        <w:rPr>
          <w:rStyle w:val="normal-h1"/>
        </w:rPr>
        <w:t>354</w:t>
      </w:r>
      <w:r>
        <w:rPr>
          <w:rStyle w:val="normal-h1"/>
          <w:rtl w:val="true"/>
        </w:rPr>
        <w:t xml:space="preserve">; </w:t>
      </w:r>
      <w:r>
        <w:rPr>
          <w:rStyle w:val="normal-h1"/>
          <w:rtl w:val="true"/>
        </w:rPr>
        <w:t>וכן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color w:val="000000"/>
          <w:rtl w:val="true"/>
        </w:rPr>
        <w:t>ע</w:t>
      </w:r>
      <w:r>
        <w:rPr>
          <w:rStyle w:val="normal-h1"/>
          <w:color w:val="000000"/>
          <w:rtl w:val="true"/>
        </w:rPr>
        <w:t>"</w:t>
      </w:r>
      <w:r>
        <w:rPr>
          <w:rStyle w:val="normal-h1"/>
          <w:color w:val="000000"/>
          <w:rtl w:val="true"/>
        </w:rPr>
        <w:t>פ</w:t>
      </w:r>
      <w:r>
        <w:rPr>
          <w:rStyle w:val="normal-h1"/>
          <w:rFonts w:cs="Times New Roman"/>
          <w:color w:val="000000"/>
          <w:rtl w:val="true"/>
        </w:rPr>
        <w:t xml:space="preserve"> </w:t>
      </w:r>
      <w:r>
        <w:rPr>
          <w:rStyle w:val="normal-h1"/>
          <w:color w:val="000000"/>
        </w:rPr>
        <w:t>4980/01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הנ</w:t>
      </w:r>
      <w:r>
        <w:rPr>
          <w:rStyle w:val="normal-h1"/>
          <w:rtl w:val="true"/>
        </w:rPr>
        <w:t>"</w:t>
      </w:r>
      <w:r>
        <w:rPr>
          <w:rStyle w:val="normal-h1"/>
          <w:rtl w:val="true"/>
        </w:rPr>
        <w:t>ל</w:t>
      </w:r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עמ</w:t>
      </w:r>
      <w:r>
        <w:rPr>
          <w:rStyle w:val="normal-h1"/>
          <w:rtl w:val="true"/>
        </w:rPr>
        <w:t xml:space="preserve">' </w:t>
      </w:r>
      <w:r>
        <w:rPr>
          <w:rStyle w:val="normal-h1"/>
        </w:rPr>
        <w:t>601</w:t>
      </w:r>
      <w:r>
        <w:rPr>
          <w:rStyle w:val="normal-h1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אברהים</w:t>
      </w:r>
      <w:r>
        <w:rPr>
          <w:rtl w:val="true"/>
        </w:rPr>
        <w:t xml:space="preserve">,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שחאדה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לקטטה</w:t>
      </w:r>
      <w:r>
        <w:rPr>
          <w:rtl w:val="true"/>
        </w:rPr>
        <w:t xml:space="preserve">, </w:t>
      </w:r>
      <w:r>
        <w:rPr>
          <w:rtl w:val="true"/>
        </w:rPr>
        <w:t>כשעתיים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ותאופיק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מבפנים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ושחאדה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להזהיר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וייפגעו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והפחד</w:t>
      </w:r>
      <w:r>
        <w:rPr>
          <w:rtl w:val="true"/>
        </w:rPr>
        <w:t xml:space="preserve">, </w:t>
      </w:r>
      <w:r>
        <w:rPr>
          <w:rtl w:val="true"/>
        </w:rPr>
        <w:t>שאחזו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איסמעיל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שראתה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ולאביה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באוקטובר</w:t>
      </w:r>
      <w:r>
        <w:rPr>
          <w:rFonts w:cs="Times New Roman"/>
          <w:rtl w:val="true"/>
        </w:rPr>
        <w:t xml:space="preserve"> </w:t>
      </w:r>
      <w:r>
        <w:rPr/>
        <w:t>05</w:t>
      </w:r>
      <w:r>
        <w:rPr>
          <w:rtl w:val="true"/>
        </w:rPr>
        <w:t xml:space="preserve">',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tl w:val="true"/>
        </w:rPr>
        <w:t xml:space="preserve">,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לחמיו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שחאדה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4170/05</w:t>
        </w:r>
      </w:hyperlink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מתכונת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, </w:t>
      </w:r>
      <w:r>
        <w:rPr>
          <w:rtl w:val="true"/>
        </w:rPr>
        <w:t>וידע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איחוד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תפקידו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ומשמעותיים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הנוקטים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לפתרון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האינדיווידואלי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טולרנטית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להתנהגויות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(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4173/07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16.8.07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</w:rPr>
          <w:t>8314/06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7.6.05</w:t>
      </w:r>
      <w:r>
        <w:rPr>
          <w:rtl w:val="true"/>
        </w:rPr>
        <w:t xml:space="preserve">).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3753/04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רייכמן</w:t>
      </w:r>
      <w:r>
        <w:rPr>
          <w:rtl w:val="true"/>
        </w:rPr>
        <w:t>,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7.5.05</w:t>
      </w:r>
      <w:r>
        <w:rPr>
          <w:rtl w:val="true"/>
        </w:rPr>
        <w:t xml:space="preserve">),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  <w:lang w:val="en-IL" w:eastAsia="en-IL"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לאחרונה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נתקלים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חילוקי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 "</w:t>
      </w:r>
      <w:r>
        <w:rPr>
          <w:b/>
          <w:b/>
          <w:bCs/>
          <w:rtl w:val="true"/>
        </w:rPr>
        <w:t>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הסכין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קראנו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ירדנו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ברמה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ובחומרה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>. "</w:t>
      </w:r>
      <w:r>
        <w:rPr>
          <w:b/>
          <w:b/>
          <w:bCs/>
          <w:rtl w:val="true"/>
        </w:rPr>
        <w:t>סיכסוכים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קראנו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ליישבם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התמיהה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המדובר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בסיכסוכים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לכנותם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סיכסוכי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זוטא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סיכסוכי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זוטא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נשלפת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וננעצת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הזולת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לאחרונה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נשלף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בחברתנו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ויתורים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ונסלח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תתגבר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ותלך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חברתנו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שיקומו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ממעשים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/>
          <w:bCs/>
          <w:rtl w:val="true"/>
        </w:rPr>
        <w:t>ראשית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שבענישה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כגמולו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ייגמל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ייגמל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אצבע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ייענשו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והרבים</w:t>
      </w:r>
      <w:r>
        <w:rPr>
          <w:b/>
          <w:bCs/>
          <w:rtl w:val="true"/>
        </w:rPr>
        <w:t>".</w:t>
      </w:r>
    </w:p>
    <w:p>
      <w:pPr>
        <w:pStyle w:val="Normal"/>
        <w:ind w:end="0"/>
        <w:jc w:val="both"/>
        <w:rPr>
          <w:rFonts w:cs="Times New Roman"/>
          <w:sz w:val="14"/>
          <w:szCs w:val="14"/>
        </w:rPr>
      </w:pPr>
      <w:r>
        <w:rPr>
          <w:rFonts w:cs="Times New Roman"/>
          <w:sz w:val="14"/>
          <w:szCs w:val="14"/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sz w:val="14"/>
          <w:szCs w:val="14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bookmarkStart w:id="10" w:name="TQL05"/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החם</w:t>
      </w:r>
      <w:r>
        <w:rPr>
          <w:rtl w:val="true"/>
        </w:rPr>
        <w:t xml:space="preserve">,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סכסוכי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זוטא</w:t>
      </w:r>
      <w:r>
        <w:rPr>
          <w:rtl w:val="true"/>
        </w:rPr>
        <w:t xml:space="preserve">"),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720" w:end="0"/>
        <w:jc w:val="both"/>
        <w:rPr>
          <w:rFonts w:ascii="Arial TUR" w:hAnsi="Arial TUR" w:cs="Arial TUR"/>
          <w:spacing w:val="10"/>
          <w:sz w:val="22"/>
          <w:szCs w:val="22"/>
        </w:rPr>
      </w:pPr>
      <w:r>
        <w:rPr>
          <w:rFonts w:eastAsia="Arial TUR" w:cs="Arial TUR" w:ascii="Arial TUR" w:hAnsi="Arial TUR"/>
          <w:spacing w:val="10"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מנפיצות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bookmarkEnd w:id="10"/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והאידיאולוגית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tl w:val="true"/>
        </w:rPr>
        <w:t>". (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10376/05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ברהוב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17.5.06</w:t>
      </w:r>
      <w:r>
        <w:rPr>
          <w:rtl w:val="true"/>
        </w:rPr>
        <w:t xml:space="preserve">).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המערערים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מהכבדת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נקיטת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הכוללת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המתאימים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(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1676/08</w:t>
        </w:r>
      </w:hyperlink>
      <w:r>
        <w:rPr>
          <w:rtl w:val="true"/>
        </w:rPr>
        <w:t xml:space="preserve">, </w:t>
      </w:r>
      <w:r>
        <w:rPr/>
        <w:t>2148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1.6.09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דקסה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ביטאו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27.10.08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1440"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בתים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מאוכלס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tl w:val="true"/>
        </w:rPr>
        <w:t xml:space="preserve">, </w:t>
      </w:r>
      <w:r>
        <w:rPr>
          <w:rtl w:val="true"/>
        </w:rPr>
        <w:t>הורים</w:t>
      </w:r>
      <w:r>
        <w:rPr>
          <w:rtl w:val="true"/>
        </w:rPr>
        <w:t xml:space="preserve">,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>.</w:t>
      </w:r>
    </w:p>
    <w:p>
      <w:pPr>
        <w:pStyle w:val="0"/>
        <w:spacing w:lineRule="auto" w:line="240"/>
        <w:ind w:start="144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0"/>
        <w:ind w:start="144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המערערים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עשו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רקע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סכסוך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שפרץ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משפחותיהם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תוך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מתכוונים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לגרום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חבלות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ופציעה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לזולת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ירי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מסוג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ובמיוחד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כשהוא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מתרחש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באזור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מגורים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כרוכה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סכנה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ממש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לחיי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רק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לאלה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המעורבים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בסכסוך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לעוברי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אורח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תמימים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הנכונות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המערערים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לעשות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ותהיה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המחלוקת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ביניהם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אשר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תהיה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המלמדת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מסוכנותם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ומכאן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הצורך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לנהוג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ביד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המתחייב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מהצורך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להרתיע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הרבים</w:t>
      </w:r>
      <w:r>
        <w:rPr>
          <w:rFonts w:cs="David"/>
          <w:b/>
          <w:bCs/>
          <w:sz w:val="24"/>
          <w:szCs w:val="24"/>
          <w:rtl w:val="true"/>
        </w:rPr>
        <w:t xml:space="preserve">". </w:t>
      </w:r>
      <w:r>
        <w:rPr>
          <w:rFonts w:cs="David"/>
          <w:sz w:val="24"/>
          <w:szCs w:val="24"/>
          <w:rtl w:val="true"/>
        </w:rPr>
        <w:t>(</w:t>
      </w:r>
      <w:hyperlink r:id="rId25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6493/05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8353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אנטון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מוסא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ואח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22.2.06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0"/>
        <w:spacing w:lineRule="auto" w:line="240"/>
        <w:ind w:end="567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התקבלה</w:t>
      </w:r>
      <w:r>
        <w:rPr>
          <w:rtl w:val="true"/>
        </w:rPr>
        <w:t xml:space="preserve">. </w:t>
      </w:r>
      <w:r>
        <w:rPr>
          <w:rtl w:val="true"/>
        </w:rPr>
        <w:t>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פיפיות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בהפתעה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לביצועם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4150/05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שימשילשוילי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4.5.06</w:t>
      </w:r>
      <w:r>
        <w:rPr>
          <w:rtl w:val="true"/>
        </w:rPr>
        <w:t xml:space="preserve">).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2163/05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,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12.12.05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: </w:t>
      </w:r>
    </w:p>
    <w:p>
      <w:pPr>
        <w:pStyle w:val="Normal"/>
        <w:ind w:start="144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אילולא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ממחצית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...</w:t>
      </w:r>
      <w:r>
        <w:rPr>
          <w:rtl w:val="true"/>
        </w:rPr>
        <w:t>".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שבחר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לומר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יתחשב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השימוש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שריצה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שמאסר</w:t>
      </w:r>
      <w:r>
        <w:rPr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תלוי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ועומד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מלמד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מסוכנותו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לציבור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להרחיקו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מהחברה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נתפס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מגבירה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דרכו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להרחיקו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, </w:t>
      </w:r>
      <w:r>
        <w:rPr>
          <w:rtl w:val="true"/>
        </w:rPr>
        <w:t>והמעשה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המניעה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rtl w:val="true"/>
        </w:rPr>
        <w:tab/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 xml:space="preserve">: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tl w:val="true"/>
        </w:rPr>
        <w:t xml:space="preserve">,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4170/05</w:t>
        </w:r>
      </w:hyperlink>
      <w:r>
        <w:rPr>
          <w:rtl w:val="true"/>
        </w:rPr>
        <w:t xml:space="preserve">,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 </w:t>
      </w:r>
    </w:p>
    <w:p>
      <w:pPr>
        <w:pStyle w:val="Normal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b/>
          <w:bCs/>
          <w:color w:val="FFFFFF"/>
          <w:sz w:val="2"/>
          <w:szCs w:val="2"/>
          <w:u w:val="single"/>
        </w:rPr>
      </w:pPr>
      <w:r>
        <w:rPr>
          <w:rFonts w:cs="FrankRuehl"/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אייר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1079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/Users/liorb/Downloads/study2025-p2/ME-09-06-8594-114.doc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8594-06-09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פמ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ח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מחאג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נה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normal-h">
    <w:name w:val="normal-h"/>
    <w:qFormat/>
    <w:rPr>
      <w:rFonts w:ascii="Times New Roman" w:hAnsi="Times New Roman" w:cs="Times New Roman"/>
    </w:rPr>
  </w:style>
  <w:style w:type="character" w:styleId="normal-h1">
    <w:name w:val="normal-h1"/>
    <w:qFormat/>
    <w:rPr>
      <w:rFonts w:ascii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0">
    <w:name w:val="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Times New Roman"/>
      <w:color w:val="auto"/>
      <w:sz w:val="28"/>
      <w:szCs w:val="28"/>
      <w:lang w:val="en-US" w:bidi="he-IL" w:eastAsia="zh-CN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29.a.2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329.a.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case/2502010" TargetMode="External"/><Relationship Id="rId13" Type="http://schemas.openxmlformats.org/officeDocument/2006/relationships/hyperlink" Target="http://www.nevo.co.il/law/70301/329.a.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5982047" TargetMode="External"/><Relationship Id="rId16" Type="http://schemas.openxmlformats.org/officeDocument/2006/relationships/hyperlink" Target="http://www.nevo.co.il/case/5993616" TargetMode="External"/><Relationship Id="rId17" Type="http://schemas.openxmlformats.org/officeDocument/2006/relationships/hyperlink" Target="http://www.nevo.co.il/case/2502010" TargetMode="External"/><Relationship Id="rId18" Type="http://schemas.openxmlformats.org/officeDocument/2006/relationships/hyperlink" Target="http://www.nevo.co.il/case/637380" TargetMode="External"/><Relationship Id="rId19" Type="http://schemas.openxmlformats.org/officeDocument/2006/relationships/hyperlink" Target="http://www.nevo.co.il/case/5731188" TargetMode="External"/><Relationship Id="rId20" Type="http://schemas.openxmlformats.org/officeDocument/2006/relationships/hyperlink" Target="http://www.nevo.co.il/case/5913485" TargetMode="External"/><Relationship Id="rId21" Type="http://schemas.openxmlformats.org/officeDocument/2006/relationships/hyperlink" Target="http://www.nevo.co.il/case/5762686" TargetMode="External"/><Relationship Id="rId22" Type="http://schemas.openxmlformats.org/officeDocument/2006/relationships/hyperlink" Target="http://www.nevo.co.il/case/6169310" TargetMode="External"/><Relationship Id="rId23" Type="http://schemas.openxmlformats.org/officeDocument/2006/relationships/hyperlink" Target="http://www.nevo.co.il/case/5736455" TargetMode="External"/><Relationship Id="rId24" Type="http://schemas.openxmlformats.org/officeDocument/2006/relationships/hyperlink" Target="http://www.nevo.co.il/case/5696442" TargetMode="External"/><Relationship Id="rId25" Type="http://schemas.openxmlformats.org/officeDocument/2006/relationships/hyperlink" Target="http://www.nevo.co.il/case/6068562" TargetMode="External"/><Relationship Id="rId26" Type="http://schemas.openxmlformats.org/officeDocument/2006/relationships/hyperlink" Target="http://www.nevo.co.il/case/2235974" TargetMode="External"/><Relationship Id="rId27" Type="http://schemas.openxmlformats.org/officeDocument/2006/relationships/hyperlink" Target="http://www.nevo.co.il/case/5815848" TargetMode="External"/><Relationship Id="rId28" Type="http://schemas.openxmlformats.org/officeDocument/2006/relationships/hyperlink" Target="http://www.nevo.co.il/case/2502010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2016-07-27T13:28:00Z</dcterms:created>
  <dc:creator> </dc:creator>
  <dc:description/>
  <cp:keywords/>
  <dc:language>en-IL</dc:language>
  <cp:lastModifiedBy>hofit</cp:lastModifiedBy>
  <dcterms:modified xsi:type="dcterms:W3CDTF">2016-07-27T13:28:00Z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פמ#ח</vt:lpwstr>
  </property>
  <property fmtid="{D5CDD505-2E9C-101B-9397-08002B2CF9AE}" pid="3" name="APPELLEE">
    <vt:lpwstr>מוחמד מחאג'נה </vt:lpwstr>
  </property>
  <property fmtid="{D5CDD505-2E9C-101B-9397-08002B2CF9AE}" pid="4" name="CASESLISTTMP1">
    <vt:lpwstr>2502010:3;5982047;5993616;637380;5731188;5913485;5762686;6169310;5736455;5696442;6068562;2235974;5815848</vt:lpwstr>
  </property>
  <property fmtid="{D5CDD505-2E9C-101B-9397-08002B2CF9AE}" pid="5" name="CITY">
    <vt:lpwstr>חי'</vt:lpwstr>
  </property>
  <property fmtid="{D5CDD505-2E9C-101B-9397-08002B2CF9AE}" pid="6" name="DATE">
    <vt:lpwstr>20100506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דיאנה סלע</vt:lpwstr>
  </property>
  <property fmtid="{D5CDD505-2E9C-101B-9397-08002B2CF9AE}" pid="10" name="LAWLISTTMP1">
    <vt:lpwstr>70301/329.a.2:2;144.a;144.b;340a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8594</vt:lpwstr>
  </property>
  <property fmtid="{D5CDD505-2E9C-101B-9397-08002B2CF9AE}" pid="25" name="NEWPARTB">
    <vt:lpwstr>06</vt:lpwstr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09 06 8594 114 htm</vt:lpwstr>
  </property>
  <property fmtid="{D5CDD505-2E9C-101B-9397-08002B2CF9AE}" pid="36" name="TYPE">
    <vt:lpwstr>2</vt:lpwstr>
  </property>
  <property fmtid="{D5CDD505-2E9C-101B-9397-08002B2CF9AE}" pid="37" name="TYPE_ABS_DATE">
    <vt:lpwstr>390020100506</vt:lpwstr>
  </property>
  <property fmtid="{D5CDD505-2E9C-101B-9397-08002B2CF9AE}" pid="38" name="TYPE_N_DATE">
    <vt:lpwstr>39020100506</vt:lpwstr>
  </property>
  <property fmtid="{D5CDD505-2E9C-101B-9397-08002B2CF9AE}" pid="39" name="VOLUME">
    <vt:lpwstr/>
  </property>
  <property fmtid="{D5CDD505-2E9C-101B-9397-08002B2CF9AE}" pid="40" name="WORDNUMPAGES">
    <vt:lpwstr>8</vt:lpwstr>
  </property>
</Properties>
</file>