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45"/>
        <w:gridCol w:w="3212"/>
        <w:gridCol w:w="901"/>
        <w:gridCol w:w="3663"/>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ברמלה</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8"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9154-03-20</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פדידה</w:t>
            </w:r>
            <w:r>
              <w:rPr>
                <w:rFonts w:cs="FrankRuehl"/>
                <w:sz w:val="28"/>
                <w:szCs w:val="28"/>
                <w:rtl w:val="true"/>
              </w:rPr>
              <w:t>(</w:t>
            </w:r>
            <w:r>
              <w:rPr>
                <w:rFonts w:cs="FrankRuehl"/>
                <w:sz w:val="28"/>
                <w:sz w:val="28"/>
                <w:szCs w:val="28"/>
                <w:rtl w:val="true"/>
              </w:rPr>
              <w:t>עציר</w:t>
            </w:r>
            <w:r>
              <w:rPr>
                <w:rFonts w:cs="FrankRuehl"/>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45" w:type="dxa"/>
            <w:tcBorders/>
          </w:tcPr>
          <w:p>
            <w:pPr>
              <w:pStyle w:val="Normal"/>
              <w:ind w:end="0"/>
              <w:jc w:val="both"/>
              <w:rPr>
                <w:rFonts w:ascii="David" w:hAnsi="David" w:cs="David"/>
                <w:b/>
                <w:bCs/>
                <w:sz w:val="28"/>
                <w:szCs w:val="28"/>
              </w:rPr>
            </w:pPr>
            <w:r>
              <w:rPr>
                <w:rFonts w:cs="Times New Roman"/>
                <w:rtl w:val="true"/>
              </w:rPr>
              <w:t xml:space="preserve"> </w:t>
            </w:r>
            <w:r>
              <w:rPr>
                <w:rFonts w:ascii="David" w:hAnsi="David"/>
                <w:b/>
                <w:b/>
                <w:bCs/>
                <w:sz w:val="28"/>
                <w:sz w:val="28"/>
                <w:szCs w:val="28"/>
                <w:rtl w:val="true"/>
              </w:rPr>
              <w:t>ל</w:t>
            </w:r>
            <w:r>
              <w:rPr>
                <w:rFonts w:ascii="David" w:hAnsi="David"/>
                <w:b/>
                <w:b/>
                <w:bCs/>
                <w:sz w:val="28"/>
                <w:sz w:val="28"/>
                <w:szCs w:val="28"/>
                <w:rtl w:val="true"/>
              </w:rPr>
              <w:t xml:space="preserve">פני </w:t>
            </w:r>
          </w:p>
        </w:tc>
        <w:tc>
          <w:tcPr>
            <w:tcW w:w="7875" w:type="dxa"/>
            <w:gridSpan w:val="4"/>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1" w:name="FirstLawyer"/>
            <w:bookmarkStart w:id="2" w:name="FirstAppellant"/>
            <w:bookmarkEnd w:id="1"/>
            <w:bookmarkEnd w:id="2"/>
            <w:r>
              <w:rPr>
                <w:rFonts w:ascii="David" w:hAnsi="David"/>
                <w:b/>
                <w:b/>
                <w:bCs/>
                <w:sz w:val="28"/>
                <w:sz w:val="28"/>
                <w:szCs w:val="28"/>
                <w:rtl w:val="true"/>
              </w:rPr>
              <w:t>בעניין</w:t>
            </w:r>
            <w:r>
              <w:rPr>
                <w:rFonts w:cs="David" w:ascii="David" w:hAnsi="David"/>
                <w:b/>
                <w:bCs/>
                <w:sz w:val="28"/>
                <w:szCs w:val="28"/>
                <w:rtl w:val="true"/>
              </w:rPr>
              <w:t>:</w:t>
            </w:r>
          </w:p>
        </w:tc>
        <w:tc>
          <w:tcPr>
            <w:tcW w:w="3212" w:type="dxa"/>
            <w:tcBorders/>
          </w:tcPr>
          <w:p>
            <w:pPr>
              <w:pStyle w:val="Normal"/>
              <w:suppressLineNumbers/>
              <w:ind w:end="0"/>
              <w:jc w:val="start"/>
              <w:rPr>
                <w:b/>
                <w:bCs/>
                <w:sz w:val="28"/>
                <w:szCs w:val="28"/>
              </w:rPr>
            </w:pPr>
            <w:r>
              <w:rPr>
                <w:rFonts w:ascii="Arial" w:hAnsi="Arial" w:cs="Arial"/>
                <w:b/>
                <w:b/>
                <w:bCs/>
                <w:sz w:val="28"/>
                <w:sz w:val="28"/>
                <w:szCs w:val="28"/>
                <w:rtl w:val="true"/>
              </w:rPr>
              <w:t>ה</w:t>
            </w:r>
            <w:r>
              <w:rPr>
                <w:rFonts w:ascii="Arial" w:hAnsi="Arial" w:cs="Arial"/>
                <w:b/>
                <w:b/>
                <w:bCs/>
                <w:sz w:val="28"/>
                <w:sz w:val="28"/>
                <w:szCs w:val="28"/>
                <w:rtl w:val="true"/>
              </w:rPr>
              <w:t>מאשימה</w:t>
            </w:r>
          </w:p>
          <w:p>
            <w:pPr>
              <w:pStyle w:val="Normal"/>
              <w:ind w:end="0"/>
              <w:jc w:val="start"/>
              <w:rPr>
                <w:rFonts w:ascii="David" w:hAnsi="David" w:cs="David"/>
                <w:b/>
                <w:bCs/>
                <w:sz w:val="28"/>
                <w:szCs w:val="28"/>
              </w:rPr>
            </w:pPr>
            <w:r>
              <w:rPr>
                <w:rFonts w:cs="David" w:ascii="David" w:hAnsi="David"/>
                <w:b/>
                <w:bCs/>
                <w:sz w:val="28"/>
                <w:szCs w:val="28"/>
                <w:rtl w:val="true"/>
              </w:rPr>
            </w:r>
          </w:p>
        </w:tc>
        <w:tc>
          <w:tcPr>
            <w:tcW w:w="4663" w:type="dxa"/>
            <w:gridSpan w:val="3"/>
            <w:tcBorders/>
            <w:vAlign w:val="center"/>
          </w:tcPr>
          <w:p>
            <w:pPr>
              <w:pStyle w:val="Normal"/>
              <w:suppressLineNumbers/>
              <w:ind w:end="0"/>
              <w:jc w:val="start"/>
              <w:rPr>
                <w:rFonts w:ascii="Arial" w:hAnsi="Arial" w:cs="Arial"/>
                <w:b/>
                <w:bCs/>
                <w:sz w:val="28"/>
                <w:szCs w:val="28"/>
              </w:rPr>
            </w:pPr>
            <w:r>
              <w:rPr>
                <w:rFonts w:ascii="Arial" w:hAnsi="Arial" w:cs="Arial"/>
                <w:b/>
                <w:b/>
                <w:bCs/>
                <w:sz w:val="28"/>
                <w:sz w:val="28"/>
                <w:szCs w:val="28"/>
                <w:rtl w:val="true"/>
              </w:rPr>
              <w:t>מדינת ישראל</w:t>
            </w:r>
            <w:r>
              <w:rPr>
                <w:rFonts w:ascii="Arial" w:hAnsi="Arial" w:cs="Arial"/>
                <w:b/>
                <w:b/>
                <w:bCs/>
                <w:sz w:val="28"/>
                <w:sz w:val="28"/>
                <w:szCs w:val="28"/>
                <w:rtl w:val="true"/>
              </w:rPr>
              <w:t xml:space="preserve"> </w:t>
            </w:r>
          </w:p>
          <w:p>
            <w:pPr>
              <w:pStyle w:val="Normal"/>
              <w:suppressLineNumbers/>
              <w:ind w:end="0"/>
              <w:jc w:val="start"/>
              <w:rPr>
                <w:b/>
                <w:bCs/>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cs="Times New Roman"/>
                <w:b/>
                <w:b/>
                <w:bCs/>
                <w:sz w:val="28"/>
                <w:sz w:val="28"/>
                <w:szCs w:val="28"/>
                <w:rtl w:val="true"/>
              </w:rPr>
              <w:t xml:space="preserve"> </w:t>
            </w:r>
            <w:r>
              <w:rPr>
                <w:b/>
                <w:b/>
                <w:bCs/>
                <w:sz w:val="28"/>
                <w:sz w:val="28"/>
                <w:szCs w:val="28"/>
                <w:rtl w:val="true"/>
              </w:rPr>
              <w:t>ענבר</w:t>
            </w:r>
            <w:r>
              <w:rPr>
                <w:rFonts w:cs="Times New Roman"/>
                <w:b/>
                <w:b/>
                <w:bCs/>
                <w:sz w:val="28"/>
                <w:sz w:val="28"/>
                <w:szCs w:val="28"/>
                <w:rtl w:val="true"/>
              </w:rPr>
              <w:t xml:space="preserve"> </w:t>
            </w:r>
            <w:r>
              <w:rPr>
                <w:b/>
                <w:b/>
                <w:bCs/>
                <w:sz w:val="28"/>
                <w:sz w:val="28"/>
                <w:szCs w:val="28"/>
                <w:rtl w:val="true"/>
              </w:rPr>
              <w:t>סיימונס</w:t>
            </w:r>
          </w:p>
          <w:p>
            <w:pPr>
              <w:pStyle w:val="Normal"/>
              <w:ind w:end="0"/>
              <w:jc w:val="start"/>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4"/>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3212" w:type="dxa"/>
            <w:tcBorders/>
          </w:tcPr>
          <w:p>
            <w:pPr>
              <w:pStyle w:val="Normal"/>
              <w:ind w:end="0"/>
              <w:jc w:val="start"/>
              <w:rPr>
                <w:rFonts w:ascii="Arial" w:hAnsi="Arial" w:cs="Arial"/>
                <w:b/>
                <w:bCs/>
                <w:sz w:val="28"/>
                <w:szCs w:val="28"/>
              </w:rPr>
            </w:pPr>
            <w:r>
              <w:rPr>
                <w:rFonts w:ascii="Arial" w:hAnsi="Arial" w:cs="Arial"/>
                <w:b/>
                <w:b/>
                <w:bCs/>
                <w:sz w:val="28"/>
                <w:sz w:val="28"/>
                <w:szCs w:val="28"/>
                <w:rtl w:val="true"/>
              </w:rPr>
              <w:t>הנאשם</w:t>
            </w:r>
          </w:p>
        </w:tc>
        <w:tc>
          <w:tcPr>
            <w:tcW w:w="4663" w:type="dxa"/>
            <w:gridSpan w:val="3"/>
            <w:tcBorders/>
            <w:vAlign w:val="center"/>
          </w:tcPr>
          <w:p>
            <w:pPr>
              <w:pStyle w:val="Normal"/>
              <w:snapToGrid w:val="false"/>
              <w:ind w:end="0"/>
              <w:jc w:val="start"/>
              <w:rPr>
                <w:rFonts w:ascii="David" w:hAnsi="David" w:cs="David"/>
                <w:b/>
                <w:bCs/>
                <w:sz w:val="28"/>
                <w:szCs w:val="28"/>
              </w:rPr>
            </w:pPr>
            <w:r>
              <w:rPr>
                <w:rFonts w:cs="David" w:ascii="David" w:hAnsi="David"/>
                <w:b/>
                <w:bCs/>
                <w:sz w:val="28"/>
                <w:szCs w:val="28"/>
                <w:rtl w:val="true"/>
              </w:rPr>
            </w:r>
          </w:p>
          <w:p>
            <w:pPr>
              <w:pStyle w:val="Normal"/>
              <w:suppressLineNumbers/>
              <w:ind w:end="0"/>
              <w:jc w:val="start"/>
              <w:rPr>
                <w:b/>
                <w:bCs/>
                <w:sz w:val="28"/>
                <w:szCs w:val="28"/>
              </w:rPr>
            </w:pPr>
            <w:r>
              <w:rPr>
                <w:rFonts w:eastAsia="Arial" w:cs="Arial" w:ascii="Arial" w:hAnsi="Arial"/>
                <w:b/>
                <w:bCs/>
                <w:sz w:val="28"/>
                <w:szCs w:val="28"/>
                <w:rtl w:val="true"/>
              </w:rPr>
              <w:t xml:space="preserve"> </w:t>
            </w:r>
            <w:r>
              <w:rPr>
                <w:rFonts w:ascii="Arial" w:hAnsi="Arial" w:cs="Arial"/>
                <w:b/>
                <w:b/>
                <w:bCs/>
                <w:sz w:val="28"/>
                <w:sz w:val="28"/>
                <w:szCs w:val="28"/>
                <w:rtl w:val="true"/>
              </w:rPr>
              <w:t xml:space="preserve">אריה פדידה </w:t>
            </w:r>
            <w:r>
              <w:rPr>
                <w:rFonts w:cs="Arial" w:ascii="Arial" w:hAnsi="Arial"/>
                <w:b/>
                <w:bCs/>
                <w:sz w:val="28"/>
                <w:szCs w:val="28"/>
                <w:rtl w:val="true"/>
              </w:rPr>
              <w:br/>
            </w:r>
            <w:r>
              <w:rPr>
                <w:rFonts w:cs="Arial" w:ascii="Arial" w:hAnsi="Arial"/>
                <w:b/>
                <w:bCs/>
                <w:sz w:val="28"/>
                <w:szCs w:val="28"/>
                <w:rtl w:val="true"/>
              </w:rPr>
              <w:t xml:space="preserve"> </w:t>
            </w: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 xml:space="preserve">ד </w:t>
            </w:r>
            <w:r>
              <w:rPr>
                <w:b/>
                <w:b/>
                <w:bCs/>
                <w:sz w:val="28"/>
                <w:sz w:val="28"/>
                <w:szCs w:val="28"/>
                <w:rtl w:val="true"/>
              </w:rPr>
              <w:t>בנימין</w:t>
            </w:r>
            <w:r>
              <w:rPr>
                <w:rFonts w:cs="Times New Roman"/>
                <w:b/>
                <w:b/>
                <w:bCs/>
                <w:sz w:val="28"/>
                <w:sz w:val="28"/>
                <w:szCs w:val="28"/>
                <w:rtl w:val="true"/>
              </w:rPr>
              <w:t xml:space="preserve"> </w:t>
            </w:r>
            <w:r>
              <w:rPr>
                <w:b/>
                <w:b/>
                <w:bCs/>
                <w:sz w:val="28"/>
                <w:sz w:val="28"/>
                <w:szCs w:val="28"/>
                <w:rtl w:val="true"/>
              </w:rPr>
              <w:t>בן</w:t>
            </w:r>
            <w:r>
              <w:rPr>
                <w:rFonts w:cs="Times New Roman"/>
                <w:b/>
                <w:b/>
                <w:bCs/>
                <w:sz w:val="28"/>
                <w:sz w:val="28"/>
                <w:szCs w:val="28"/>
                <w:rtl w:val="true"/>
              </w:rPr>
              <w:t xml:space="preserve"> </w:t>
            </w:r>
            <w:r>
              <w:rPr>
                <w:b/>
                <w:b/>
                <w:bCs/>
                <w:sz w:val="28"/>
                <w:sz w:val="28"/>
                <w:szCs w:val="28"/>
                <w:rtl w:val="true"/>
              </w:rPr>
              <w:t>נתן</w:t>
            </w:r>
          </w:p>
          <w:p>
            <w:pPr>
              <w:pStyle w:val="Normal"/>
              <w:suppressLineNumbers/>
              <w:ind w:end="0"/>
              <w:jc w:val="start"/>
              <w:rPr>
                <w:b/>
                <w:bCs/>
                <w:sz w:val="28"/>
                <w:szCs w:val="28"/>
              </w:rPr>
            </w:pPr>
            <w:r>
              <w:rPr>
                <w:b/>
                <w:bCs/>
                <w:sz w:val="28"/>
                <w:szCs w:val="28"/>
                <w:rtl w:val="true"/>
              </w:rPr>
            </w:r>
          </w:p>
        </w:tc>
      </w:tr>
    </w:tbl>
    <w:p>
      <w:pPr>
        <w:pStyle w:val="Normal"/>
        <w:ind w:end="0"/>
        <w:jc w:val="start"/>
        <w:rPr>
          <w:b/>
          <w:bCs/>
          <w:sz w:val="28"/>
          <w:szCs w:val="28"/>
        </w:rPr>
      </w:pPr>
      <w:r>
        <w:rPr>
          <w:b/>
          <w:bCs/>
          <w:sz w:val="28"/>
          <w:szCs w:val="28"/>
          <w:rtl w:val="true"/>
        </w:rPr>
      </w:r>
    </w:p>
    <w:p>
      <w:pPr>
        <w:pStyle w:val="Normal"/>
        <w:spacing w:lineRule="exact" w:line="240" w:before="120" w:after="120"/>
        <w:ind w:hanging="283" w:start="283" w:end="0"/>
        <w:jc w:val="both"/>
        <w:rPr>
          <w:rFonts w:ascii="FrankRuehl" w:hAnsi="FrankRuehl" w:cs="FrankRuehl"/>
          <w:b/>
          <w:bCs/>
          <w:sz w:val="28"/>
          <w:szCs w:val="28"/>
        </w:rPr>
      </w:pPr>
      <w:r>
        <w:rPr>
          <w:rFonts w:cs="FrankRuehl" w:ascii="FrankRuehl" w:hAnsi="FrankRuehl"/>
          <w:b/>
          <w:bCs/>
          <w:sz w:val="28"/>
          <w:szCs w:val="28"/>
          <w:rtl w:val="true"/>
        </w:rPr>
      </w:r>
    </w:p>
    <w:p>
      <w:pPr>
        <w:pStyle w:val="Normal"/>
        <w:ind w:end="0"/>
        <w:jc w:val="start"/>
        <w:rPr>
          <w:rFonts w:ascii="Arial" w:hAnsi="Arial" w:cs="Arial"/>
          <w:sz w:val="28"/>
          <w:szCs w:val="28"/>
        </w:rPr>
      </w:pPr>
      <w:r>
        <w:rPr>
          <w:rFonts w:cs="Arial" w:ascii="Arial" w:hAnsi="Arial"/>
          <w:sz w:val="28"/>
          <w:szCs w:val="28"/>
          <w:rtl w:val="true"/>
        </w:rPr>
      </w:r>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29</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4">
        <w:r>
          <w:rPr>
            <w:rStyle w:val="Hyperlink"/>
            <w:rFonts w:cs="FrankRuehl" w:ascii="FrankRuehl" w:hAnsi="FrankRuehl"/>
            <w:u w:val="none"/>
          </w:rPr>
          <w:t>71</w:t>
        </w:r>
        <w:r>
          <w:rPr>
            <w:rStyle w:val="Hyperlink"/>
            <w:rFonts w:ascii="FrankRuehl" w:hAnsi="FrankRuehl" w:cs="FrankRuehl"/>
            <w:u w:val="none"/>
            <w:rtl w:val="true"/>
          </w:rPr>
          <w:t>א</w:t>
        </w:r>
      </w:hyperlink>
      <w:r>
        <w:rPr>
          <w:rFonts w:cs="FrankRuehl" w:ascii="FrankRuehl" w:hAnsi="FrankRuehl"/>
          <w:color w:val="0000FF"/>
          <w:rtl w:val="true"/>
        </w:rPr>
        <w:t>(</w:t>
      </w:r>
      <w:r>
        <w:rPr>
          <w:rFonts w:ascii="FrankRuehl" w:hAnsi="FrankRuehl" w:cs="FrankRuehl"/>
          <w:color w:val="0000FF"/>
          <w:rtl w:val="true"/>
        </w:rPr>
        <w:t>ה</w:t>
      </w:r>
      <w:r>
        <w:rPr>
          <w:rFonts w:cs="FrankRuehl" w:ascii="FrankRuehl" w:hAnsi="FrankRuehl"/>
          <w:color w:val="0000FF"/>
          <w:rtl w:val="true"/>
        </w:rPr>
        <w:t xml:space="preserve">), </w:t>
      </w:r>
      <w:hyperlink r:id="rId5">
        <w:r>
          <w:rPr>
            <w:rStyle w:val="Hyperlink"/>
            <w:rFonts w:cs="FrankRuehl" w:ascii="FrankRuehl" w:hAnsi="FrankRuehl"/>
            <w:u w:val="none"/>
          </w:rPr>
          <w:t>71</w:t>
        </w:r>
        <w:r>
          <w:rPr>
            <w:rStyle w:val="Hyperlink"/>
            <w:rFonts w:ascii="FrankRuehl" w:hAnsi="FrankRuehl" w:cs="FrankRuehl"/>
            <w:u w:val="none"/>
            <w:rtl w:val="true"/>
          </w:rPr>
          <w:t>ד</w:t>
        </w:r>
      </w:hyperlink>
      <w:r>
        <w:rPr>
          <w:rFonts w:cs="FrankRuehl" w:ascii="FrankRuehl" w:hAnsi="FrankRuehl"/>
          <w:color w:val="0000FF"/>
          <w:rtl w:val="true"/>
        </w:rPr>
        <w:t xml:space="preserve">, </w:t>
      </w:r>
      <w:hyperlink r:id="rId6">
        <w:r>
          <w:rPr>
            <w:rStyle w:val="Hyperlink"/>
            <w:rFonts w:cs="FrankRuehl" w:ascii="FrankRuehl" w:hAnsi="FrankRuehl"/>
            <w:u w:val="none"/>
          </w:rPr>
          <w:t>384</w:t>
        </w:r>
      </w:hyperlink>
      <w:r>
        <w:rPr>
          <w:rFonts w:cs="FrankRuehl" w:ascii="FrankRuehl" w:hAnsi="FrankRuehl"/>
          <w:color w:val="0000FF"/>
          <w:rtl w:val="true"/>
        </w:rPr>
        <w:t xml:space="preserve">, </w:t>
      </w:r>
      <w:hyperlink r:id="rId7">
        <w:r>
          <w:rPr>
            <w:rStyle w:val="Hyperlink"/>
            <w:rFonts w:cs="FrankRuehl" w:ascii="FrankRuehl" w:hAnsi="FrankRuehl"/>
            <w:u w:val="none"/>
          </w:rPr>
          <w:t>413</w:t>
        </w:r>
      </w:hyperlink>
      <w:r>
        <w:rPr>
          <w:rFonts w:cs="FrankRuehl" w:ascii="FrankRuehl" w:hAnsi="FrankRuehl"/>
          <w:color w:val="0000FF"/>
          <w:rtl w:val="true"/>
        </w:rPr>
        <w:t xml:space="preserve">, </w:t>
      </w:r>
      <w:hyperlink r:id="rId8">
        <w:r>
          <w:rPr>
            <w:rStyle w:val="Hyperlink"/>
            <w:rFonts w:cs="FrankRuehl" w:ascii="FrankRuehl" w:hAnsi="FrankRuehl"/>
            <w:u w:val="none"/>
          </w:rPr>
          <w:t>447</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p>
    <w:p>
      <w:pPr>
        <w:pStyle w:val="Normal"/>
        <w:ind w:end="0"/>
        <w:jc w:val="start"/>
        <w:rPr>
          <w:rFonts w:ascii="Arial" w:hAnsi="Arial" w:cs="Arial"/>
          <w:color w:val="0000FF"/>
          <w:sz w:val="28"/>
          <w:szCs w:val="28"/>
        </w:rPr>
      </w:pPr>
      <w:r>
        <w:rPr>
          <w:rFonts w:cs="Arial" w:ascii="Arial" w:hAnsi="Arial"/>
          <w:color w:val="0000FF"/>
          <w:sz w:val="28"/>
          <w:szCs w:val="28"/>
          <w:rtl w:val="true"/>
        </w:rPr>
      </w:r>
      <w:bookmarkStart w:id="5" w:name="LawTable_End"/>
      <w:bookmarkStart w:id="6" w:name="LawTable_End"/>
      <w:bookmarkEnd w:id="6"/>
    </w:p>
    <w:p>
      <w:pPr>
        <w:pStyle w:val="Normal"/>
        <w:ind w:end="0"/>
        <w:jc w:val="start"/>
        <w:rPr>
          <w:rFonts w:ascii="Arial" w:hAnsi="Arial" w:cs="Arial"/>
          <w:sz w:val="28"/>
          <w:szCs w:val="28"/>
        </w:rPr>
      </w:pPr>
      <w:r>
        <w:rPr>
          <w:rFonts w:cs="Arial" w:ascii="Arial" w:hAnsi="Arial"/>
          <w:sz w:val="28"/>
          <w:szCs w:val="28"/>
          <w:rtl w:val="true"/>
        </w:rPr>
      </w:r>
    </w:p>
    <w:p>
      <w:pPr>
        <w:pStyle w:val="Normal"/>
        <w:ind w:end="0"/>
        <w:jc w:val="start"/>
        <w:rPr>
          <w:rFonts w:ascii="Arial" w:hAnsi="Arial" w:cs="Arial"/>
          <w:sz w:val="28"/>
          <w:szCs w:val="28"/>
        </w:rPr>
      </w:pPr>
      <w:r>
        <w:rPr>
          <w:rFonts w:cs="Arial" w:ascii="Arial" w:hAnsi="Arial"/>
          <w:sz w:val="28"/>
          <w:szCs w:val="28"/>
          <w:rtl w:val="true"/>
        </w:rPr>
      </w:r>
    </w:p>
    <w:p>
      <w:pPr>
        <w:pStyle w:val="Normal"/>
        <w:ind w:end="0"/>
        <w:jc w:val="start"/>
        <w:rPr>
          <w:rFonts w:ascii="Arial" w:hAnsi="Arial" w:cs="Arial"/>
          <w:sz w:val="28"/>
          <w:szCs w:val="28"/>
        </w:rPr>
      </w:pPr>
      <w:r>
        <w:rPr>
          <w:rFonts w:cs="Arial" w:ascii="Arial" w:hAnsi="Arial"/>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 xml:space="preserve">גזר דין לגבי נאשם </w:t>
            </w:r>
            <w:r>
              <w:rPr>
                <w:rFonts w:cs="David" w:ascii="David" w:hAnsi="David"/>
                <w:b/>
                <w:bCs/>
                <w:sz w:val="28"/>
                <w:szCs w:val="28"/>
                <w:u w:val="single"/>
              </w:rPr>
              <w:t>1</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ind w:end="0"/>
        <w:jc w:val="start"/>
        <w:rPr>
          <w:rFonts w:ascii="Arial" w:hAnsi="Arial" w:cs="Arial"/>
          <w:b/>
          <w:bCs/>
          <w:sz w:val="28"/>
          <w:szCs w:val="28"/>
        </w:rPr>
      </w:pPr>
      <w:r>
        <w:rPr>
          <w:rFonts w:cs="Arial" w:ascii="Arial" w:hAnsi="Arial"/>
          <w:b/>
          <w:bCs/>
          <w:sz w:val="28"/>
          <w:szCs w:val="28"/>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8"/>
          <w:szCs w:val="28"/>
          <w:u w:val="single"/>
        </w:rPr>
      </w:pPr>
      <w:r>
        <w:rPr>
          <w:rFonts w:ascii="Arial" w:hAnsi="Arial" w:cs="Arial"/>
          <w:b/>
          <w:b/>
          <w:bCs/>
          <w:sz w:val="28"/>
          <w:sz w:val="28"/>
          <w:szCs w:val="28"/>
          <w:u w:val="single"/>
          <w:rtl w:val="true"/>
        </w:rPr>
        <w:t xml:space="preserve">כתב האישום המתוקן </w:t>
      </w:r>
    </w:p>
    <w:p>
      <w:pPr>
        <w:pStyle w:val="Normal"/>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1</w:t>
      </w:r>
      <w:r>
        <w:rPr>
          <w:rFonts w:cs="Arial" w:ascii="Arial" w:hAnsi="Arial"/>
          <w:rtl w:val="true"/>
        </w:rPr>
        <w:t xml:space="preserve">. </w:t>
      </w:r>
      <w:r>
        <w:rPr>
          <w:rFonts w:cs="Arial" w:ascii="Arial" w:hAnsi="Arial"/>
          <w:rtl w:val="true"/>
        </w:rPr>
        <w:tab/>
      </w:r>
      <w:bookmarkStart w:id="8" w:name="ABSTRACT_START"/>
      <w:bookmarkEnd w:id="8"/>
      <w:r>
        <w:rPr>
          <w:rFonts w:ascii="Arial" w:hAnsi="Arial" w:cs="Arial"/>
          <w:rtl w:val="true"/>
        </w:rPr>
        <w:t>הנאשם הודה בעובדות כתב האישום המתוקן והורשע בביצוען של העבירות הבאות</w:t>
      </w:r>
      <w:r>
        <w:rPr>
          <w:rFonts w:cs="Arial" w:ascii="Arial" w:hAnsi="Arial"/>
          <w:rtl w:val="true"/>
        </w:rPr>
        <w:t xml:space="preserve">: </w:t>
      </w:r>
      <w:r>
        <w:rPr>
          <w:rFonts w:ascii="Arial" w:hAnsi="Arial" w:cs="Arial"/>
          <w:rtl w:val="true"/>
        </w:rPr>
        <w:t xml:space="preserve">גניבה בצוותא לפי </w:t>
      </w:r>
      <w:hyperlink r:id="rId9">
        <w:r>
          <w:rPr>
            <w:rStyle w:val="Hyperlink"/>
            <w:rFonts w:ascii="Arial" w:hAnsi="Arial" w:cs="Arial"/>
            <w:color w:val="0000FF"/>
            <w:rtl w:val="true"/>
          </w:rPr>
          <w:t>סעיפים</w:t>
        </w:r>
        <w:r>
          <w:rPr>
            <w:rStyle w:val="Hyperlink"/>
            <w:rFonts w:ascii="Arial" w:hAnsi="Arial" w:cs="Arial"/>
            <w:color w:val="0000FF"/>
            <w:rtl w:val="true"/>
          </w:rPr>
          <w:t xml:space="preserve"> </w:t>
        </w:r>
        <w:r>
          <w:rPr>
            <w:rStyle w:val="Hyperlink"/>
            <w:rFonts w:cs="Arial" w:ascii="Arial" w:hAnsi="Arial"/>
            <w:color w:val="0000FF"/>
          </w:rPr>
          <w:t>384</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10">
        <w:r>
          <w:rPr>
            <w:rStyle w:val="Hyperlink"/>
            <w:rFonts w:cs="Arial" w:ascii="Arial" w:hAnsi="Arial"/>
            <w:color w:val="0000FF"/>
          </w:rPr>
          <w:t>29</w:t>
        </w:r>
        <w:r>
          <w:rPr>
            <w:rStyle w:val="Hyperlink"/>
            <w:rFonts w:cs="Arial" w:ascii="Arial" w:hAnsi="Arial"/>
            <w:color w:val="0000FF"/>
            <w:rtl w:val="true"/>
          </w:rPr>
          <w:t>(</w:t>
        </w:r>
        <w:r>
          <w:rPr>
            <w:rStyle w:val="Hyperlink"/>
            <w:rFonts w:ascii="Arial" w:hAnsi="Arial" w:cs="Arial"/>
            <w:color w:val="0000FF"/>
            <w:rtl w:val="true"/>
          </w:rPr>
          <w:t>א</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ל</w:t>
      </w:r>
      <w:hyperlink r:id="rId11">
        <w:r>
          <w:rPr>
            <w:rStyle w:val="Hyperlink"/>
            <w:rFonts w:ascii="Arial" w:hAnsi="Arial" w:cs="Arial"/>
            <w:color w:val="0000FF"/>
            <w:u w:val="single"/>
            <w:rtl w:val="true"/>
          </w:rPr>
          <w:t>חוק העונשין</w:t>
        </w:r>
      </w:hyperlink>
      <w:r>
        <w:rPr>
          <w:rFonts w:ascii="Arial" w:hAnsi="Arial" w:cs="Arial"/>
          <w:rtl w:val="true"/>
        </w:rPr>
        <w:t xml:space="preserve"> התשל</w:t>
      </w:r>
      <w:r>
        <w:rPr>
          <w:rFonts w:cs="Arial" w:ascii="Arial" w:hAnsi="Arial"/>
          <w:rtl w:val="true"/>
        </w:rPr>
        <w:t>"</w:t>
      </w:r>
      <w:r>
        <w:rPr>
          <w:rFonts w:ascii="Arial" w:hAnsi="Arial" w:cs="Arial"/>
          <w:rtl w:val="true"/>
        </w:rPr>
        <w:t xml:space="preserve">ז </w:t>
      </w:r>
      <w:r>
        <w:rPr>
          <w:rFonts w:ascii="Arial" w:hAnsi="Arial" w:cs="Arial"/>
          <w:rtl w:val="true"/>
        </w:rPr>
        <w:t>–</w:t>
      </w:r>
      <w:r>
        <w:rPr>
          <w:rFonts w:ascii="Arial" w:hAnsi="Arial" w:cs="Arial"/>
          <w:rtl w:val="true"/>
        </w:rPr>
        <w:t xml:space="preserve"> </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rtl w:val="true"/>
        </w:rPr>
        <w:t>חוק העונשין</w:t>
      </w:r>
      <w:r>
        <w:rPr>
          <w:rFonts w:cs="Arial" w:ascii="Arial" w:hAnsi="Arial"/>
          <w:rtl w:val="true"/>
        </w:rPr>
        <w:t xml:space="preserve">) </w:t>
      </w:r>
      <w:r>
        <w:rPr>
          <w:rFonts w:ascii="Arial" w:hAnsi="Arial" w:cs="Arial"/>
          <w:rtl w:val="true"/>
        </w:rPr>
        <w:t xml:space="preserve">וכן עבירה של הסגת גבול פלילית בצוותא לפי </w:t>
      </w:r>
      <w:hyperlink r:id="rId12">
        <w:r>
          <w:rPr>
            <w:rStyle w:val="Hyperlink"/>
            <w:rFonts w:ascii="Arial" w:hAnsi="Arial" w:cs="Arial"/>
            <w:color w:val="0000FF"/>
            <w:rtl w:val="true"/>
          </w:rPr>
          <w:t>סעיפים</w:t>
        </w:r>
        <w:r>
          <w:rPr>
            <w:rStyle w:val="Hyperlink"/>
            <w:rFonts w:ascii="Arial" w:hAnsi="Arial" w:cs="Arial"/>
            <w:color w:val="0000FF"/>
            <w:rtl w:val="true"/>
          </w:rPr>
          <w:t xml:space="preserve"> </w:t>
        </w:r>
        <w:r>
          <w:rPr>
            <w:rStyle w:val="Hyperlink"/>
            <w:rFonts w:cs="Arial" w:ascii="Arial" w:hAnsi="Arial"/>
            <w:color w:val="0000FF"/>
          </w:rPr>
          <w:t>447</w:t>
        </w:r>
        <w:r>
          <w:rPr>
            <w:rStyle w:val="Hyperlink"/>
            <w:rFonts w:cs="Arial" w:ascii="Arial" w:hAnsi="Arial"/>
            <w:color w:val="0000FF"/>
            <w:rtl w:val="true"/>
          </w:rPr>
          <w:t>(</w:t>
        </w:r>
        <w:r>
          <w:rPr>
            <w:rStyle w:val="Hyperlink"/>
            <w:rFonts w:ascii="Arial" w:hAnsi="Arial" w:cs="Arial"/>
            <w:color w:val="0000FF"/>
            <w:rtl w:val="true"/>
          </w:rPr>
          <w:t>א</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13">
        <w:r>
          <w:rPr>
            <w:rStyle w:val="Hyperlink"/>
            <w:rFonts w:cs="Arial" w:ascii="Arial" w:hAnsi="Arial"/>
            <w:color w:val="0000FF"/>
          </w:rPr>
          <w:t>29</w:t>
        </w:r>
        <w:r>
          <w:rPr>
            <w:rStyle w:val="Hyperlink"/>
            <w:rFonts w:cs="Arial" w:ascii="Arial" w:hAnsi="Arial"/>
            <w:color w:val="0000FF"/>
            <w:rtl w:val="true"/>
          </w:rPr>
          <w:t>(</w:t>
        </w:r>
        <w:r>
          <w:rPr>
            <w:rStyle w:val="Hyperlink"/>
            <w:rFonts w:ascii="Arial" w:hAnsi="Arial" w:cs="Arial"/>
            <w:color w:val="0000FF"/>
            <w:rtl w:val="true"/>
          </w:rPr>
          <w:t>א</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p>
    <w:p>
      <w:pPr>
        <w:pStyle w:val="Normal"/>
        <w:ind w:end="0"/>
        <w:jc w:val="both"/>
        <w:rPr>
          <w:rFonts w:ascii="Arial" w:hAnsi="Arial" w:cs="Arial"/>
          <w:b/>
          <w:bCs/>
        </w:rPr>
      </w:pPr>
      <w:r>
        <w:rPr>
          <w:rFonts w:cs="Arial" w:ascii="Arial" w:hAnsi="Arial"/>
          <w:b/>
          <w:bCs/>
          <w:rtl w:val="true"/>
        </w:rPr>
      </w:r>
    </w:p>
    <w:p>
      <w:pPr>
        <w:pStyle w:val="Normal"/>
        <w:spacing w:lineRule="auto" w:line="360"/>
        <w:ind w:hanging="720" w:start="720" w:end="0"/>
        <w:jc w:val="both"/>
        <w:rPr>
          <w:rFonts w:ascii="Arial" w:hAnsi="Arial" w:cs="Arial"/>
        </w:rPr>
      </w:pPr>
      <w:bookmarkStart w:id="9" w:name="ABSTRACT_END"/>
      <w:bookmarkEnd w:id="9"/>
      <w:r>
        <w:rPr>
          <w:rFonts w:cs="Arial" w:ascii="Arial" w:hAnsi="Arial"/>
        </w:rPr>
        <w:t>2</w:t>
      </w:r>
      <w:r>
        <w:rPr>
          <w:rFonts w:cs="Arial" w:ascii="Arial" w:hAnsi="Arial"/>
          <w:rtl w:val="true"/>
        </w:rPr>
        <w:t xml:space="preserve">. </w:t>
      </w:r>
      <w:r>
        <w:rPr>
          <w:rFonts w:cs="Arial" w:ascii="Arial" w:hAnsi="Arial"/>
          <w:rtl w:val="true"/>
        </w:rPr>
        <w:tab/>
      </w:r>
      <w:r>
        <w:rPr>
          <w:rFonts w:ascii="Arial" w:hAnsi="Arial" w:cs="Arial"/>
          <w:rtl w:val="true"/>
        </w:rPr>
        <w:t>על פי עובדות כתב האישום המתוקן</w:t>
      </w:r>
      <w:r>
        <w:rPr>
          <w:rFonts w:cs="Arial" w:ascii="Arial" w:hAnsi="Arial"/>
          <w:rtl w:val="true"/>
        </w:rPr>
        <w:t xml:space="preserve">, </w:t>
      </w:r>
      <w:r>
        <w:rPr>
          <w:rFonts w:ascii="Arial" w:hAnsi="Arial" w:cs="Arial"/>
          <w:rtl w:val="true"/>
        </w:rPr>
        <w:t xml:space="preserve">ביום </w:t>
      </w:r>
      <w:r>
        <w:rPr>
          <w:rFonts w:cs="Arial" w:ascii="Arial" w:hAnsi="Arial"/>
        </w:rPr>
        <w:t>30.7.19</w:t>
      </w:r>
      <w:r>
        <w:rPr>
          <w:rFonts w:cs="Arial" w:ascii="Arial" w:hAnsi="Arial"/>
          <w:rtl w:val="true"/>
        </w:rPr>
        <w:t xml:space="preserve">, </w:t>
      </w:r>
      <w:r>
        <w:rPr>
          <w:rFonts w:ascii="Arial" w:hAnsi="Arial" w:cs="Arial"/>
          <w:rtl w:val="true"/>
        </w:rPr>
        <w:t xml:space="preserve">בשעה </w:t>
      </w:r>
      <w:r>
        <w:rPr>
          <w:rFonts w:cs="Arial" w:ascii="Arial" w:hAnsi="Arial"/>
        </w:rPr>
        <w:t>23:15</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 xml:space="preserve">הגיע הנאשם יחד עם שניים נוספים במשאית בסמוך לחנות </w:t>
      </w:r>
      <w:r>
        <w:rPr>
          <w:rFonts w:cs="Arial" w:ascii="Arial" w:hAnsi="Arial"/>
          <w:rtl w:val="true"/>
        </w:rPr>
        <w:t>"</w:t>
      </w:r>
      <w:r>
        <w:rPr>
          <w:rFonts w:ascii="Arial" w:hAnsi="Arial" w:cs="Arial"/>
          <w:rtl w:val="true"/>
        </w:rPr>
        <w:t>רמי לוי</w:t>
      </w:r>
      <w:r>
        <w:rPr>
          <w:rFonts w:cs="Arial" w:ascii="Arial" w:hAnsi="Arial"/>
          <w:rtl w:val="true"/>
        </w:rPr>
        <w:t xml:space="preserve">" </w:t>
      </w:r>
      <w:r>
        <w:rPr>
          <w:rFonts w:ascii="Arial" w:hAnsi="Arial" w:cs="Arial"/>
          <w:rtl w:val="true"/>
        </w:rPr>
        <w:t>הממוקמת ב</w:t>
      </w:r>
      <w:r>
        <w:rPr>
          <w:rFonts w:cs="Arial" w:ascii="Arial" w:hAnsi="Arial"/>
          <w:rtl w:val="true"/>
        </w:rPr>
        <w:t>-"</w:t>
      </w:r>
      <w:r>
        <w:rPr>
          <w:rFonts w:ascii="Arial" w:hAnsi="Arial" w:cs="Arial"/>
          <w:rtl w:val="true"/>
        </w:rPr>
        <w:t>שפרו סנטר</w:t>
      </w:r>
      <w:r>
        <w:rPr>
          <w:rFonts w:cs="Arial" w:ascii="Arial" w:hAnsi="Arial"/>
          <w:rtl w:val="true"/>
        </w:rPr>
        <w:t xml:space="preserve">" </w:t>
      </w:r>
      <w:r>
        <w:rPr>
          <w:rFonts w:ascii="Arial" w:hAnsi="Arial" w:cs="Arial"/>
          <w:rtl w:val="true"/>
        </w:rPr>
        <w:t>בעיר מודיעין</w:t>
      </w:r>
      <w:r>
        <w:rPr>
          <w:rFonts w:cs="Arial" w:ascii="Arial" w:hAnsi="Arial"/>
          <w:rtl w:val="true"/>
        </w:rPr>
        <w:t xml:space="preserve">, </w:t>
      </w:r>
      <w:r>
        <w:rPr>
          <w:rFonts w:ascii="Arial" w:hAnsi="Arial" w:cs="Arial"/>
          <w:rtl w:val="true"/>
        </w:rPr>
        <w:t>כאשר הנאשם נוהג במשאית</w:t>
      </w:r>
      <w:r>
        <w:rPr>
          <w:rFonts w:cs="Arial" w:ascii="Arial" w:hAnsi="Arial"/>
          <w:rtl w:val="true"/>
        </w:rPr>
        <w:t xml:space="preserve">. </w:t>
      </w:r>
      <w:r>
        <w:rPr>
          <w:rFonts w:ascii="Arial" w:hAnsi="Arial" w:cs="Arial"/>
          <w:rtl w:val="true"/>
        </w:rPr>
        <w:t>הנאשם החנה את המשאית מספר מטרים מהשער של החלק האחורי של החנות והוא והשניים הנוספים יצאו מהמשאית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השניים הנוספים קפצו מעל השער ונכנסו לשטח חצר החנות בעוד הנאשם עמד מחוץ לשער</w:t>
      </w:r>
      <w:r>
        <w:rPr>
          <w:rFonts w:cs="Arial" w:ascii="Arial" w:hAnsi="Arial"/>
          <w:rtl w:val="true"/>
        </w:rPr>
        <w:t xml:space="preserve">. </w:t>
      </w:r>
      <w:r>
        <w:rPr>
          <w:rFonts w:ascii="Arial" w:hAnsi="Arial" w:cs="Arial"/>
          <w:rtl w:val="true"/>
        </w:rPr>
        <w:t>השניים הנוספים הסתובבו בתוך חצר החנות ונטלו משם משטחים המשמשים לנשיאה של שתיה קלה והעבירו אותם בזה אחר זה מתחת לשער בעוד הנאשם עומד בצדו השני וקיבל מהם את המשטחים והעבירם לתוך המשאית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בנוסף</w:t>
      </w:r>
      <w:r>
        <w:rPr>
          <w:rFonts w:cs="Arial" w:ascii="Arial" w:hAnsi="Arial"/>
          <w:rtl w:val="true"/>
        </w:rPr>
        <w:t xml:space="preserve">, </w:t>
      </w:r>
      <w:r>
        <w:rPr>
          <w:rFonts w:ascii="Arial" w:hAnsi="Arial" w:cs="Arial"/>
          <w:rtl w:val="true"/>
        </w:rPr>
        <w:t>השניים הנוספים נטלו חבילות גדולות של בקבוקים למיחזור וזרקו אותם אל מעבר לשער והנאשם לקח את החבילות והעבירם אל תוך המשאית</w:t>
      </w:r>
      <w:r>
        <w:rPr>
          <w:rFonts w:cs="Arial" w:ascii="Arial" w:hAnsi="Arial"/>
          <w:rtl w:val="true"/>
        </w:rPr>
        <w:t xml:space="preserve">. </w:t>
      </w:r>
      <w:r>
        <w:rPr>
          <w:rFonts w:ascii="Arial" w:hAnsi="Arial" w:cs="Arial"/>
          <w:rtl w:val="true"/>
        </w:rPr>
        <w:t>בסך הכל</w:t>
      </w:r>
      <w:r>
        <w:rPr>
          <w:rFonts w:cs="Arial" w:ascii="Arial" w:hAnsi="Arial"/>
          <w:rtl w:val="true"/>
        </w:rPr>
        <w:t xml:space="preserve">, </w:t>
      </w:r>
      <w:r>
        <w:rPr>
          <w:rFonts w:ascii="Arial" w:hAnsi="Arial" w:cs="Arial"/>
          <w:rtl w:val="true"/>
        </w:rPr>
        <w:t xml:space="preserve">נטלו השלושה מהחנות </w:t>
      </w:r>
      <w:r>
        <w:rPr>
          <w:rFonts w:cs="Arial" w:ascii="Arial" w:hAnsi="Arial"/>
        </w:rPr>
        <w:t>19</w:t>
      </w:r>
      <w:r>
        <w:rPr>
          <w:rFonts w:cs="Arial" w:ascii="Arial" w:hAnsi="Arial"/>
          <w:rtl w:val="true"/>
        </w:rPr>
        <w:t xml:space="preserve"> </w:t>
      </w:r>
      <w:r>
        <w:rPr>
          <w:rFonts w:ascii="Arial" w:hAnsi="Arial" w:cs="Arial"/>
          <w:rtl w:val="true"/>
        </w:rPr>
        <w:t xml:space="preserve">משטחים מפלסטיק וכן </w:t>
      </w:r>
      <w:r>
        <w:rPr>
          <w:rFonts w:cs="Arial" w:ascii="Arial" w:hAnsi="Arial"/>
        </w:rPr>
        <w:t>14</w:t>
      </w:r>
      <w:r>
        <w:rPr>
          <w:rFonts w:cs="Arial" w:ascii="Arial" w:hAnsi="Arial"/>
          <w:rtl w:val="true"/>
        </w:rPr>
        <w:t xml:space="preserve"> </w:t>
      </w:r>
      <w:r>
        <w:rPr>
          <w:rFonts w:ascii="Arial" w:hAnsi="Arial" w:cs="Arial"/>
          <w:rtl w:val="true"/>
        </w:rPr>
        <w:t>שקים המכילים בקבוקים למיחזור</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מיד לאחר מכן</w:t>
      </w:r>
      <w:r>
        <w:rPr>
          <w:rFonts w:cs="Arial" w:ascii="Arial" w:hAnsi="Arial"/>
          <w:rtl w:val="true"/>
        </w:rPr>
        <w:t xml:space="preserve">, </w:t>
      </w:r>
      <w:r>
        <w:rPr>
          <w:rFonts w:ascii="Arial" w:hAnsi="Arial" w:cs="Arial"/>
          <w:rtl w:val="true"/>
        </w:rPr>
        <w:t>עלו השלושה למשאית בעוד הנאשם נוהג בה ועזבו את המקום</w:t>
      </w:r>
      <w:r>
        <w:rPr>
          <w:rFonts w:cs="Arial" w:ascii="Arial" w:hAnsi="Arial"/>
          <w:rtl w:val="true"/>
        </w:rPr>
        <w:t xml:space="preserve">. </w:t>
      </w:r>
      <w:r>
        <w:rPr>
          <w:rFonts w:ascii="Arial" w:hAnsi="Arial" w:cs="Arial"/>
          <w:rtl w:val="true"/>
        </w:rPr>
        <w:t xml:space="preserve">לאחר מספר דקות ובעקבות דיווח מוקד הביטחון של </w:t>
      </w:r>
      <w:r>
        <w:rPr>
          <w:rFonts w:cs="Arial" w:ascii="Arial" w:hAnsi="Arial"/>
          <w:rtl w:val="true"/>
        </w:rPr>
        <w:t>"</w:t>
      </w:r>
      <w:r>
        <w:rPr>
          <w:rFonts w:ascii="Arial" w:hAnsi="Arial" w:cs="Arial"/>
          <w:rtl w:val="true"/>
        </w:rPr>
        <w:t>רמי לוי</w:t>
      </w:r>
      <w:r>
        <w:rPr>
          <w:rFonts w:cs="Arial" w:ascii="Arial" w:hAnsi="Arial"/>
          <w:rtl w:val="true"/>
        </w:rPr>
        <w:t xml:space="preserve">" </w:t>
      </w:r>
      <w:r>
        <w:rPr>
          <w:rFonts w:ascii="Arial" w:hAnsi="Arial" w:cs="Arial"/>
          <w:rtl w:val="true"/>
        </w:rPr>
        <w:t>למשטרת ישראל</w:t>
      </w:r>
      <w:r>
        <w:rPr>
          <w:rFonts w:cs="Arial" w:ascii="Arial" w:hAnsi="Arial"/>
          <w:rtl w:val="true"/>
        </w:rPr>
        <w:t xml:space="preserve">, </w:t>
      </w:r>
      <w:r>
        <w:rPr>
          <w:rFonts w:ascii="Arial" w:hAnsi="Arial" w:cs="Arial"/>
          <w:rtl w:val="true"/>
        </w:rPr>
        <w:t>אודות הסגת הגבול והגניבה מהמתחם</w:t>
      </w:r>
      <w:r>
        <w:rPr>
          <w:rFonts w:cs="Arial" w:ascii="Arial" w:hAnsi="Arial"/>
          <w:rtl w:val="true"/>
        </w:rPr>
        <w:t xml:space="preserve">, </w:t>
      </w:r>
      <w:r>
        <w:rPr>
          <w:rFonts w:ascii="Arial" w:hAnsi="Arial" w:cs="Arial"/>
          <w:rtl w:val="true"/>
        </w:rPr>
        <w:t>נעצרו הנאשמים על ידי המשטרה בכביש בקרבת מקום כאשר הציוד הגנוב בתוך הרכב</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 xml:space="preserve">תסקירי שירות המבחן </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התקבלו שלושה תסקירים מטעם שירות המבחן בעניינו של הנאשם שבהם נאמר בתמצית</w:t>
      </w:r>
      <w:r>
        <w:rPr>
          <w:rFonts w:cs="Arial" w:ascii="Arial" w:hAnsi="Arial"/>
          <w:rtl w:val="true"/>
        </w:rPr>
        <w:t xml:space="preserve">, </w:t>
      </w:r>
      <w:r>
        <w:rPr>
          <w:rFonts w:ascii="Arial" w:hAnsi="Arial" w:cs="Arial"/>
          <w:rtl w:val="true"/>
        </w:rPr>
        <w:t>כדלקמן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ListParagraph"/>
        <w:numPr>
          <w:ilvl w:val="0"/>
          <w:numId w:val="2"/>
        </w:numPr>
        <w:spacing w:lineRule="auto" w:line="360"/>
        <w:ind w:hanging="360" w:start="1080" w:end="0"/>
        <w:jc w:val="both"/>
        <w:rPr>
          <w:rFonts w:ascii="Arial" w:hAnsi="Arial" w:cs="Arial"/>
        </w:rPr>
      </w:pPr>
      <w:r>
        <w:rPr>
          <w:rFonts w:ascii="Arial" w:hAnsi="Arial" w:cs="Arial"/>
          <w:rtl w:val="true"/>
        </w:rPr>
        <w:t xml:space="preserve">הנאשם בן </w:t>
      </w:r>
      <w:r>
        <w:rPr>
          <w:rFonts w:cs="Arial" w:ascii="Arial" w:hAnsi="Arial"/>
        </w:rPr>
        <w:t>41</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נשוי ואב לשמונה ילדים</w:t>
      </w:r>
      <w:r>
        <w:rPr>
          <w:rFonts w:cs="Arial" w:ascii="Arial" w:hAnsi="Arial"/>
          <w:rtl w:val="true"/>
        </w:rPr>
        <w:t xml:space="preserve">, </w:t>
      </w:r>
      <w:r>
        <w:rPr>
          <w:rFonts w:ascii="Arial" w:hAnsi="Arial" w:cs="Arial"/>
          <w:rtl w:val="true"/>
        </w:rPr>
        <w:t>ארבעה מהם מאשתו הנוכחית וארבעה ממערכות יחסים קודמות</w:t>
      </w:r>
      <w:r>
        <w:rPr>
          <w:rFonts w:cs="Arial" w:ascii="Arial" w:hAnsi="Arial"/>
          <w:rtl w:val="true"/>
        </w:rPr>
        <w:t xml:space="preserve">. </w:t>
      </w:r>
      <w:r>
        <w:rPr>
          <w:rFonts w:ascii="Arial" w:hAnsi="Arial" w:cs="Arial"/>
          <w:rtl w:val="true"/>
        </w:rPr>
        <w:t>לנאשם חובות בשל אי תשלום מזונות לילדיו ממערכות יחסים קודמות</w:t>
      </w:r>
      <w:r>
        <w:rPr>
          <w:rFonts w:cs="Arial" w:ascii="Arial" w:hAnsi="Arial"/>
          <w:rtl w:val="true"/>
        </w:rPr>
        <w:t xml:space="preserve">. </w:t>
      </w:r>
    </w:p>
    <w:p>
      <w:pPr>
        <w:pStyle w:val="ListParagraph"/>
        <w:spacing w:lineRule="auto" w:line="360"/>
        <w:ind w:start="1080" w:end="0"/>
        <w:jc w:val="both"/>
        <w:rPr>
          <w:rFonts w:ascii="Arial" w:hAnsi="Arial" w:cs="Arial"/>
        </w:rPr>
      </w:pPr>
      <w:r>
        <w:rPr>
          <w:rFonts w:cs="Arial" w:ascii="Arial" w:hAnsi="Arial"/>
          <w:rtl w:val="true"/>
        </w:rPr>
      </w:r>
    </w:p>
    <w:p>
      <w:pPr>
        <w:pStyle w:val="ListParagraph"/>
        <w:numPr>
          <w:ilvl w:val="0"/>
          <w:numId w:val="2"/>
        </w:numPr>
        <w:spacing w:lineRule="auto" w:line="360"/>
        <w:ind w:hanging="360" w:start="1080" w:end="0"/>
        <w:jc w:val="both"/>
        <w:rPr>
          <w:rFonts w:ascii="Arial" w:hAnsi="Arial" w:cs="Arial"/>
        </w:rPr>
      </w:pPr>
      <w:r>
        <w:rPr>
          <w:rFonts w:ascii="Arial" w:hAnsi="Arial" w:cs="Arial"/>
          <w:rtl w:val="true"/>
        </w:rPr>
        <w:t>הנאשם הוא נהג משאית במקצועו ובתסקיר ישנה התייחסות למסגרת המשפחתית שבה גדל שכללו גירושי ההורים בגיל צעיר</w:t>
      </w:r>
      <w:r>
        <w:rPr>
          <w:rFonts w:cs="Arial" w:ascii="Arial" w:hAnsi="Arial"/>
          <w:rtl w:val="true"/>
        </w:rPr>
        <w:t xml:space="preserve">, </w:t>
      </w:r>
      <w:r>
        <w:rPr>
          <w:rFonts w:ascii="Arial" w:hAnsi="Arial" w:cs="Arial"/>
          <w:rtl w:val="true"/>
        </w:rPr>
        <w:t>הידרדרות האב לשימוש בסם והתחברותו של הנאשם לנוער שולי במהלך התבגרותו</w:t>
      </w:r>
      <w:r>
        <w:rPr>
          <w:rFonts w:cs="Arial" w:ascii="Arial" w:hAnsi="Arial"/>
          <w:rtl w:val="true"/>
        </w:rPr>
        <w:t xml:space="preserve">. </w:t>
      </w:r>
    </w:p>
    <w:p>
      <w:pPr>
        <w:pStyle w:val="ListParagraph"/>
        <w:spacing w:lineRule="auto" w:line="360"/>
        <w:ind w:start="1080" w:end="0"/>
        <w:jc w:val="both"/>
        <w:rPr>
          <w:rFonts w:ascii="Arial" w:hAnsi="Arial" w:cs="Arial"/>
        </w:rPr>
      </w:pPr>
      <w:r>
        <w:rPr>
          <w:rFonts w:cs="Arial" w:ascii="Arial" w:hAnsi="Arial"/>
          <w:rtl w:val="true"/>
        </w:rPr>
      </w:r>
    </w:p>
    <w:p>
      <w:pPr>
        <w:pStyle w:val="ListParagraph"/>
        <w:numPr>
          <w:ilvl w:val="0"/>
          <w:numId w:val="2"/>
        </w:numPr>
        <w:spacing w:lineRule="auto" w:line="360"/>
        <w:ind w:hanging="360" w:start="1080" w:end="0"/>
        <w:jc w:val="both"/>
        <w:rPr>
          <w:rFonts w:ascii="Arial" w:hAnsi="Arial" w:cs="Arial"/>
        </w:rPr>
      </w:pPr>
      <w:r>
        <w:rPr>
          <w:rFonts w:ascii="Arial" w:hAnsi="Arial" w:cs="Arial"/>
          <w:rtl w:val="true"/>
        </w:rPr>
        <w:t>הנאשם שלל שימוש לרעה בסמים וגם נערכה עבורו בדיקה לאיתור שרידי סם בשרות המבחן ושתוצאותיה היו שליליות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1080" w:end="0"/>
        <w:jc w:val="both"/>
        <w:rPr>
          <w:rFonts w:ascii="Arial" w:hAnsi="Arial" w:cs="Arial"/>
        </w:rPr>
      </w:pPr>
      <w:r>
        <w:rPr>
          <w:rFonts w:ascii="Arial" w:hAnsi="Arial" w:cs="Arial"/>
          <w:rtl w:val="true"/>
        </w:rPr>
        <w:t>הנאשם נטל אחריות על מעשיו ושמר על קשר רציף עם שירות המבחן</w:t>
      </w:r>
      <w:r>
        <w:rPr>
          <w:rFonts w:cs="Arial" w:ascii="Arial" w:hAnsi="Arial"/>
          <w:rtl w:val="true"/>
        </w:rPr>
        <w:t xml:space="preserve">. </w:t>
      </w:r>
      <w:r>
        <w:rPr>
          <w:rFonts w:ascii="Arial" w:hAnsi="Arial" w:cs="Arial"/>
          <w:rtl w:val="true"/>
        </w:rPr>
        <w:t>הנאשם שולב בטיפול המאופיין בקשר פרטני עם קצינת מבחן</w:t>
      </w:r>
      <w:r>
        <w:rPr>
          <w:rFonts w:cs="Arial" w:ascii="Arial" w:hAnsi="Arial"/>
          <w:rtl w:val="true"/>
        </w:rPr>
        <w:t xml:space="preserve">. </w:t>
      </w:r>
      <w:r>
        <w:rPr>
          <w:rFonts w:ascii="Arial" w:hAnsi="Arial" w:cs="Arial"/>
          <w:rtl w:val="true"/>
        </w:rPr>
        <w:t>שירות המבחן התרשם שקיים צורך בהמשך קשר טיפולי אשר יכול לסייע לנאשם לרכישת כלים להתמודדות מיטבית עם נסיבות חייו</w:t>
      </w:r>
      <w:r>
        <w:rPr>
          <w:rFonts w:cs="Arial" w:ascii="Arial" w:hAnsi="Arial"/>
          <w:rtl w:val="true"/>
        </w:rPr>
        <w:t xml:space="preserve">. </w:t>
      </w:r>
      <w:r>
        <w:rPr>
          <w:rFonts w:ascii="Arial" w:hAnsi="Arial" w:cs="Arial"/>
          <w:rtl w:val="true"/>
        </w:rPr>
        <w:t>שירות המבחן המליץ על צו מבחן למשך שנה</w:t>
      </w:r>
      <w:r>
        <w:rPr>
          <w:rFonts w:cs="Arial" w:ascii="Arial" w:hAnsi="Arial"/>
          <w:rtl w:val="true"/>
        </w:rPr>
        <w:t xml:space="preserve">, </w:t>
      </w:r>
      <w:r>
        <w:rPr>
          <w:rFonts w:ascii="Arial" w:hAnsi="Arial" w:cs="Arial"/>
          <w:rtl w:val="true"/>
        </w:rPr>
        <w:t xml:space="preserve">מאסר מותנה וכן שירות לתועלת הציבור בהיקף של </w:t>
      </w:r>
      <w:r>
        <w:rPr>
          <w:rFonts w:cs="Arial" w:ascii="Arial" w:hAnsi="Arial"/>
        </w:rPr>
        <w:t>280</w:t>
      </w:r>
      <w:r>
        <w:rPr>
          <w:rFonts w:cs="Arial" w:ascii="Arial" w:hAnsi="Arial"/>
          <w:rtl w:val="true"/>
        </w:rPr>
        <w:t xml:space="preserve"> </w:t>
      </w:r>
      <w:r>
        <w:rPr>
          <w:rFonts w:ascii="Arial" w:hAnsi="Arial" w:cs="Arial"/>
          <w:rtl w:val="true"/>
        </w:rPr>
        <w:t>שעות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טענות הצדדים לעונש</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7</w:t>
      </w:r>
      <w:r>
        <w:rPr>
          <w:rFonts w:cs="Arial" w:ascii="Arial" w:hAnsi="Arial"/>
          <w:rtl w:val="true"/>
        </w:rPr>
        <w:t>.</w:t>
        <w:tab/>
      </w:r>
      <w:r>
        <w:rPr>
          <w:rFonts w:ascii="Arial" w:hAnsi="Arial" w:cs="Arial"/>
          <w:rtl w:val="true"/>
        </w:rPr>
        <w:t xml:space="preserve">המאשימה הפנתה לרישום הפלילי של הנאשם ואשר כולל </w:t>
      </w:r>
      <w:r>
        <w:rPr>
          <w:rFonts w:cs="Arial" w:ascii="Arial" w:hAnsi="Arial"/>
        </w:rPr>
        <w:t>14</w:t>
      </w:r>
      <w:r>
        <w:rPr>
          <w:rFonts w:cs="Arial" w:ascii="Arial" w:hAnsi="Arial"/>
          <w:rtl w:val="true"/>
        </w:rPr>
        <w:t xml:space="preserve"> </w:t>
      </w:r>
      <w:r>
        <w:rPr>
          <w:rFonts w:ascii="Arial" w:hAnsi="Arial" w:cs="Arial"/>
          <w:rtl w:val="true"/>
        </w:rPr>
        <w:t>הרשעות קודמות בעבירות רכוש</w:t>
      </w:r>
      <w:r>
        <w:rPr>
          <w:rFonts w:cs="Arial" w:ascii="Arial" w:hAnsi="Arial"/>
          <w:rtl w:val="true"/>
        </w:rPr>
        <w:t xml:space="preserve">, </w:t>
      </w:r>
      <w:r>
        <w:rPr>
          <w:rFonts w:ascii="Arial" w:hAnsi="Arial" w:cs="Arial"/>
          <w:rtl w:val="true"/>
        </w:rPr>
        <w:t xml:space="preserve">אלימות והפרת צווי בית משפט </w:t>
      </w:r>
      <w:r>
        <w:rPr>
          <w:rFonts w:cs="Arial" w:ascii="Arial" w:hAnsi="Arial"/>
          <w:rtl w:val="true"/>
        </w:rPr>
        <w:t>(</w:t>
      </w:r>
      <w:r>
        <w:rPr>
          <w:rFonts w:ascii="Arial" w:hAnsi="Arial" w:cs="Arial"/>
          <w:rtl w:val="true"/>
        </w:rPr>
        <w:t>ת</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כמו גיליון הרישום הפלילי כולל גם הרשעות בעבירות דומות לאלו שבוצעו בתיק שבפני</w:t>
      </w:r>
      <w:r>
        <w:rPr>
          <w:rFonts w:cs="Arial" w:ascii="Arial" w:hAnsi="Arial"/>
          <w:rtl w:val="true"/>
        </w:rPr>
        <w:t xml:space="preserve">, </w:t>
      </w:r>
      <w:r>
        <w:rPr>
          <w:rFonts w:ascii="Arial" w:hAnsi="Arial" w:cs="Arial"/>
          <w:rtl w:val="true"/>
        </w:rPr>
        <w:t xml:space="preserve">כגון גניבת ארגזים של סחורה בשעת לילה מחנויות שונות תוך שימוש במשאית שברשותו </w:t>
      </w:r>
      <w:r>
        <w:rPr>
          <w:rFonts w:cs="Arial" w:ascii="Arial" w:hAnsi="Arial"/>
          <w:rtl w:val="true"/>
        </w:rPr>
        <w:t>(</w:t>
      </w:r>
      <w:r>
        <w:rPr>
          <w:rFonts w:ascii="Arial" w:hAnsi="Arial" w:cs="Arial"/>
          <w:rtl w:val="true"/>
        </w:rPr>
        <w:t>ת</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ascii="Arial" w:hAnsi="Arial" w:cs="Arial"/>
          <w:rtl w:val="true"/>
        </w:rPr>
        <w:t>ת</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לסיכום</w:t>
      </w:r>
      <w:r>
        <w:rPr>
          <w:rFonts w:cs="Arial" w:ascii="Arial" w:hAnsi="Arial"/>
          <w:rtl w:val="true"/>
        </w:rPr>
        <w:t xml:space="preserve">, </w:t>
      </w:r>
      <w:r>
        <w:rPr>
          <w:rFonts w:ascii="Arial" w:hAnsi="Arial" w:cs="Arial"/>
          <w:rtl w:val="true"/>
        </w:rPr>
        <w:t xml:space="preserve">המאשימה עתרה לאימוץ המלצות שירות המבחן כלשונן וגם עתרה לחילוט סך של </w:t>
      </w:r>
      <w:r>
        <w:rPr>
          <w:rFonts w:cs="Arial" w:ascii="Arial" w:hAnsi="Arial"/>
        </w:rPr>
        <w:t>2,000</w:t>
      </w:r>
      <w:r>
        <w:rPr>
          <w:rFonts w:cs="Arial" w:ascii="Arial" w:hAnsi="Arial"/>
          <w:rtl w:val="true"/>
        </w:rPr>
        <w:t xml:space="preserve"> ₪ </w:t>
      </w:r>
      <w:r>
        <w:rPr>
          <w:rFonts w:ascii="Arial" w:hAnsi="Arial" w:cs="Arial"/>
          <w:rtl w:val="true"/>
        </w:rPr>
        <w:t>שהופקדו כתנאי לשחרור המשאית שברשותו בעת שנתפסה על ידי המשטרה במועד ביצוע העבירות שבהן הורשע</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8</w:t>
      </w:r>
      <w:r>
        <w:rPr>
          <w:rFonts w:cs="Arial" w:ascii="Arial" w:hAnsi="Arial"/>
          <w:rtl w:val="true"/>
        </w:rPr>
        <w:t>.</w:t>
        <w:tab/>
      </w:r>
      <w:r>
        <w:rPr>
          <w:rFonts w:ascii="Arial" w:hAnsi="Arial" w:cs="Arial"/>
          <w:rtl w:val="true"/>
        </w:rPr>
        <w:t>ההגנה טענה שיש להסתפק בצו מבחן ושאין צורך בצו שירות לתועלת הציבור וכן נטען שככל שבית המשפט יסבור שיש להטיל על הנאשם שעות שירות לתועלת הציבור</w:t>
      </w:r>
      <w:r>
        <w:rPr>
          <w:rFonts w:cs="Arial" w:ascii="Arial" w:hAnsi="Arial"/>
          <w:rtl w:val="true"/>
        </w:rPr>
        <w:t xml:space="preserve">, </w:t>
      </w:r>
      <w:r>
        <w:rPr>
          <w:rFonts w:ascii="Arial" w:hAnsi="Arial" w:cs="Arial"/>
          <w:rtl w:val="true"/>
        </w:rPr>
        <w:t>יש לצמצם את סך השעות באופן משמעותי</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העונש הסופי</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9</w:t>
      </w:r>
      <w:r>
        <w:rPr>
          <w:rFonts w:cs="Arial" w:ascii="Arial" w:hAnsi="Arial"/>
          <w:rtl w:val="true"/>
        </w:rPr>
        <w:t>.</w:t>
        <w:tab/>
      </w:r>
      <w:r>
        <w:rPr>
          <w:rFonts w:ascii="Arial" w:hAnsi="Arial" w:cs="Arial"/>
          <w:rtl w:val="true"/>
        </w:rPr>
        <w:t>המחלוקת בין הצדדים נוגעת לשאלה המצומצמת האם להשית על הנאשם שעות שירות לתועלת הציבור</w:t>
      </w:r>
      <w:r>
        <w:rPr>
          <w:rFonts w:cs="Arial" w:ascii="Arial" w:hAnsi="Arial"/>
          <w:rtl w:val="true"/>
        </w:rPr>
        <w:t xml:space="preserve">, </w:t>
      </w:r>
      <w:r>
        <w:rPr>
          <w:rFonts w:ascii="Arial" w:hAnsi="Arial" w:cs="Arial"/>
          <w:rtl w:val="true"/>
        </w:rPr>
        <w:t>או לא</w:t>
      </w:r>
      <w:r>
        <w:rPr>
          <w:rFonts w:cs="Arial" w:ascii="Arial" w:hAnsi="Arial"/>
          <w:rtl w:val="true"/>
        </w:rPr>
        <w:t xml:space="preserve">, </w:t>
      </w:r>
      <w:r>
        <w:rPr>
          <w:rFonts w:ascii="Arial" w:hAnsi="Arial" w:cs="Arial"/>
          <w:rtl w:val="true"/>
        </w:rPr>
        <w:t>ואם כן</w:t>
      </w:r>
      <w:r>
        <w:rPr>
          <w:rFonts w:cs="Arial" w:ascii="Arial" w:hAnsi="Arial"/>
          <w:rtl w:val="true"/>
        </w:rPr>
        <w:t xml:space="preserve">, </w:t>
      </w:r>
      <w:r>
        <w:rPr>
          <w:rFonts w:ascii="Arial" w:hAnsi="Arial" w:cs="Arial"/>
          <w:rtl w:val="true"/>
        </w:rPr>
        <w:t>באיזה היקף</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10</w:t>
      </w:r>
      <w:r>
        <w:rPr>
          <w:rFonts w:cs="Arial" w:ascii="Arial" w:hAnsi="Arial"/>
          <w:rtl w:val="true"/>
        </w:rPr>
        <w:t>.</w:t>
        <w:tab/>
      </w:r>
      <w:r>
        <w:rPr>
          <w:rFonts w:ascii="Arial" w:hAnsi="Arial" w:cs="Arial"/>
          <w:rtl w:val="true"/>
        </w:rPr>
        <w:t>לאור הרישום הפלילי של הנאשם</w:t>
      </w:r>
      <w:r>
        <w:rPr>
          <w:rFonts w:cs="Arial" w:ascii="Arial" w:hAnsi="Arial"/>
          <w:rtl w:val="true"/>
        </w:rPr>
        <w:t xml:space="preserve">, </w:t>
      </w:r>
      <w:r>
        <w:rPr>
          <w:rFonts w:ascii="Arial" w:hAnsi="Arial" w:cs="Arial"/>
          <w:rtl w:val="true"/>
        </w:rPr>
        <w:t>לא התרשמתי שיש לפטור אותו מלבצע שעות שירות לתועלת הציבור וגם לא התרשמתי שיש לסטות לקולא מהמלצת שירות המבחן על ידי צמצום מספר השעות שהומלץ על ידו</w:t>
      </w:r>
      <w:r>
        <w:rPr>
          <w:rFonts w:cs="Arial" w:ascii="Arial" w:hAnsi="Arial"/>
          <w:rtl w:val="true"/>
        </w:rPr>
        <w:t xml:space="preserve">. </w:t>
      </w:r>
      <w:r>
        <w:rPr>
          <w:rFonts w:ascii="Arial" w:hAnsi="Arial" w:cs="Arial"/>
          <w:rtl w:val="true"/>
        </w:rPr>
        <w:t>בנסיבות אלה</w:t>
      </w:r>
      <w:r>
        <w:rPr>
          <w:rFonts w:cs="Arial" w:ascii="Arial" w:hAnsi="Arial"/>
          <w:rtl w:val="true"/>
        </w:rPr>
        <w:t xml:space="preserve">, </w:t>
      </w:r>
      <w:r>
        <w:rPr>
          <w:rFonts w:ascii="Arial" w:hAnsi="Arial" w:cs="Arial"/>
          <w:rtl w:val="true"/>
        </w:rPr>
        <w:t>המלצת שירות המבחן היא סבירה ויש לאמצה כלשונה</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11</w:t>
      </w:r>
      <w:r>
        <w:rPr>
          <w:rFonts w:cs="Arial" w:ascii="Arial" w:hAnsi="Arial"/>
          <w:rtl w:val="true"/>
        </w:rPr>
        <w:t>.</w:t>
        <w:tab/>
      </w:r>
      <w:r>
        <w:rPr>
          <w:rFonts w:ascii="Arial" w:hAnsi="Arial" w:cs="Arial"/>
          <w:rtl w:val="true"/>
        </w:rPr>
        <w:t>יתר על כן</w:t>
      </w:r>
      <w:r>
        <w:rPr>
          <w:rFonts w:cs="Arial" w:ascii="Arial" w:hAnsi="Arial"/>
          <w:rtl w:val="true"/>
        </w:rPr>
        <w:t xml:space="preserve">, </w:t>
      </w:r>
      <w:r>
        <w:rPr>
          <w:rFonts w:ascii="Arial" w:hAnsi="Arial" w:cs="Arial"/>
          <w:rtl w:val="true"/>
        </w:rPr>
        <w:t>העונש שהומלץ על ידי שירות המבחן הוא מעצם טיבו עונש מקל ולא התרשמתי שקיימות נסיבות חריגות שמצדיקות הקלה נוספת</w:t>
      </w:r>
      <w:r>
        <w:rPr>
          <w:rFonts w:cs="Arial" w:ascii="Arial" w:hAnsi="Arial"/>
          <w:rtl w:val="true"/>
        </w:rPr>
        <w:t xml:space="preserve">. </w:t>
      </w:r>
      <w:r>
        <w:rPr>
          <w:rFonts w:ascii="Arial" w:hAnsi="Arial" w:cs="Arial"/>
          <w:rtl w:val="true"/>
        </w:rPr>
        <w:t>יוזכר</w:t>
      </w:r>
      <w:r>
        <w:rPr>
          <w:rFonts w:cs="Arial" w:ascii="Arial" w:hAnsi="Arial"/>
          <w:rtl w:val="true"/>
        </w:rPr>
        <w:t xml:space="preserve">, </w:t>
      </w:r>
      <w:r>
        <w:rPr>
          <w:rFonts w:ascii="Arial" w:hAnsi="Arial" w:cs="Arial"/>
          <w:rtl w:val="true"/>
        </w:rPr>
        <w:t>בעת עריכת הסדר הטיעון בין הצדדים ואשר הוביל לתיקון כתב אישום והודאה בו</w:t>
      </w:r>
      <w:r>
        <w:rPr>
          <w:rFonts w:cs="Arial" w:ascii="Arial" w:hAnsi="Arial"/>
          <w:rtl w:val="true"/>
        </w:rPr>
        <w:t xml:space="preserve">, </w:t>
      </w:r>
      <w:r>
        <w:rPr>
          <w:rFonts w:ascii="Arial" w:hAnsi="Arial" w:cs="Arial"/>
          <w:rtl w:val="true"/>
        </w:rPr>
        <w:t>הצדדים הסכימו שאם התסקיר שיתקבל מטעם שירות המבחן יהיה שלילי</w:t>
      </w:r>
      <w:r>
        <w:rPr>
          <w:rFonts w:cs="Arial" w:ascii="Arial" w:hAnsi="Arial"/>
          <w:rtl w:val="true"/>
        </w:rPr>
        <w:t xml:space="preserve">, </w:t>
      </w:r>
      <w:r>
        <w:rPr>
          <w:rFonts w:ascii="Arial" w:hAnsi="Arial" w:cs="Arial"/>
          <w:rtl w:val="true"/>
        </w:rPr>
        <w:t>אזי המאשימה תגביל את עצמה לעונש מאסר בפועל של חודש אחד שירוצה בעבודות שירות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12</w:t>
      </w:r>
      <w:r>
        <w:rPr>
          <w:rFonts w:cs="Arial" w:ascii="Arial" w:hAnsi="Arial"/>
          <w:rtl w:val="true"/>
        </w:rPr>
        <w:t>.</w:t>
        <w:tab/>
      </w:r>
      <w:r>
        <w:rPr>
          <w:rFonts w:ascii="Arial" w:hAnsi="Arial" w:cs="Arial"/>
          <w:rtl w:val="true"/>
        </w:rPr>
        <w:t>התסקיר שהגיע בעניינו של הנאשם הוא תסקיר חיובי והמאשימה בהגינותה הסכימה לאמץ את המלצות שירות המבחן</w:t>
      </w:r>
      <w:r>
        <w:rPr>
          <w:rFonts w:cs="Arial" w:ascii="Arial" w:hAnsi="Arial"/>
          <w:rtl w:val="true"/>
        </w:rPr>
        <w:t xml:space="preserve">. </w:t>
      </w:r>
      <w:r>
        <w:rPr>
          <w:rFonts w:ascii="Arial" w:hAnsi="Arial" w:cs="Arial"/>
          <w:rtl w:val="true"/>
        </w:rPr>
        <w:t>במכלול הנסיבות</w:t>
      </w:r>
      <w:r>
        <w:rPr>
          <w:rFonts w:cs="Arial" w:ascii="Arial" w:hAnsi="Arial"/>
          <w:rtl w:val="true"/>
        </w:rPr>
        <w:t xml:space="preserve">, </w:t>
      </w:r>
      <w:r>
        <w:rPr>
          <w:rFonts w:ascii="Arial" w:hAnsi="Arial" w:cs="Arial"/>
          <w:rtl w:val="true"/>
        </w:rPr>
        <w:t>ההמלצה של שרות המבחן היא סבירה  ומאוזנת ואין לסטות ממנה</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13</w:t>
      </w:r>
      <w:r>
        <w:rPr>
          <w:rFonts w:cs="Arial" w:ascii="Arial" w:hAnsi="Arial"/>
          <w:rtl w:val="true"/>
        </w:rPr>
        <w:t>.</w:t>
        <w:tab/>
      </w:r>
      <w:r>
        <w:rPr>
          <w:rFonts w:ascii="Arial" w:hAnsi="Arial" w:cs="Arial"/>
          <w:rtl w:val="true"/>
        </w:rPr>
        <w:t>לאור כל האמור לעיל</w:t>
      </w:r>
      <w:r>
        <w:rPr>
          <w:rFonts w:cs="Arial" w:ascii="Arial" w:hAnsi="Arial"/>
          <w:rtl w:val="true"/>
        </w:rPr>
        <w:t xml:space="preserve">, </w:t>
      </w:r>
      <w:r>
        <w:rPr>
          <w:rFonts w:ascii="Arial" w:hAnsi="Arial" w:cs="Arial"/>
          <w:rtl w:val="true"/>
        </w:rPr>
        <w:t>הנני משית על הנאשם את העונשים הבאים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ListParagraph"/>
        <w:numPr>
          <w:ilvl w:val="0"/>
          <w:numId w:val="1"/>
        </w:numPr>
        <w:spacing w:lineRule="auto" w:line="360"/>
        <w:ind w:hanging="360" w:start="1080" w:end="0"/>
        <w:jc w:val="both"/>
        <w:rPr>
          <w:rFonts w:ascii="Arial" w:hAnsi="Arial" w:cs="Arial"/>
        </w:rPr>
      </w:pPr>
      <w:r>
        <w:rPr>
          <w:rFonts w:cs="Arial" w:ascii="Arial" w:hAnsi="Arial"/>
        </w:rPr>
        <w:t>4</w:t>
      </w:r>
      <w:r>
        <w:rPr>
          <w:rFonts w:cs="Arial" w:ascii="Arial" w:hAnsi="Arial"/>
          <w:rtl w:val="true"/>
        </w:rPr>
        <w:t xml:space="preserve"> </w:t>
      </w:r>
      <w:r>
        <w:rPr>
          <w:rFonts w:ascii="Arial" w:hAnsi="Arial" w:cs="Arial"/>
          <w:rtl w:val="true"/>
        </w:rPr>
        <w:t xml:space="preserve">חודשי מאסר על תנאי והתנאי הוא שבמשך </w:t>
      </w:r>
      <w:r>
        <w:rPr>
          <w:rFonts w:cs="Arial" w:ascii="Arial" w:hAnsi="Arial"/>
        </w:rPr>
        <w:t>3</w:t>
      </w:r>
      <w:r>
        <w:rPr>
          <w:rFonts w:cs="Arial" w:ascii="Arial" w:hAnsi="Arial"/>
          <w:rtl w:val="true"/>
        </w:rPr>
        <w:t xml:space="preserve"> </w:t>
      </w:r>
      <w:r>
        <w:rPr>
          <w:rFonts w:ascii="Arial" w:hAnsi="Arial" w:cs="Arial"/>
          <w:rtl w:val="true"/>
        </w:rPr>
        <w:t>שנים מהיום הנאשם לא יבצע עבירת רכוש</w:t>
      </w:r>
      <w:r>
        <w:rPr>
          <w:rFonts w:cs="Arial" w:ascii="Arial" w:hAnsi="Arial"/>
          <w:rtl w:val="true"/>
        </w:rPr>
        <w:t xml:space="preserve">, </w:t>
      </w:r>
      <w:r>
        <w:rPr>
          <w:rFonts w:ascii="Arial" w:hAnsi="Arial" w:cs="Arial"/>
          <w:rtl w:val="true"/>
        </w:rPr>
        <w:t xml:space="preserve">למעט עבירה לפי </w:t>
      </w:r>
      <w:hyperlink r:id="rId14">
        <w:r>
          <w:rPr>
            <w:rStyle w:val="Hyperlink"/>
            <w:rFonts w:ascii="Arial" w:hAnsi="Arial" w:cs="Arial"/>
            <w:color w:val="0000FF"/>
            <w:rtl w:val="true"/>
          </w:rPr>
          <w:t>סעיף</w:t>
        </w:r>
        <w:r>
          <w:rPr>
            <w:rStyle w:val="Hyperlink"/>
            <w:rFonts w:ascii="Arial" w:hAnsi="Arial" w:cs="Arial"/>
            <w:color w:val="0000FF"/>
            <w:rtl w:val="true"/>
          </w:rPr>
          <w:t xml:space="preserve"> </w:t>
        </w:r>
        <w:r>
          <w:rPr>
            <w:rStyle w:val="Hyperlink"/>
            <w:rFonts w:cs="Arial" w:ascii="Arial" w:hAnsi="Arial"/>
            <w:color w:val="0000FF"/>
          </w:rPr>
          <w:t>413</w:t>
        </w:r>
      </w:hyperlink>
      <w:r>
        <w:rPr>
          <w:rFonts w:cs="Arial" w:ascii="Arial" w:hAnsi="Arial"/>
          <w:rtl w:val="true"/>
        </w:rPr>
        <w:t xml:space="preserve"> </w:t>
      </w:r>
      <w:r>
        <w:rPr>
          <w:rFonts w:ascii="Arial" w:hAnsi="Arial" w:cs="Arial"/>
          <w:rtl w:val="true"/>
        </w:rPr>
        <w:t>ל</w:t>
      </w:r>
      <w:hyperlink r:id="rId15">
        <w:r>
          <w:rPr>
            <w:rStyle w:val="Hyperlink"/>
            <w:rFonts w:ascii="Arial" w:hAnsi="Arial" w:cs="Arial"/>
            <w:color w:val="0000FF"/>
            <w:u w:val="single"/>
            <w:rtl w:val="true"/>
          </w:rPr>
          <w:t>חוק העונשין</w:t>
        </w:r>
      </w:hyperlink>
      <w:r>
        <w:rPr>
          <w:rFonts w:cs="Arial" w:ascii="Arial" w:hAnsi="Arial"/>
          <w:rtl w:val="true"/>
        </w:rPr>
        <w:t xml:space="preserve">. </w:t>
      </w:r>
    </w:p>
    <w:p>
      <w:pPr>
        <w:pStyle w:val="ListParagraph"/>
        <w:spacing w:lineRule="auto" w:line="360"/>
        <w:ind w:start="1080" w:end="0"/>
        <w:jc w:val="both"/>
        <w:rPr>
          <w:rFonts w:ascii="Arial" w:hAnsi="Arial" w:cs="Arial"/>
        </w:rPr>
      </w:pPr>
      <w:r>
        <w:rPr>
          <w:rFonts w:cs="Arial" w:ascii="Arial" w:hAnsi="Arial"/>
          <w:rtl w:val="true"/>
        </w:rPr>
      </w:r>
    </w:p>
    <w:p>
      <w:pPr>
        <w:pStyle w:val="ListParagraph"/>
        <w:numPr>
          <w:ilvl w:val="0"/>
          <w:numId w:val="1"/>
        </w:numPr>
        <w:spacing w:lineRule="auto" w:line="360"/>
        <w:ind w:hanging="360" w:start="1080" w:end="0"/>
        <w:jc w:val="both"/>
        <w:rPr>
          <w:rFonts w:ascii="Arial" w:hAnsi="Arial" w:cs="Arial"/>
        </w:rPr>
      </w:pPr>
      <w:r>
        <w:rPr>
          <w:rFonts w:ascii="Arial" w:hAnsi="Arial" w:cs="Arial"/>
          <w:rtl w:val="true"/>
        </w:rPr>
        <w:t>הנני מטיל על הנאשם צו מבחן שתוקפו למשך שנה מהיום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1080" w:end="0"/>
        <w:jc w:val="both"/>
        <w:rPr>
          <w:rFonts w:ascii="Arial" w:hAnsi="Arial" w:cs="Arial"/>
        </w:rPr>
      </w:pPr>
      <w:r>
        <w:rPr>
          <w:rtl w:val="true"/>
        </w:rPr>
        <w:t>הנאשם</w:t>
      </w:r>
      <w:r>
        <w:rPr>
          <w:rFonts w:cs="Times New Roman"/>
          <w:rtl w:val="true"/>
        </w:rPr>
        <w:t xml:space="preserve"> </w:t>
      </w:r>
      <w:r>
        <w:rPr>
          <w:rtl w:val="true"/>
        </w:rPr>
        <w:t>יבצע</w:t>
      </w:r>
      <w:r>
        <w:rPr>
          <w:rFonts w:cs="Times New Roman"/>
          <w:rtl w:val="true"/>
        </w:rPr>
        <w:t xml:space="preserve"> </w:t>
      </w:r>
      <w:r>
        <w:rPr/>
        <w:t>280</w:t>
      </w:r>
      <w:r>
        <w:rPr>
          <w:rtl w:val="true"/>
        </w:rPr>
        <w:t xml:space="preserve"> </w:t>
      </w:r>
      <w:r>
        <w:rPr>
          <w:rtl w:val="true"/>
        </w:rPr>
        <w:t>שעות</w:t>
      </w:r>
      <w:r>
        <w:rPr>
          <w:rFonts w:cs="Times New Roman"/>
          <w:rtl w:val="true"/>
        </w:rPr>
        <w:t xml:space="preserve"> </w:t>
      </w:r>
      <w:r>
        <w:rPr>
          <w:rtl w:val="true"/>
        </w:rPr>
        <w:t>שירות</w:t>
      </w:r>
      <w:r>
        <w:rPr>
          <w:rFonts w:cs="Times New Roman"/>
          <w:rtl w:val="true"/>
        </w:rPr>
        <w:t xml:space="preserve"> </w:t>
      </w:r>
      <w:r>
        <w:rPr>
          <w:rtl w:val="true"/>
        </w:rPr>
        <w:t>לתועלת</w:t>
      </w:r>
      <w:r>
        <w:rPr>
          <w:rFonts w:cs="Times New Roman"/>
          <w:rtl w:val="true"/>
        </w:rPr>
        <w:t xml:space="preserve"> </w:t>
      </w:r>
      <w:r>
        <w:rPr>
          <w:rtl w:val="true"/>
        </w:rPr>
        <w:t>הציבור</w:t>
      </w:r>
      <w:r>
        <w:rPr>
          <w:rtl w:val="true"/>
        </w:rPr>
        <w:t xml:space="preserve">. </w:t>
      </w:r>
      <w:r>
        <w:rPr>
          <w:rtl w:val="true"/>
        </w:rPr>
        <w:t>השעות</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rtl w:val="true"/>
        </w:rPr>
        <w:t>יבוצעו</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הנחיות</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p>
    <w:p>
      <w:pPr>
        <w:pStyle w:val="ListParagraph"/>
        <w:ind w:end="0"/>
        <w:jc w:val="start"/>
        <w:rPr>
          <w:rFonts w:ascii="Arial" w:hAnsi="Arial" w:cs="Arial"/>
        </w:rPr>
      </w:pPr>
      <w:r>
        <w:rPr>
          <w:rFonts w:cs="Arial" w:ascii="Arial" w:hAnsi="Arial"/>
          <w:rtl w:val="true"/>
        </w:rPr>
      </w:r>
    </w:p>
    <w:p>
      <w:pPr>
        <w:pStyle w:val="ListParagraph"/>
        <w:spacing w:lineRule="auto" w:line="360"/>
        <w:ind w:start="1080" w:end="0"/>
        <w:jc w:val="both"/>
        <w:rPr/>
      </w:pPr>
      <w:r>
        <w:rPr>
          <w:rtl w:val="true"/>
        </w:rPr>
        <w:t>על</w:t>
      </w:r>
      <w:r>
        <w:rPr>
          <w:rFonts w:cs="Times New Roman"/>
          <w:rtl w:val="true"/>
        </w:rPr>
        <w:t xml:space="preserve"> </w:t>
      </w:r>
      <w:r>
        <w:rPr>
          <w:rtl w:val="true"/>
        </w:rPr>
        <w:t>פי</w:t>
      </w:r>
      <w:r>
        <w:rPr>
          <w:rFonts w:cs="Times New Roman"/>
          <w:rtl w:val="true"/>
        </w:rPr>
        <w:t xml:space="preserve"> </w:t>
      </w:r>
      <w:r>
        <w:rPr>
          <w:rtl w:val="true"/>
        </w:rPr>
        <w:t>סמכותי</w:t>
      </w:r>
      <w:r>
        <w:rPr>
          <w:rFonts w:cs="Times New Roman"/>
          <w:rtl w:val="true"/>
        </w:rPr>
        <w:t xml:space="preserve"> </w:t>
      </w:r>
      <w:hyperlink r:id="rId16">
        <w:r>
          <w:rPr>
            <w:rStyle w:val="Hyperlink"/>
            <w:color w:val="0000FF"/>
            <w:rtl w:val="true"/>
          </w:rPr>
          <w:t>בסעיף</w:t>
        </w:r>
        <w:r>
          <w:rPr>
            <w:rStyle w:val="Hyperlink"/>
            <w:rFonts w:cs="Times New Roman"/>
            <w:color w:val="0000FF"/>
            <w:rtl w:val="true"/>
          </w:rPr>
          <w:t xml:space="preserve"> </w:t>
        </w:r>
        <w:r>
          <w:rPr>
            <w:rStyle w:val="Hyperlink"/>
            <w:color w:val="0000FF"/>
          </w:rPr>
          <w:t>71</w:t>
        </w:r>
        <w:r>
          <w:rPr>
            <w:rStyle w:val="Hyperlink"/>
            <w:color w:val="0000FF"/>
            <w:rtl w:val="true"/>
          </w:rPr>
          <w:t>א</w:t>
        </w:r>
        <w:r>
          <w:rPr>
            <w:rStyle w:val="Hyperlink"/>
            <w:color w:val="0000FF"/>
            <w:rtl w:val="true"/>
          </w:rPr>
          <w:t>(</w:t>
        </w:r>
        <w:r>
          <w:rPr>
            <w:rStyle w:val="Hyperlink"/>
            <w:color w:val="0000FF"/>
            <w:rtl w:val="true"/>
          </w:rPr>
          <w:t>ה</w:t>
        </w:r>
        <w:r>
          <w:rPr>
            <w:rStyle w:val="Hyperlink"/>
            <w:color w:val="0000FF"/>
            <w:rtl w:val="true"/>
          </w:rPr>
          <w:t>)</w:t>
        </w:r>
      </w:hyperlink>
      <w:r>
        <w:rPr>
          <w:rtl w:val="true"/>
        </w:rPr>
        <w:t xml:space="preserve"> </w:t>
      </w:r>
      <w:r>
        <w:rPr>
          <w:rtl w:val="true"/>
        </w:rPr>
        <w:t>ל</w:t>
      </w:r>
      <w:hyperlink r:id="rId1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תשל</w:t>
      </w:r>
      <w:r>
        <w:rPr>
          <w:rtl w:val="true"/>
        </w:rPr>
        <w:t>"</w:t>
      </w:r>
      <w:r>
        <w:rPr>
          <w:rtl w:val="true"/>
        </w:rPr>
        <w:t>ז</w:t>
      </w:r>
      <w:r>
        <w:rPr>
          <w:rFonts w:cs="Times New Roman"/>
          <w:rtl w:val="true"/>
        </w:rPr>
        <w:t xml:space="preserve"> </w:t>
      </w:r>
      <w:r>
        <w:rPr>
          <w:rtl w:val="true"/>
        </w:rPr>
        <w:t>-</w:t>
      </w:r>
      <w:r>
        <w:rPr/>
        <w:t>1977</w:t>
      </w:r>
      <w:r>
        <w:rPr>
          <w:rtl w:val="true"/>
        </w:rPr>
        <w:t xml:space="preserve">, </w:t>
      </w:r>
      <w:r>
        <w:rPr>
          <w:rtl w:val="true"/>
        </w:rPr>
        <w:t>הנאשם</w:t>
      </w:r>
      <w:r>
        <w:rPr>
          <w:rFonts w:cs="Times New Roman"/>
          <w:rtl w:val="true"/>
        </w:rPr>
        <w:t xml:space="preserve"> </w:t>
      </w:r>
      <w:r>
        <w:rPr>
          <w:rtl w:val="true"/>
        </w:rPr>
        <w:t>מוזהר</w:t>
      </w:r>
      <w:r>
        <w:rPr>
          <w:rFonts w:cs="Times New Roman"/>
          <w:rtl w:val="true"/>
        </w:rPr>
        <w:t xml:space="preserve"> </w:t>
      </w:r>
      <w:r>
        <w:rPr>
          <w:rtl w:val="true"/>
        </w:rPr>
        <w:t>שאם</w:t>
      </w:r>
      <w:r>
        <w:rPr>
          <w:rFonts w:cs="Times New Roman"/>
          <w:rtl w:val="true"/>
        </w:rPr>
        <w:t xml:space="preserve"> </w:t>
      </w:r>
      <w:r>
        <w:rPr>
          <w:rtl w:val="true"/>
        </w:rPr>
        <w:t>לא</w:t>
      </w:r>
      <w:r>
        <w:rPr>
          <w:rFonts w:cs="Times New Roman"/>
          <w:rtl w:val="true"/>
        </w:rPr>
        <w:t xml:space="preserve"> </w:t>
      </w:r>
      <w:r>
        <w:rPr>
          <w:rtl w:val="true"/>
        </w:rPr>
        <w:t>ימלא</w:t>
      </w:r>
      <w:r>
        <w:rPr>
          <w:rFonts w:cs="Times New Roman"/>
          <w:rtl w:val="true"/>
        </w:rPr>
        <w:t xml:space="preserve"> </w:t>
      </w:r>
      <w:r>
        <w:rPr>
          <w:rtl w:val="true"/>
        </w:rPr>
        <w:t>אחרי</w:t>
      </w:r>
      <w:r>
        <w:rPr>
          <w:rFonts w:cs="Times New Roman"/>
          <w:rtl w:val="true"/>
        </w:rPr>
        <w:t xml:space="preserve"> </w:t>
      </w:r>
      <w:r>
        <w:rPr>
          <w:rtl w:val="true"/>
        </w:rPr>
        <w:t>צו</w:t>
      </w:r>
      <w:r>
        <w:rPr>
          <w:rFonts w:cs="Times New Roman"/>
          <w:rtl w:val="true"/>
        </w:rPr>
        <w:t xml:space="preserve"> </w:t>
      </w:r>
      <w:r>
        <w:rPr>
          <w:rtl w:val="true"/>
        </w:rPr>
        <w:t>השל</w:t>
      </w:r>
      <w:r>
        <w:rPr>
          <w:rtl w:val="true"/>
        </w:rPr>
        <w:t>"</w:t>
      </w:r>
      <w:r>
        <w:rPr>
          <w:rtl w:val="true"/>
        </w:rPr>
        <w:t>צ</w:t>
      </w:r>
      <w:r>
        <w:rPr>
          <w:rFonts w:cs="Times New Roman"/>
          <w:rtl w:val="true"/>
        </w:rPr>
        <w:t xml:space="preserve"> </w:t>
      </w:r>
      <w:r>
        <w:rPr>
          <w:rtl w:val="true"/>
        </w:rPr>
        <w:t>או</w:t>
      </w:r>
      <w:r>
        <w:rPr>
          <w:rFonts w:cs="Times New Roman"/>
          <w:rtl w:val="true"/>
        </w:rPr>
        <w:t xml:space="preserve"> </w:t>
      </w:r>
      <w:r>
        <w:rPr>
          <w:rtl w:val="true"/>
        </w:rPr>
        <w:t>צו</w:t>
      </w:r>
      <w:r>
        <w:rPr>
          <w:rFonts w:cs="Times New Roman"/>
          <w:rtl w:val="true"/>
        </w:rPr>
        <w:t xml:space="preserve"> </w:t>
      </w:r>
      <w:r>
        <w:rPr>
          <w:rtl w:val="true"/>
        </w:rPr>
        <w:t>המבחן</w:t>
      </w:r>
      <w:r>
        <w:rPr>
          <w:rFonts w:cs="Times New Roman"/>
          <w:rtl w:val="true"/>
        </w:rPr>
        <w:t xml:space="preserve"> </w:t>
      </w:r>
      <w:r>
        <w:rPr>
          <w:rtl w:val="true"/>
        </w:rPr>
        <w:t>יהיה</w:t>
      </w:r>
      <w:r>
        <w:rPr>
          <w:rFonts w:cs="Times New Roman"/>
          <w:rtl w:val="true"/>
        </w:rPr>
        <w:t xml:space="preserve"> </w:t>
      </w:r>
      <w:r>
        <w:rPr>
          <w:rtl w:val="true"/>
        </w:rPr>
        <w:t>צפוי</w:t>
      </w:r>
      <w:r>
        <w:rPr>
          <w:rFonts w:cs="Times New Roman"/>
          <w:rtl w:val="true"/>
        </w:rPr>
        <w:t xml:space="preserve"> </w:t>
      </w:r>
      <w:r>
        <w:rPr>
          <w:rtl w:val="true"/>
        </w:rPr>
        <w:t>לתוצאות</w:t>
      </w:r>
      <w:r>
        <w:rPr>
          <w:rFonts w:cs="Times New Roman"/>
          <w:rtl w:val="true"/>
        </w:rPr>
        <w:t xml:space="preserve"> </w:t>
      </w:r>
      <w:r>
        <w:rPr>
          <w:rtl w:val="true"/>
        </w:rPr>
        <w:t>האמורות</w:t>
      </w:r>
      <w:r>
        <w:rPr>
          <w:rFonts w:cs="Times New Roman"/>
          <w:rtl w:val="true"/>
        </w:rPr>
        <w:t xml:space="preserve"> </w:t>
      </w:r>
      <w:hyperlink r:id="rId18">
        <w:r>
          <w:rPr>
            <w:rStyle w:val="Hyperlink"/>
            <w:color w:val="0000FF"/>
            <w:rtl w:val="true"/>
          </w:rPr>
          <w:t>בסעיף</w:t>
        </w:r>
        <w:r>
          <w:rPr>
            <w:rStyle w:val="Hyperlink"/>
            <w:rFonts w:cs="Times New Roman"/>
            <w:color w:val="0000FF"/>
            <w:rtl w:val="true"/>
          </w:rPr>
          <w:t xml:space="preserve"> </w:t>
        </w:r>
        <w:r>
          <w:rPr>
            <w:rStyle w:val="Hyperlink"/>
            <w:color w:val="0000FF"/>
          </w:rPr>
          <w:t>71</w:t>
        </w:r>
        <w:r>
          <w:rPr>
            <w:rStyle w:val="Hyperlink"/>
            <w:color w:val="0000FF"/>
            <w:rtl w:val="true"/>
          </w:rPr>
          <w:t>ד</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קרי</w:t>
      </w:r>
      <w:r>
        <w:rPr>
          <w:rFonts w:cs="Times New Roman"/>
          <w:rtl w:val="true"/>
        </w:rPr>
        <w:t xml:space="preserve"> </w:t>
      </w:r>
      <w:r>
        <w:rPr>
          <w:rtl w:val="true"/>
        </w:rPr>
        <w:t>שבימ</w:t>
      </w:r>
      <w:r>
        <w:rPr>
          <w:rtl w:val="true"/>
        </w:rPr>
        <w:t>"</w:t>
      </w:r>
      <w:r>
        <w:rPr>
          <w:rtl w:val="true"/>
        </w:rPr>
        <w:t>ש</w:t>
      </w:r>
      <w:r>
        <w:rPr>
          <w:rFonts w:cs="Times New Roman"/>
          <w:rtl w:val="true"/>
        </w:rPr>
        <w:t xml:space="preserve"> </w:t>
      </w:r>
      <w:r>
        <w:rPr>
          <w:rtl w:val="true"/>
        </w:rPr>
        <w:t>יהיה</w:t>
      </w:r>
      <w:r>
        <w:rPr>
          <w:rFonts w:cs="Times New Roman"/>
          <w:rtl w:val="true"/>
        </w:rPr>
        <w:t xml:space="preserve"> </w:t>
      </w:r>
      <w:r>
        <w:rPr>
          <w:rtl w:val="true"/>
        </w:rPr>
        <w:t>רשאי</w:t>
      </w:r>
      <w:r>
        <w:rPr>
          <w:rFonts w:cs="Times New Roman"/>
          <w:rtl w:val="true"/>
        </w:rPr>
        <w:t xml:space="preserve"> </w:t>
      </w:r>
      <w:r>
        <w:rPr>
          <w:rtl w:val="true"/>
        </w:rPr>
        <w:t>לבטל</w:t>
      </w:r>
      <w:r>
        <w:rPr>
          <w:rFonts w:cs="Times New Roman"/>
          <w:rtl w:val="true"/>
        </w:rPr>
        <w:t xml:space="preserve"> </w:t>
      </w:r>
      <w:r>
        <w:rPr>
          <w:rtl w:val="true"/>
        </w:rPr>
        <w:t>צו</w:t>
      </w:r>
      <w:r>
        <w:rPr>
          <w:rFonts w:cs="Times New Roman"/>
          <w:rtl w:val="true"/>
        </w:rPr>
        <w:t xml:space="preserve"> </w:t>
      </w:r>
      <w:r>
        <w:rPr>
          <w:rtl w:val="true"/>
        </w:rPr>
        <w:t>השירות</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צו</w:t>
      </w:r>
      <w:r>
        <w:rPr>
          <w:rFonts w:cs="Times New Roman"/>
          <w:rtl w:val="true"/>
        </w:rPr>
        <w:t xml:space="preserve"> </w:t>
      </w:r>
      <w:r>
        <w:rPr>
          <w:rtl w:val="true"/>
        </w:rPr>
        <w:t>המבחן</w:t>
      </w:r>
      <w:r>
        <w:rPr>
          <w:rFonts w:cs="Times New Roman"/>
          <w:rtl w:val="true"/>
        </w:rPr>
        <w:t xml:space="preserve"> </w:t>
      </w:r>
      <w:r>
        <w:rPr>
          <w:rtl w:val="true"/>
        </w:rPr>
        <w:t>ולהטיל</w:t>
      </w:r>
      <w:r>
        <w:rPr>
          <w:rFonts w:cs="Times New Roman"/>
          <w:rtl w:val="true"/>
        </w:rPr>
        <w:t xml:space="preserve"> </w:t>
      </w:r>
      <w:r>
        <w:rPr>
          <w:rtl w:val="true"/>
        </w:rPr>
        <w:t>עליו</w:t>
      </w:r>
      <w:r>
        <w:rPr>
          <w:rFonts w:cs="Times New Roman"/>
          <w:rtl w:val="true"/>
        </w:rPr>
        <w:t xml:space="preserve"> </w:t>
      </w:r>
      <w:r>
        <w:rPr>
          <w:rtl w:val="true"/>
        </w:rPr>
        <w:t>כל</w:t>
      </w:r>
      <w:r>
        <w:rPr>
          <w:rFonts w:cs="Times New Roman"/>
          <w:rtl w:val="true"/>
        </w:rPr>
        <w:t xml:space="preserve"> </w:t>
      </w:r>
      <w:r>
        <w:rPr>
          <w:rtl w:val="true"/>
        </w:rPr>
        <w:t>עונש</w:t>
      </w:r>
      <w:r>
        <w:rPr>
          <w:rFonts w:cs="Times New Roman"/>
          <w:rtl w:val="true"/>
        </w:rPr>
        <w:t xml:space="preserve"> </w:t>
      </w:r>
      <w:r>
        <w:rPr>
          <w:rtl w:val="true"/>
        </w:rPr>
        <w:t>אחר</w:t>
      </w:r>
      <w:r>
        <w:rPr>
          <w:rFonts w:cs="Times New Roman"/>
          <w:rtl w:val="true"/>
        </w:rPr>
        <w:t xml:space="preserve"> </w:t>
      </w:r>
      <w:r>
        <w:rPr>
          <w:rtl w:val="true"/>
        </w:rPr>
        <w:t>במקום</w:t>
      </w:r>
      <w:r>
        <w:rPr>
          <w:rFonts w:cs="Times New Roman"/>
          <w:rtl w:val="true"/>
        </w:rPr>
        <w:t xml:space="preserve"> </w:t>
      </w:r>
      <w:r>
        <w:rPr>
          <w:rtl w:val="true"/>
        </w:rPr>
        <w:t>הצווים</w:t>
      </w:r>
      <w:r>
        <w:rPr>
          <w:rFonts w:cs="Times New Roman"/>
          <w:rtl w:val="true"/>
        </w:rPr>
        <w:t xml:space="preserve"> </w:t>
      </w:r>
      <w:r>
        <w:rPr>
          <w:rtl w:val="true"/>
        </w:rPr>
        <w:t>האמורים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rFonts w:ascii="Arial" w:hAnsi="Arial" w:cs="Arial"/>
        </w:rPr>
      </w:pPr>
      <w:r>
        <w:rPr/>
        <w:t>14</w:t>
      </w:r>
      <w:r>
        <w:rPr>
          <w:rtl w:val="true"/>
        </w:rPr>
        <w:t>.</w:t>
        <w:tab/>
      </w:r>
      <w:r>
        <w:rPr>
          <w:rtl w:val="true"/>
        </w:rPr>
        <w:t>לאור</w:t>
      </w:r>
      <w:r>
        <w:rPr>
          <w:rFonts w:cs="Times New Roman"/>
          <w:rtl w:val="true"/>
        </w:rPr>
        <w:t xml:space="preserve"> </w:t>
      </w:r>
      <w:r>
        <w:rPr>
          <w:rtl w:val="true"/>
        </w:rPr>
        <w:t>מצבו</w:t>
      </w:r>
      <w:r>
        <w:rPr>
          <w:rFonts w:cs="Times New Roman"/>
          <w:rtl w:val="true"/>
        </w:rPr>
        <w:t xml:space="preserve"> </w:t>
      </w:r>
      <w:r>
        <w:rPr>
          <w:rtl w:val="true"/>
        </w:rPr>
        <w:t>הכלכלי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w:t>
      </w:r>
      <w:r>
        <w:rPr>
          <w:rtl w:val="true"/>
        </w:rPr>
        <w:t>העובדה</w:t>
      </w:r>
      <w:r>
        <w:rPr>
          <w:rFonts w:cs="Times New Roman"/>
          <w:rtl w:val="true"/>
        </w:rPr>
        <w:t xml:space="preserve"> </w:t>
      </w:r>
      <w:r>
        <w:rPr>
          <w:rtl w:val="true"/>
        </w:rPr>
        <w:t>שאיננו</w:t>
      </w:r>
      <w:r>
        <w:rPr>
          <w:rFonts w:cs="Times New Roman"/>
          <w:rtl w:val="true"/>
        </w:rPr>
        <w:t xml:space="preserve"> </w:t>
      </w:r>
      <w:r>
        <w:rPr>
          <w:rtl w:val="true"/>
        </w:rPr>
        <w:t>עובד</w:t>
      </w:r>
      <w:r>
        <w:rPr>
          <w:rFonts w:cs="Times New Roman"/>
          <w:rtl w:val="true"/>
        </w:rPr>
        <w:t xml:space="preserve"> </w:t>
      </w:r>
      <w:r>
        <w:rPr>
          <w:rtl w:val="true"/>
        </w:rPr>
        <w:t>מזה</w:t>
      </w:r>
      <w:r>
        <w:rPr>
          <w:rFonts w:cs="Times New Roman"/>
          <w:rtl w:val="true"/>
        </w:rPr>
        <w:t xml:space="preserve"> </w:t>
      </w:r>
      <w:r>
        <w:rPr>
          <w:rtl w:val="true"/>
        </w:rPr>
        <w:t>כמעט</w:t>
      </w:r>
      <w:r>
        <w:rPr>
          <w:rFonts w:cs="Times New Roman"/>
          <w:rtl w:val="true"/>
        </w:rPr>
        <w:t xml:space="preserve"> </w:t>
      </w:r>
      <w:r>
        <w:rPr/>
        <w:t>10</w:t>
      </w:r>
      <w:r>
        <w:rPr>
          <w:rtl w:val="true"/>
        </w:rPr>
        <w:t xml:space="preserve"> </w:t>
      </w:r>
      <w:r>
        <w:rPr>
          <w:rtl w:val="true"/>
        </w:rPr>
        <w:t>חודשים</w:t>
      </w:r>
      <w:r>
        <w:rPr>
          <w:rFonts w:cs="Times New Roman"/>
          <w:rtl w:val="true"/>
        </w:rPr>
        <w:t xml:space="preserve"> </w:t>
      </w:r>
      <w:r>
        <w:rPr>
          <w:rtl w:val="true"/>
        </w:rPr>
        <w:t>והיותו</w:t>
      </w:r>
      <w:r>
        <w:rPr>
          <w:rFonts w:cs="Times New Roman"/>
          <w:rtl w:val="true"/>
        </w:rPr>
        <w:t xml:space="preserve"> </w:t>
      </w:r>
      <w:r>
        <w:rPr>
          <w:rtl w:val="true"/>
        </w:rPr>
        <w:t>אב</w:t>
      </w:r>
      <w:r>
        <w:rPr>
          <w:rFonts w:cs="Times New Roman"/>
          <w:rtl w:val="true"/>
        </w:rPr>
        <w:t xml:space="preserve"> </w:t>
      </w:r>
      <w:r>
        <w:rPr>
          <w:rtl w:val="true"/>
        </w:rPr>
        <w:t>לשמונה</w:t>
      </w:r>
      <w:r>
        <w:rPr>
          <w:rFonts w:cs="Times New Roman"/>
          <w:rtl w:val="true"/>
        </w:rPr>
        <w:t xml:space="preserve"> </w:t>
      </w:r>
      <w:r>
        <w:rPr>
          <w:rtl w:val="true"/>
        </w:rPr>
        <w:t>ילדים</w:t>
      </w:r>
      <w:r>
        <w:rPr>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מקום</w:t>
      </w:r>
      <w:r>
        <w:rPr>
          <w:rFonts w:cs="Times New Roman"/>
          <w:rtl w:val="true"/>
        </w:rPr>
        <w:t xml:space="preserve"> </w:t>
      </w:r>
      <w:r>
        <w:rPr>
          <w:rtl w:val="true"/>
        </w:rPr>
        <w:t>להטיל</w:t>
      </w:r>
      <w:r>
        <w:rPr>
          <w:rFonts w:cs="Times New Roman"/>
          <w:rtl w:val="true"/>
        </w:rPr>
        <w:t xml:space="preserve"> </w:t>
      </w:r>
      <w:r>
        <w:rPr>
          <w:rtl w:val="true"/>
        </w:rPr>
        <w:t>עליו</w:t>
      </w:r>
      <w:r>
        <w:rPr>
          <w:rFonts w:cs="Times New Roman"/>
          <w:rtl w:val="true"/>
        </w:rPr>
        <w:t xml:space="preserve"> </w:t>
      </w:r>
      <w:r>
        <w:rPr>
          <w:rtl w:val="true"/>
        </w:rPr>
        <w:t>קנס</w:t>
      </w:r>
      <w:r>
        <w:rPr>
          <w:rFonts w:cs="Times New Roman"/>
          <w:rtl w:val="true"/>
        </w:rPr>
        <w:t xml:space="preserve"> </w:t>
      </w:r>
      <w:r>
        <w:rPr>
          <w:rtl w:val="true"/>
        </w:rPr>
        <w:t>כספי</w:t>
      </w:r>
      <w:r>
        <w:rPr>
          <w:rFonts w:cs="Times New Roman"/>
          <w:rtl w:val="true"/>
        </w:rPr>
        <w:t xml:space="preserve"> </w:t>
      </w:r>
      <w:r>
        <w:rPr>
          <w:rtl w:val="true"/>
        </w:rPr>
        <w:t>וגם</w:t>
      </w:r>
      <w:r>
        <w:rPr>
          <w:rFonts w:cs="Times New Roman"/>
          <w:rtl w:val="true"/>
        </w:rPr>
        <w:t xml:space="preserve"> </w:t>
      </w:r>
      <w:r>
        <w:rPr>
          <w:rtl w:val="true"/>
        </w:rPr>
        <w:t>לא</w:t>
      </w:r>
      <w:r>
        <w:rPr>
          <w:rFonts w:cs="Times New Roman"/>
          <w:rtl w:val="true"/>
        </w:rPr>
        <w:t xml:space="preserve"> </w:t>
      </w:r>
      <w:r>
        <w:rPr>
          <w:rtl w:val="true"/>
        </w:rPr>
        <w:t>לחלט</w:t>
      </w:r>
      <w:r>
        <w:rPr>
          <w:rFonts w:cs="Times New Roman"/>
          <w:rtl w:val="true"/>
        </w:rPr>
        <w:t xml:space="preserve"> </w:t>
      </w:r>
      <w:r>
        <w:rPr>
          <w:rtl w:val="true"/>
        </w:rPr>
        <w:t>את</w:t>
      </w:r>
      <w:r>
        <w:rPr>
          <w:rFonts w:cs="Times New Roman"/>
          <w:rtl w:val="true"/>
        </w:rPr>
        <w:t xml:space="preserve"> </w:t>
      </w:r>
      <w:r>
        <w:rPr>
          <w:rtl w:val="true"/>
        </w:rPr>
        <w:t>ההפקדה</w:t>
      </w:r>
      <w:r>
        <w:rPr>
          <w:rFonts w:cs="Times New Roman"/>
          <w:rtl w:val="true"/>
        </w:rPr>
        <w:t xml:space="preserve"> </w:t>
      </w:r>
      <w:r>
        <w:rPr>
          <w:rtl w:val="true"/>
        </w:rPr>
        <w:t>בסך</w:t>
      </w:r>
      <w:r>
        <w:rPr>
          <w:rFonts w:cs="Times New Roman"/>
          <w:rtl w:val="true"/>
        </w:rPr>
        <w:t xml:space="preserve"> </w:t>
      </w:r>
      <w:r>
        <w:rPr/>
        <w:t>2,000</w:t>
      </w:r>
      <w:r>
        <w:rPr>
          <w:rtl w:val="true"/>
        </w:rPr>
        <w:t xml:space="preserve"> </w:t>
      </w:r>
      <w:r>
        <w:rPr>
          <w:rFonts w:eastAsia="David" w:ascii="David" w:hAnsi="David"/>
          <w:rtl w:val="true"/>
        </w:rPr>
        <w:t>₪</w:t>
      </w:r>
      <w:r>
        <w:rPr>
          <w:rtl w:val="true"/>
        </w:rPr>
        <w:t xml:space="preserve"> </w:t>
      </w:r>
      <w:r>
        <w:rPr>
          <w:rtl w:val="true"/>
        </w:rPr>
        <w:t>שהופקדה</w:t>
      </w:r>
      <w:r>
        <w:rPr>
          <w:rFonts w:cs="Times New Roman"/>
          <w:rtl w:val="true"/>
        </w:rPr>
        <w:t xml:space="preserve"> </w:t>
      </w:r>
      <w:r>
        <w:rPr>
          <w:rtl w:val="true"/>
        </w:rPr>
        <w:t>לצורך</w:t>
      </w:r>
      <w:r>
        <w:rPr>
          <w:rFonts w:cs="Times New Roman"/>
          <w:rtl w:val="true"/>
        </w:rPr>
        <w:t xml:space="preserve"> </w:t>
      </w:r>
      <w:r>
        <w:rPr>
          <w:rtl w:val="true"/>
        </w:rPr>
        <w:t>שחרור</w:t>
      </w:r>
      <w:r>
        <w:rPr>
          <w:rFonts w:cs="Times New Roman"/>
          <w:rtl w:val="true"/>
        </w:rPr>
        <w:t xml:space="preserve"> </w:t>
      </w:r>
      <w:r>
        <w:rPr>
          <w:rtl w:val="true"/>
        </w:rPr>
        <w:t>המשאית</w:t>
      </w:r>
      <w:r>
        <w:rPr>
          <w:rFonts w:cs="Times New Roman"/>
          <w:rtl w:val="true"/>
        </w:rPr>
        <w:t xml:space="preserve"> </w:t>
      </w:r>
      <w:r>
        <w:rPr>
          <w:rFonts w:ascii="Arial" w:hAnsi="Arial" w:cs="Arial"/>
          <w:rtl w:val="true"/>
        </w:rPr>
        <w:t>שנתפסה ע</w:t>
      </w:r>
      <w:r>
        <w:rPr>
          <w:rFonts w:cs="Arial" w:ascii="Arial" w:hAnsi="Arial"/>
          <w:rtl w:val="true"/>
        </w:rPr>
        <w:t>"</w:t>
      </w:r>
      <w:r>
        <w:rPr>
          <w:rFonts w:ascii="Arial" w:hAnsi="Arial" w:cs="Arial"/>
          <w:rtl w:val="true"/>
        </w:rPr>
        <w:t>י המשטרה במועד ביצוע העבירות בתיק הנוכחי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15</w:t>
      </w:r>
      <w:r>
        <w:rPr>
          <w:rFonts w:cs="Arial" w:ascii="Arial" w:hAnsi="Arial"/>
          <w:rtl w:val="true"/>
        </w:rPr>
        <w:t>.</w:t>
        <w:tab/>
      </w:r>
      <w:r>
        <w:rPr>
          <w:rFonts w:ascii="Arial" w:hAnsi="Arial" w:cs="Arial"/>
          <w:rtl w:val="true"/>
        </w:rPr>
        <w:t>לפיכך</w:t>
      </w:r>
      <w:r>
        <w:rPr>
          <w:rFonts w:cs="Arial" w:ascii="Arial" w:hAnsi="Arial"/>
          <w:rtl w:val="true"/>
        </w:rPr>
        <w:t xml:space="preserve">, </w:t>
      </w:r>
      <w:r>
        <w:rPr>
          <w:rFonts w:ascii="Arial" w:hAnsi="Arial" w:cs="Arial"/>
          <w:rtl w:val="true"/>
        </w:rPr>
        <w:t>וזאת בכפוף להעדר קיומה של הוראה חוקית אחרת כגון צו עיקול או צו מימוש</w:t>
      </w:r>
      <w:r>
        <w:rPr>
          <w:rFonts w:cs="Arial" w:ascii="Arial" w:hAnsi="Arial"/>
          <w:rtl w:val="true"/>
        </w:rPr>
        <w:t xml:space="preserve">, </w:t>
      </w:r>
      <w:r>
        <w:rPr>
          <w:rFonts w:ascii="Arial" w:hAnsi="Arial" w:cs="Arial"/>
          <w:rtl w:val="true"/>
        </w:rPr>
        <w:t xml:space="preserve">ההפקדה בסך </w:t>
      </w:r>
      <w:r>
        <w:rPr>
          <w:rFonts w:cs="Arial" w:ascii="Arial" w:hAnsi="Arial"/>
        </w:rPr>
        <w:t>2,000</w:t>
      </w:r>
      <w:r>
        <w:rPr>
          <w:rFonts w:cs="Arial" w:ascii="Arial" w:hAnsi="Arial"/>
          <w:rtl w:val="true"/>
        </w:rPr>
        <w:t xml:space="preserve"> ₪ </w:t>
      </w:r>
      <w:r>
        <w:rPr>
          <w:rFonts w:ascii="Arial" w:hAnsi="Arial" w:cs="Arial"/>
          <w:rtl w:val="true"/>
        </w:rPr>
        <w:t>שהופקדה לצורך שחרור המשאית עליה עובד הנאשם</w:t>
      </w:r>
      <w:r>
        <w:rPr>
          <w:rFonts w:cs="Arial" w:ascii="Arial" w:hAnsi="Arial"/>
          <w:rtl w:val="true"/>
        </w:rPr>
        <w:t xml:space="preserve">, </w:t>
      </w:r>
      <w:r>
        <w:rPr>
          <w:rFonts w:ascii="Arial" w:hAnsi="Arial" w:cs="Arial"/>
          <w:rtl w:val="true"/>
        </w:rPr>
        <w:t>תוחזר למפקיד</w:t>
      </w:r>
      <w:r>
        <w:rPr>
          <w:rFonts w:cs="Arial" w:ascii="Arial" w:hAnsi="Arial"/>
          <w:rtl w:val="true"/>
        </w:rPr>
        <w:t xml:space="preserve">. </w:t>
      </w:r>
    </w:p>
    <w:p>
      <w:pPr>
        <w:pStyle w:val="Normal"/>
        <w:spacing w:lineRule="auto" w:line="360"/>
        <w:ind w:end="0"/>
        <w:jc w:val="start"/>
        <w:rPr>
          <w:rFonts w:ascii="Arial" w:hAnsi="Arial" w:cs="Arial"/>
        </w:rPr>
      </w:pPr>
      <w:r>
        <w:rPr>
          <w:rFonts w:cs="Arial" w:ascii="Arial" w:hAnsi="Arial"/>
          <w:rtl w:val="true"/>
        </w:rPr>
      </w:r>
    </w:p>
    <w:p>
      <w:pPr>
        <w:pStyle w:val="Normal"/>
        <w:spacing w:lineRule="auto" w:line="360"/>
        <w:ind w:end="0"/>
        <w:jc w:val="start"/>
        <w:rPr>
          <w:rFonts w:ascii="Arial" w:hAnsi="Arial" w:cs="Arial"/>
        </w:rPr>
      </w:pPr>
      <w:r>
        <w:rPr>
          <w:rFonts w:cs="Arial" w:ascii="Arial" w:hAnsi="Arial"/>
          <w:color w:val="FFFFFF"/>
          <w:sz w:val="2"/>
          <w:szCs w:val="2"/>
        </w:rPr>
        <w:t>5129371</w:t>
      </w:r>
      <w:r>
        <w:rPr>
          <w:rFonts w:ascii="Arial" w:hAnsi="Arial" w:cs="Arial"/>
          <w:rtl w:val="true"/>
        </w:rPr>
        <w:t xml:space="preserve">זכות ערעור תוך </w:t>
      </w:r>
      <w:r>
        <w:rPr>
          <w:rFonts w:cs="Arial" w:ascii="Arial" w:hAnsi="Arial"/>
        </w:rPr>
        <w:t>45</w:t>
      </w:r>
      <w:r>
        <w:rPr>
          <w:rFonts w:cs="Arial" w:ascii="Arial" w:hAnsi="Arial"/>
          <w:rtl w:val="true"/>
        </w:rPr>
        <w:t xml:space="preserve"> </w:t>
      </w:r>
      <w:r>
        <w:rPr>
          <w:rFonts w:ascii="Arial" w:hAnsi="Arial" w:cs="Arial"/>
          <w:rtl w:val="true"/>
        </w:rPr>
        <w:t>ימים</w:t>
      </w:r>
      <w:r>
        <w:rPr>
          <w:rFonts w:cs="Arial" w:ascii="Arial" w:hAnsi="Arial"/>
          <w:rtl w:val="true"/>
        </w:rPr>
        <w:t xml:space="preserve">. </w:t>
      </w:r>
    </w:p>
    <w:p>
      <w:pPr>
        <w:pStyle w:val="Normal"/>
        <w:ind w:end="0"/>
        <w:jc w:val="both"/>
        <w:rPr>
          <w:rFonts w:ascii="Arial" w:hAnsi="Arial" w:cs="Arial"/>
          <w:b/>
          <w:bCs/>
          <w:color w:val="FFFFFF"/>
          <w:sz w:val="2"/>
          <w:szCs w:val="2"/>
        </w:rPr>
      </w:pPr>
      <w:r>
        <w:rPr>
          <w:rFonts w:cs="Arial" w:ascii="Arial" w:hAnsi="Arial"/>
          <w:b/>
          <w:bCs/>
          <w:color w:val="FFFFFF"/>
          <w:sz w:val="2"/>
          <w:szCs w:val="2"/>
        </w:rPr>
        <w:t>54678313</w:t>
      </w:r>
    </w:p>
    <w:p>
      <w:pPr>
        <w:pStyle w:val="Normal"/>
        <w:ind w:end="0"/>
        <w:jc w:val="both"/>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0"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ז</w:t>
      </w:r>
      <w:r>
        <w:rPr>
          <w:rFonts w:cs="Arial" w:ascii="Arial" w:hAnsi="Arial"/>
          <w:b/>
          <w:bCs/>
          <w:sz w:val="26"/>
          <w:szCs w:val="26"/>
          <w:rtl w:val="true"/>
        </w:rPr>
        <w:t xml:space="preserve">' </w:t>
      </w:r>
      <w:r>
        <w:rPr>
          <w:rFonts w:ascii="Arial" w:hAnsi="Arial" w:cs="Arial"/>
          <w:b/>
          <w:b/>
          <w:bCs/>
          <w:sz w:val="26"/>
          <w:sz w:val="26"/>
          <w:szCs w:val="26"/>
          <w:rtl w:val="true"/>
        </w:rPr>
        <w:t>תשרי תשפ</w:t>
      </w:r>
      <w:r>
        <w:rPr>
          <w:rFonts w:cs="Arial" w:ascii="Arial" w:hAnsi="Arial"/>
          <w:b/>
          <w:bCs/>
          <w:sz w:val="26"/>
          <w:szCs w:val="26"/>
          <w:rtl w:val="true"/>
        </w:rPr>
        <w:t>"</w:t>
      </w:r>
      <w:r>
        <w:rPr>
          <w:rFonts w:ascii="Arial" w:hAnsi="Arial" w:cs="Arial"/>
          <w:b/>
          <w:b/>
          <w:bCs/>
          <w:sz w:val="26"/>
          <w:sz w:val="26"/>
          <w:szCs w:val="26"/>
          <w:rtl w:val="true"/>
        </w:rPr>
        <w:t>ה</w:t>
      </w:r>
      <w:r>
        <w:rPr>
          <w:rFonts w:cs="Arial" w:ascii="Arial" w:hAnsi="Arial"/>
          <w:b/>
          <w:bCs/>
          <w:sz w:val="26"/>
          <w:szCs w:val="26"/>
          <w:rtl w:val="true"/>
        </w:rPr>
        <w:t xml:space="preserve">, </w:t>
      </w:r>
      <w:r>
        <w:rPr>
          <w:rFonts w:cs="Arial" w:ascii="Arial" w:hAnsi="Arial"/>
          <w:b/>
          <w:bCs/>
          <w:sz w:val="26"/>
          <w:szCs w:val="26"/>
        </w:rPr>
        <w:t>09</w:t>
      </w:r>
      <w:r>
        <w:rPr>
          <w:rFonts w:cs="Arial" w:ascii="Arial" w:hAnsi="Arial"/>
          <w:b/>
          <w:bCs/>
          <w:sz w:val="26"/>
          <w:szCs w:val="26"/>
          <w:rtl w:val="true"/>
        </w:rPr>
        <w:t xml:space="preserve"> </w:t>
      </w:r>
      <w:r>
        <w:rPr>
          <w:rFonts w:ascii="Arial" w:hAnsi="Arial" w:cs="Arial"/>
          <w:b/>
          <w:b/>
          <w:bCs/>
          <w:sz w:val="26"/>
          <w:sz w:val="26"/>
          <w:szCs w:val="26"/>
          <w:rtl w:val="true"/>
        </w:rPr>
        <w:t xml:space="preserve">אוקטובר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0"/>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center"/>
        <w:rPr>
          <w:color w:val="0000FF"/>
          <w:u w:val="single"/>
        </w:rPr>
      </w:pPr>
      <w:hyperlink r:id="rId19">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20"/>
      <w:footerReference w:type="default" r:id="rId21"/>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9154-03-20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אריה פדידה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1080" w:hanging="360"/>
      </w:pPr>
      <w:rPr/>
    </w:lvl>
  </w:abstractNum>
  <w:abstractNum w:abstractNumId="2">
    <w:lvl w:ilvl="0">
      <w:start w:val="1"/>
      <w:numFmt w:val="hebrew1"/>
      <w:lvlText w:val="%1."/>
      <w:lvlJc w:val="end"/>
      <w:pPr>
        <w:tabs>
          <w:tab w:val="num" w:pos="0"/>
        </w:tabs>
        <w:ind w:start="108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WW8Num2z0">
    <w:name w:val="WW8Num2z0"/>
    <w:qFormat/>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a" TargetMode="External"/><Relationship Id="rId4" Type="http://schemas.openxmlformats.org/officeDocument/2006/relationships/hyperlink" Target="http://www.nevo.co.il/law/70301/71a.e" TargetMode="External"/><Relationship Id="rId5" Type="http://schemas.openxmlformats.org/officeDocument/2006/relationships/hyperlink" Target="http://www.nevo.co.il/law/70301/71d" TargetMode="External"/><Relationship Id="rId6" Type="http://schemas.openxmlformats.org/officeDocument/2006/relationships/hyperlink" Target="http://www.nevo.co.il/law/70301/384" TargetMode="External"/><Relationship Id="rId7" Type="http://schemas.openxmlformats.org/officeDocument/2006/relationships/hyperlink" Target="http://www.nevo.co.il/law/70301/413" TargetMode="External"/><Relationship Id="rId8" Type="http://schemas.openxmlformats.org/officeDocument/2006/relationships/hyperlink" Target="http://www.nevo.co.il/law/70301/447.a" TargetMode="External"/><Relationship Id="rId9" Type="http://schemas.openxmlformats.org/officeDocument/2006/relationships/hyperlink" Target="http://www.nevo.co.il/law/70301/384" TargetMode="External"/><Relationship Id="rId10" Type="http://schemas.openxmlformats.org/officeDocument/2006/relationships/hyperlink" Target="http://www.nevo.co.il/law/70301/29.a"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447.a" TargetMode="External"/><Relationship Id="rId13" Type="http://schemas.openxmlformats.org/officeDocument/2006/relationships/hyperlink" Target="http://www.nevo.co.il/law/70301/29.a" TargetMode="External"/><Relationship Id="rId14" Type="http://schemas.openxmlformats.org/officeDocument/2006/relationships/hyperlink" Target="http://www.nevo.co.il/law/70301/413"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71a.e"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71d" TargetMode="External"/><Relationship Id="rId19" Type="http://schemas.openxmlformats.org/officeDocument/2006/relationships/hyperlink" Target="http://www.nevo.co.il/advertisements/nevo-100.doc"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2024-10-13T12:28:00Z</dcterms:created>
  <dc:creator> </dc:creator>
  <dc:description/>
  <cp:keywords/>
  <dc:language>en-IL</dc:language>
  <cp:lastModifiedBy>h3</cp:lastModifiedBy>
  <dcterms:modified xsi:type="dcterms:W3CDTF">2024-10-13T12:28:00Z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אריה פדידה</vt:lpwstr>
  </property>
  <property fmtid="{D5CDD505-2E9C-101B-9397-08002B2CF9AE}" pid="6" name="APPELLEE1">
    <vt:lpwstr/>
  </property>
  <property fmtid="{D5CDD505-2E9C-101B-9397-08002B2CF9AE}" pid="7" name="APPELLEE2">
    <vt:lpwstr/>
  </property>
  <property fmtid="{D5CDD505-2E9C-101B-9397-08002B2CF9AE}" pid="8" name="CITY">
    <vt:lpwstr>רמ'</vt:lpwstr>
  </property>
  <property fmtid="{D5CDD505-2E9C-101B-9397-08002B2CF9AE}" pid="9" name="DATE">
    <vt:lpwstr>20241009</vt:lpwstr>
  </property>
  <property fmtid="{D5CDD505-2E9C-101B-9397-08002B2CF9AE}" pid="10" name="DELEMATA">
    <vt:lpwstr/>
  </property>
  <property fmtid="{D5CDD505-2E9C-101B-9397-08002B2CF9AE}" pid="11" name="ISABSTRACT">
    <vt:lpwstr>Y</vt:lpwstr>
  </property>
  <property fmtid="{D5CDD505-2E9C-101B-9397-08002B2CF9AE}" pid="12" name="JUDGE">
    <vt:lpwstr>הישאם אבו שחאדה</vt:lpwstr>
  </property>
  <property fmtid="{D5CDD505-2E9C-101B-9397-08002B2CF9AE}" pid="13" name="LAWLISTTMP1">
    <vt:lpwstr>70301/384;029.a:2;447.a;413;071a.e;071d</vt:lpwstr>
  </property>
  <property fmtid="{D5CDD505-2E9C-101B-9397-08002B2CF9AE}" pid="14" name="LAWYER">
    <vt:lpwstr>ענבר סיימונס;בנימין בן נתן</vt:lpwstr>
  </property>
  <property fmtid="{D5CDD505-2E9C-101B-9397-08002B2CF9AE}" pid="15" name="LINKK1">
    <vt:lpwstr/>
  </property>
  <property fmtid="{D5CDD505-2E9C-101B-9397-08002B2CF9AE}" pid="16" name="LINKK2">
    <vt:lpwstr/>
  </property>
  <property fmtid="{D5CDD505-2E9C-101B-9397-08002B2CF9AE}" pid="17" name="LINKK3">
    <vt:lpwstr/>
  </property>
  <property fmtid="{D5CDD505-2E9C-101B-9397-08002B2CF9AE}" pid="18" name="LINKK4">
    <vt:lpwstr/>
  </property>
  <property fmtid="{D5CDD505-2E9C-101B-9397-08002B2CF9AE}" pid="19" name="LINKK5">
    <vt:lpwstr/>
  </property>
  <property fmtid="{D5CDD505-2E9C-101B-9397-08002B2CF9AE}" pid="20" name="NEWPARTA">
    <vt:lpwstr>9154</vt:lpwstr>
  </property>
  <property fmtid="{D5CDD505-2E9C-101B-9397-08002B2CF9AE}" pid="21" name="NEWPARTB">
    <vt:lpwstr>03</vt:lpwstr>
  </property>
  <property fmtid="{D5CDD505-2E9C-101B-9397-08002B2CF9AE}" pid="22" name="NEWPARTC">
    <vt:lpwstr>20</vt:lpwstr>
  </property>
  <property fmtid="{D5CDD505-2E9C-101B-9397-08002B2CF9AE}" pid="23" name="NEWPROC">
    <vt:lpwstr>תפ</vt:lpwstr>
  </property>
  <property fmtid="{D5CDD505-2E9C-101B-9397-08002B2CF9AE}" pid="24" name="PADIMAIL">
    <vt:lpwstr/>
  </property>
  <property fmtid="{D5CDD505-2E9C-101B-9397-08002B2CF9AE}" pid="25" name="PAGE">
    <vt:lpwstr/>
  </property>
  <property fmtid="{D5CDD505-2E9C-101B-9397-08002B2CF9AE}" pid="26" name="PART">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PSAKDIN">
    <vt:lpwstr>גזר-דין</vt:lpwstr>
  </property>
  <property fmtid="{D5CDD505-2E9C-101B-9397-08002B2CF9AE}" pid="31" name="TYPE">
    <vt:lpwstr>3</vt:lpwstr>
  </property>
  <property fmtid="{D5CDD505-2E9C-101B-9397-08002B2CF9AE}" pid="32" name="TYPE_ABS_DATE">
    <vt:lpwstr>380020241009</vt:lpwstr>
  </property>
  <property fmtid="{D5CDD505-2E9C-101B-9397-08002B2CF9AE}" pid="33" name="TYPE_N_DATE">
    <vt:lpwstr>38020241009</vt:lpwstr>
  </property>
  <property fmtid="{D5CDD505-2E9C-101B-9397-08002B2CF9AE}" pid="34" name="VOLUME">
    <vt:lpwstr/>
  </property>
  <property fmtid="{D5CDD505-2E9C-101B-9397-08002B2CF9AE}" pid="35" name="WORDNUMPAGES">
    <vt:lpwstr>4</vt:lpwstr>
  </property>
</Properties>
</file>