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0"/>
        <w:gridCol w:w="1623"/>
        <w:gridCol w:w="2530"/>
        <w:gridCol w:w="3482"/>
        <w:gridCol w:w="216"/>
      </w:tblGrid>
      <w:tr>
        <w:trPr>
          <w:trHeight w:val="418" w:hRule="exact"/>
        </w:trPr>
        <w:tc>
          <w:tcPr>
            <w:tcW w:w="8721" w:type="dxa"/>
            <w:gridSpan w:val="5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23" w:type="dxa"/>
            <w:gridSpan w:val="3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9632-08-23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כנאענה</w:t>
            </w:r>
          </w:p>
          <w:p>
            <w:pPr>
              <w:pStyle w:val="Header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98" w:type="dxa"/>
            <w:gridSpan w:val="2"/>
            <w:tcBorders/>
          </w:tcPr>
          <w:p>
            <w:pPr>
              <w:pStyle w:val="Header"/>
              <w:spacing w:lineRule="exact" w:line="240" w:before="12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19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2024</w:t>
            </w:r>
          </w:p>
        </w:tc>
      </w:tr>
      <w:tr>
        <w:trPr>
          <w:trHeight w:val="295" w:hRule="atLeast"/>
        </w:trPr>
        <w:tc>
          <w:tcPr>
            <w:tcW w:w="870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</w:t>
            </w:r>
          </w:p>
        </w:tc>
        <w:tc>
          <w:tcPr>
            <w:tcW w:w="7635" w:type="dxa"/>
            <w:gridSpan w:val="3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אינאס סלאמה</w:t>
            </w:r>
          </w:p>
        </w:tc>
        <w:tc>
          <w:tcPr>
            <w:tcW w:w="21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493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6012" w:type="dxa"/>
            <w:gridSpan w:val="2"/>
            <w:tcBorders/>
            <w:vAlign w:val="center"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באמצעות פרקליטות מחוז חיפה</w:t>
            </w:r>
          </w:p>
        </w:tc>
        <w:tc>
          <w:tcPr>
            <w:tcW w:w="21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505" w:type="dxa"/>
            <w:gridSpan w:val="4"/>
            <w:tcBorders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  <w:tc>
          <w:tcPr>
            <w:tcW w:w="21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493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6012" w:type="dxa"/>
            <w:gridSpan w:val="2"/>
            <w:tcBorders/>
            <w:vAlign w:val="center"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סאפי כנאענה 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עאדל בויראת</w:t>
            </w:r>
          </w:p>
        </w:tc>
        <w:tc>
          <w:tcPr>
            <w:tcW w:w="21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</w:p>
    <w:p>
      <w:pPr>
        <w:pStyle w:val="Normal"/>
        <w:ind w:end="0"/>
        <w:jc w:val="start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2,000</w:t>
      </w:r>
      <w:r>
        <w:rPr>
          <w:rFonts w:cs="FrankRuehl"/>
          <w:szCs w:val="26"/>
          <w:rtl w:val="true"/>
        </w:rPr>
        <w:t xml:space="preserve"> ₪.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הגלומה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נפגעו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הילוכו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מתקיימים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יצדיקו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לקולא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נגזרו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2,000</w:t>
      </w:r>
      <w:r>
        <w:rPr>
          <w:rFonts w:cs="FrankRuehl"/>
          <w:szCs w:val="26"/>
          <w:rtl w:val="true"/>
        </w:rPr>
        <w:t xml:space="preserve"> ₪.</w:t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שלפניי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הודאתו בעובדות 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בסיוע להחזקת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+ </w:t>
      </w:r>
      <w:r>
        <w:rPr>
          <w:rFonts w:ascii="David" w:hAnsi="David"/>
          <w:rtl w:val="true"/>
        </w:rPr>
        <w:t xml:space="preserve">סעיף </w:t>
      </w:r>
      <w:hyperlink r:id="rId7">
        <w:r>
          <w:rPr>
            <w:rStyle w:val="Hyperlink"/>
            <w:rFonts w:cs="David" w:ascii="David" w:hAnsi="David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הסדר הטיעון הושג בשלביו המוקדמים של ניהול ההליך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עוד טרם החלו להישמע הראיות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הסדר זה לא כלל הסכמה בדבר העונש אשר ראוי כי יושת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ובעניין זה טען כל אחד מן הצדדים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באופן חופשי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תובאנה בעיקרן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ומועתסם בן ראסם כנעאנה הם חברים ומתגוררים ביישוב עראבה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24.7.2023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בשעות הערב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שהה הנאשם ביחד עם מועתסם בחצר ביתו של האחרון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25.7.2023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 לחצות הליל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נערך חיפוש על ידי כוחות משטרה בביתו של מועתסם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באותה העת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ישב בחצר הבית וסייע בנוכחותו לאדם אחר שזהותו אינה ידועה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בהחזקת ובהשלכת אקדח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שהיה בתוך גרב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מסוג חצי אוטומט </w:t>
      </w:r>
      <w:r>
        <w:rPr>
          <w:rFonts w:cs="David" w:ascii="David" w:hAnsi="David"/>
          <w:sz w:val="22"/>
          <w:szCs w:val="22"/>
        </w:rPr>
        <w:t>GLOCK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סוגל לירות כדור ובכוחו להמית אדם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חוות דעת הממונה על עבודות שירות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טרם מתן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מנת שתהא לפניי קשת אפשרויות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הוריתי על קבלת חוות דעתו של הממונה על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שהדבר יהווה עמדה באשר לענישה אשר תוטל בסופו של דבר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ובלא ליצור צפייה כלשהי בקרב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בחוות דעת מיום </w:t>
      </w:r>
      <w:r>
        <w:rPr>
          <w:rFonts w:cs="David" w:ascii="David" w:hAnsi="David"/>
        </w:rPr>
        <w:t>2.7.2024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 הממונה על עבודות שירות את הנאשם מתאים ומסכים לביצוע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והמליץ על הצבתו בעמותת השלום סכנין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בדיון שיוחד לשמיעת טיעוני הצדדים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הגישה גם טיעון בכתב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במסגרתו עמדה היא על עבירות האלימות המבוצעות באמצעות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רבו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והנגזרות באופן ישיר מהחזקה של נשק בלתי חוקי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מטרתן להגן על 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חיי אדם ועל הרכוש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תופעת החזקת נשק בלתי חוקי הפכה למכת מדינה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ובית המשפט מחויב להילחם בה באמצעות ענישה מחמירה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עמדה המאשימה על מגמת ההחמרה בענישה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כלפי מי אשר מחזיק בנשק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בעבירות כגון דא יש ליתן הבכורה לשיקולי גמול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הרתעה והגנה על הציבור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המאשימה הפנתה גם לתיקון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הקובע כהוראת שעה עונש מזערי של רבע מהעונש המרבי הקבוע לצד 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ובמסגרת מאמץ התביעה להביא לצמצום תופעת 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הפנתה להנחיית פרקליט המדינה בדבר מדיניות הענישה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מנת ללמד על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הפנתה לשורה של פסקי 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טענה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אין לקבל כל צידוק או תירוץ למעשיו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 הנאשם אשר מעידים על התנהלות 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מסוכנות גבוהה ועל זלזול בחיי אדם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אשר לנסיבות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ציינה כי הנאשם הודה בעובדות כתב האישום המתוקן בשלב מוקדם של ניהול ההליך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חסך זמן שיפוטי 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ציינה היא את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גילו הצעיר של הנאשם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וכי הלה נעדר עבר פלילי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בשים לב לטיעוניה אלו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עתרה לקבוע מתחם עונש הולם הנע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באיזון שבין נתוני הנאשם לבין הצורך בהרתעה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המאשימה כי עונשו של הנאשם ימוקם ברף הבינוני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תחתון של המתחם המוצע על ידה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עתרה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יושת על הנאשם מאסר מותנה לתקופה 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פתח את דבריו בבקשה שלא למצות את הדין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מחמת היותו בן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ובהעדר עבר פלילי לחובתו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עמד על כי הנאשם הודה בהזדמנות הראשונה לאחר שכתב האישום תוקן באופן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נחסכה עדותם של למעלה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עדי תביעה והגנה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הסנגור עמד על כי הנאשם הורשע בסיוע להחזקת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שנטען כי הסיוע התבטא בנוכחות הנאשם במקום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לא שמדובר בסיוע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מעבר הנוכחות והישיבה שלו מסביב לשולחן ברגע שאחר החזיק את הנשק </w:t>
      </w:r>
      <w:r>
        <w:rPr>
          <w:rFonts w:cs="David" w:ascii="David" w:hAnsi="David"/>
          <w:rtl w:val="true"/>
        </w:rPr>
        <w:t xml:space="preserve">...".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עסקינן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ברף מסוכנות וברף עבירה נמוך ביותר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פרט אף את תקופת מעצרו של הנאשם מאחורי סורג ובריח למשך כחודש וחצי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לאחריה היה הנאשם עצור בפיקוח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וכיום הוא נתון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במעצר בית חלקי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בעניין זה הסנגור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לא הפר את תנאי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והוכיח כי הוא ראוי לאמון אשר ניתן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מנת ללמד על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הסנגור הפנה לשורה של גזרי 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 הוא כי יושת על הנאשם עונש מאסר אשר ירוצה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ניכוי ימי המעצר מאחורי סורג ובריח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דבר הנאשם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לקראת חתימת הדיון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 הנאשם את דברו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במסגרתו הביע הוא צער רב על הטעות שעשה</w:t>
      </w:r>
      <w:r>
        <w:rPr>
          <w:rFonts w:cs="David" w:ascii="David" w:hAnsi="David"/>
          <w:rtl w:val="true"/>
        </w:rPr>
        <w:t>. "</w:t>
      </w:r>
      <w:r>
        <w:rPr>
          <w:rFonts w:ascii="David" w:hAnsi="David"/>
          <w:rtl w:val="true"/>
        </w:rPr>
        <w:t>למדתי לקח גדול מאוד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אמר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הפיק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תועלת גדולה מהטיפול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הייתי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עם קצין מבחן בעכו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למדתי הרבה דברים שיסייעו לי בעתיד שלי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לעמוד תחילה על הערכים החברתיים המוגנים אשר נפגעו כתוצאה ממעשה העבירה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מידת הפגיעה בערכים אלו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דכאן הורשע בביצוע עבירה אחת שעניינה סיוע להחזקת 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בעבירות נשק גלומה באופן טבוע פגיעה בשורה של ערכים חברתיים ראשונים במעלה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בדמות השמירה על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ביטחון הציבור ושלומו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בעצם החזקת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סכנה שמא בסופו של דבר ייארע בו שימוש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כבר נזדמן לי לכתוב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גזרי דין בפרשות אחרות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בהשאלה מעולם הספרות והמחזות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אקדח המופיע במערכה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סופו לירות במערכה השלישית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הנזק כתוצאה מירי שכזה עלול לבוא לידי ביטוי בפגיעה ברכוש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ועלול הוא להיות הרה אסון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בדמות נזק לגוף עד כדי קטילת 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קורבן העבירה יכול להיות מי אשר הנשק כוון כלפיו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כל עובר אורח תמים אשר אתרע מזלו וביד הגורל היה מצוי הוא בזירת העבירה או בסמוך 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התרחשותה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הנזק יכול וייגרם על ידי העבריין העומד לדין אשר החזיק בנשק באופן לא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על ידי 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והנשק יעבור מיד ליד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התוצאה חד היא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נזק בהיבט הפרט ובהיבט הציבור בכללותו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בענייננו קיימות מספר נסיבות בדמות אופי הסיוע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סוג הנשק והיותו בלא תחמושת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כפי הנלמד מסעיף העבירה שיוחס לו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עליהן אעמוד בהרחבה 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יש בהן למתן את הפגיעה בערכים החברתיים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כי ניתן לומר שהפגיעה שהסבה התנהלותו של הנאשם בערכים המוגנים אינה מן הגבוהות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בית המשפט העליון עמד פעמים רבות על החומרה הגלומה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הצורך בהחמרת הענישה כלפי מי אשר מבצע עבירות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עבירות של </w:t>
      </w:r>
      <w:r>
        <w:rPr>
          <w:rFonts w:ascii="David" w:hAnsi="David"/>
          <w:b/>
          <w:b/>
          <w:bCs/>
          <w:rtl w:val="true"/>
        </w:rPr>
        <w:t>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 על כך פסק דינו של בית המשפט העליון ב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14.4.2022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קדורה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החזקת נשק שלא כדין מאיימת על שלום הציבור ובטחונו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לנוכח היקפן המתרחב של עבירות המבוצעות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כמו גם לאסונות נוראיים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מבצרם או בגן השעשועים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 כתוצאה משימוש בנשק של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מציאות קשה זו מחייבת לנקוט ביד מחמירה כלפי מעורבים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אף אם הם נעדרי עבר פלילי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ענייננו ב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שהצורך להילחם בה על מנת להגן על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מצריך מענה הולם והטלת עונשי מאסר משמעותיים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בבחינת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אם מחזיקים – למאסר נשלחים</w:t>
      </w:r>
      <w:r>
        <w:rPr>
          <w:rFonts w:cs="David" w:ascii="David" w:hAnsi="David"/>
          <w:rtl w:val="true"/>
        </w:rPr>
        <w:t xml:space="preserve">'".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מגמת ההחמרה והיבט ההרתעה ראו גם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b/>
          <w:bCs/>
          <w:rtl w:val="true"/>
        </w:rPr>
        <w:t xml:space="preserve"> [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>]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18.7.2019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851"/>
        <w:jc w:val="both"/>
        <w:rPr/>
      </w:pPr>
      <w:r>
        <w:rPr>
          <w:spacing w:val="10"/>
          <w:rtl w:val="true"/>
        </w:rPr>
        <w:t>"</w:t>
      </w:r>
      <w:r>
        <w:rPr>
          <w:spacing w:val="10"/>
          <w:rtl w:val="true"/>
        </w:rPr>
        <w:t>בית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משפט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זה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עמד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בשורה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ארוכה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פסקי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דין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חומרתן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הרבה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עבירות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הנשק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הסכנה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הגבוהה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במיוחד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לשלום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הציבור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וביטחונו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הטמונה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בנשיאה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והחזקה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נשק</w:t>
      </w:r>
      <w:r>
        <w:rPr>
          <w:spacing w:val="10"/>
          <w:rtl w:val="true"/>
        </w:rPr>
        <w:t xml:space="preserve">. </w:t>
      </w:r>
      <w:r>
        <w:rPr>
          <w:spacing w:val="10"/>
          <w:rtl w:val="true"/>
        </w:rPr>
        <w:t>הדבר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חמור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שבעתיים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במציאות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הישראלית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שבה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נשק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בלתי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חוקי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עשוי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לשמש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לפעילות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חבלנית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עוינת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רקע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ביטחוני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לפעילות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עבריינית</w:t>
      </w:r>
      <w:r>
        <w:rPr>
          <w:spacing w:val="10"/>
          <w:rtl w:val="true"/>
        </w:rPr>
        <w:t xml:space="preserve">. ... </w:t>
      </w:r>
      <w:r>
        <w:rPr>
          <w:spacing w:val="10"/>
          <w:rtl w:val="true"/>
        </w:rPr>
        <w:t>לפיכך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קיימת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בפסיקה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מגמת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החמרה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ברמת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הענישה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המעורבים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בעבירות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נשק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תוך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מתן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ביטוי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עונשי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הולם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לסכנה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הנשקפת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מהן</w:t>
      </w:r>
      <w:r>
        <w:rPr>
          <w:spacing w:val="10"/>
          <w:rtl w:val="true"/>
        </w:rPr>
        <w:t xml:space="preserve">; </w:t>
      </w:r>
      <w:r>
        <w:rPr>
          <w:spacing w:val="10"/>
          <w:rtl w:val="true"/>
        </w:rPr>
        <w:t>וזאת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במטרה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להרתיע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היחיד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והרבים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גם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יחד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מפני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ביצוען</w:t>
      </w:r>
      <w:r>
        <w:rPr>
          <w:spacing w:val="10"/>
          <w:rtl w:val="true"/>
        </w:rPr>
        <w:t xml:space="preserve">. </w:t>
      </w:r>
      <w:r>
        <w:rPr>
          <w:spacing w:val="10"/>
          <w:rtl w:val="true"/>
        </w:rPr>
        <w:t>ברירת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המחדל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בעבירות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נשק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היא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אפוא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מאסר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בפועל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גם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כאשר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הנאשם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נעדר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עבר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פלילי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...".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3278/23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מיכאלוב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2.5.2023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המבקש הורשע בביצוע עבירות של רכישת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החזקה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שימוש בסמים לצריכה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המבקש החזיק במחסן הצמוד לדירתו אקדח מסוג </w:t>
      </w:r>
      <w:r>
        <w:rPr>
          <w:rFonts w:cs="David" w:ascii="David" w:hAnsi="David"/>
        </w:rPr>
        <w:t>99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sz w:val="22"/>
          <w:szCs w:val="22"/>
        </w:rPr>
        <w:t>EKOL SPECIAL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ובו כדור אחד בקנה ושני כדורים במחסנית שבאקדח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החזיק שני כדורים בארון בחדר השינה בדירתו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סם מסוכן מסוג קנבוס במשקל </w:t>
      </w:r>
      <w:r>
        <w:rPr>
          <w:rFonts w:cs="David" w:ascii="David" w:hAnsi="David"/>
        </w:rPr>
        <w:t>47.62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נטו בסלון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ושתיל אחד של סם מסוכן מסוג קנבוס במשקל </w:t>
      </w:r>
      <w:r>
        <w:rPr>
          <w:rFonts w:cs="David" w:ascii="David" w:hAnsi="David"/>
        </w:rPr>
        <w:t>3.74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נטו במרפסת הדירה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השלום קבע שני מתחמי ענישה נפרדים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ביחס לעבירת הנשק הועמד המתחם על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השית בית משפט השלום על המבקש ענישה כוללת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המשיבה התקבל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באופן שבית המשפט המחוזי השית על המבקש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את בקשת רשות הערעור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6332/22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פדידה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16.2.2023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19.3.2023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המערער הורשע בהחזקת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לידי המערער הגיע אקדח הזנקה אשר הוסב לירי תחמושת ובו מחסנית עם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נהג במשאית בבעלותו כשהוא מחזיק במשאית את הנשק שהיה חבוי בתוך תיק מתחת למושב הנוסע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הנע בין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המערער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האמור בתסקיר ונסיבותיו הייחודיות של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הקל בית המשפט העליון בעונשו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שיעמוד על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אשר ירוצו בעבודות שירות לצד צו מבחן למשך שנה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5813/21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בארין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31.5.2022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המערערים הורשעו בביצוע עבירת 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המערערים נסעו ברכב באום אל פחם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 לגדר מערכת הביטחון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המערערים נתפסו על ידי שני שוטרים שנסעו אחריהם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בחיפוש נמצא כי המערערים החזיקו בצוותא ברובה ציד דו קני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ייג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שהיה טעון בשני כדורי תחמושת תואמים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נמצאה ברכב חגורה ייעודית לתחמושת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תואמים לרובה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מערער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מאסר בפועל בן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לצד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מאסר בפועל 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לצד 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יוער כי שני המערערים בעלי עבר פלילי מכביד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הערעורים נדחו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3355/22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סלאמה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>]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26.5.2022</w:t>
      </w:r>
      <w:r>
        <w:rPr>
          <w:rtl w:val="true"/>
        </w:rPr>
        <w:t xml:space="preserve">) -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פאראבלום</w:t>
      </w:r>
      <w:r>
        <w:rPr>
          <w:rtl w:val="true"/>
        </w:rPr>
        <w:t xml:space="preserve">.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פסק דין אליו הפנתה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 הורשע בעבירה של החזקת נשק בצוותא עם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דובר באקדח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גלוק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כדורים ורימון הלם סינוור שהמשיב הסתיר על גג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העביר את האקדח והכדורים לידי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חיפוש בבית המשיב אותר הרימון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האקדח והכדורים לא נתפסו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המשיב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החמיר בעונשו של המשיב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שעונש המאסר בפועל הועמד על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4332/21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עאסלה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>]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20.2.2022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29.3.2022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ובמגבת</w:t>
      </w:r>
      <w:r>
        <w:rPr>
          <w:rtl w:val="true"/>
        </w:rPr>
        <w:t xml:space="preserve">, </w:t>
      </w:r>
      <w:r>
        <w:rPr>
          <w:rtl w:val="true"/>
        </w:rPr>
        <w:t>הכניסם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6">
        <w:r>
          <w:rPr>
            <w:rStyle w:val="Hyperlink"/>
            <w:rFonts w:ascii="David" w:hAnsi="David"/>
            <w:rtl w:val="true"/>
          </w:rPr>
          <w:t>ת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מחוזי מרכז</w:t>
        </w:r>
        <w:r>
          <w:rPr>
            <w:rStyle w:val="Hyperlink"/>
            <w:rFonts w:cs="David" w:ascii="David" w:hAnsi="David"/>
            <w:rtl w:val="true"/>
          </w:rPr>
          <w:t xml:space="preserve">) </w:t>
        </w:r>
        <w:r>
          <w:rPr>
            <w:rStyle w:val="Hyperlink"/>
            <w:rFonts w:cs="David" w:ascii="David" w:hAnsi="David"/>
          </w:rPr>
          <w:t>10875-12-21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צאפי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8.8.2023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גזר דין אליו הפנה הסנגור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באותה פרשה הורשע בהחזקת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בסיוע להחזקת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דובר באקדח גלוק ושלוש מחסניות שהוחזקו במתחם בית משפחת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מאחורי מבנה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במחסנית של 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ובתופס מחסנית שהוחזקו על גג מחסן במתחם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הנע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ובנוגע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נקבע מתחם הנע בין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הושתו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הושתו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לריצוי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הכל 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26478-04-22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חרבוש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3.7.2023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גזר דין אליו הפנה הסנגור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באותה פרשה הורשע בהחזקת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בסיוע להחזקת נשק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דובר באקדח חצי אוטומט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גל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טעון במחסנית ובה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</w:t>
      </w:r>
      <w:r>
        <w:rPr>
          <w:rFonts w:cs="David" w:ascii="David" w:hAnsi="David"/>
        </w:rPr>
        <w:t>99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נוספים ושכפ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 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הוטמנו במחסן במוסך בבעלות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נכנס למחסן נטל קופסה שבה האקדח והתחמושת ויצא כשהוא אוחז את הקופסה בידו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מיד לאחר מכן שבו הנאשמים אל המחסן 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מסר את הקופסה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הוציא מהקופסה 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אותו במחסנית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החזיקו על גופו ויצא מהמחסן יחד עם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החזיר את האקדח והתחמושת למחסן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בנוכחות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הוסכם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 בנשק למשך יממה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ביחס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הוסכם כי הצדדים יעתרו לעונש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שירוצו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ובהמשך הוסכם כי להגנה יתאפשר לטעון לעונש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הנע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ומתחם הנע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נגזרו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לריצוי בעבודות שירות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הכל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יוער כי ערעורו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נדחה לאחר שהלה הודיע כי אין הוא עומד על ערעורו לאור הערות בית המשפט העליון </w:t>
      </w:r>
      <w:r>
        <w:rPr>
          <w:rFonts w:cs="David" w:ascii="David" w:hAnsi="David"/>
          <w:rtl w:val="true"/>
        </w:rPr>
        <w:t>(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6498/23</w:t>
        </w:r>
      </w:hyperlink>
      <w:r>
        <w:rPr>
          <w:rFonts w:cs="David" w:ascii="David" w:hAnsi="David"/>
          <w:rtl w:val="true"/>
        </w:rPr>
        <w:t>, 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30.10.2023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באר שבע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11843-03-20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בייך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18.2.2021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גזר דין אליו הפנתה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באותה פרשה הורשע בסיוע להחזקת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בהפרעה לשוטר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באותה פרשה החזיק ברכב שני כלי 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נשק גנוב מסוג חצי אוטומטי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CZ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ובתוכו מחסנית עם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נשק מסוג גז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 xml:space="preserve">הזנקה </w:t>
      </w:r>
      <w:r>
        <w:rPr>
          <w:rFonts w:cs="David" w:ascii="David" w:hAnsi="David"/>
        </w:rPr>
        <w:t>Retay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שהוסב ומחסנית עם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נהג ברכב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כשהוא מודע להחזקת הנשק על ידי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ומששוטרים כרזו לרכב לעצור בצד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הגביר את מהירות הנסיעה ולא נענה לקריאת 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הנסיעה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השליך את כלי הנשק מהחלון והנאשמים המשיכו בנסיעה על מנת להימלט מהשוטרים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אשר הרכב התחפר בקרקע ונעצר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דינם של 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נגזר במועד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לאחר שהצדדים הגיעו להסדר טיעון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סגור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שהורשע בעבירות דומות לאלו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נגזרו בין היתר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נגזרו בין היתר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קבע בית המשפט המחוזי מתחם עונש הנע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נאשם זה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18539-10-21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סואעד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12.7.2022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tl w:val="true"/>
        </w:rPr>
        <w:t xml:space="preserve">.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45561-07-21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טחימר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17.3.2022</w:t>
      </w:r>
      <w:r>
        <w:rPr>
          <w:rtl w:val="true"/>
        </w:rPr>
        <w:t xml:space="preserve">) –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</w:rPr>
        <w:t>D.D.G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בבחינת </w:t>
      </w:r>
      <w:r>
        <w:rPr>
          <w:rFonts w:ascii="David" w:hAnsi="David"/>
          <w:b/>
          <w:b/>
          <w:bCs/>
          <w:rtl w:val="true"/>
        </w:rPr>
        <w:t>הנסיבות הקשורות בביצוע העבירה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יש ליתן את הדעת על כי מדובר בכלי נשק אחד והוא אקדח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זאת ועוד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אין בנמצא בכתב האישום המתוקן כל אזכור להימצאותם של מחסנית או כדורים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כך שלא ניתן היה לערוך שימוש באקדח בטווח הזמן המיידי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 xml:space="preserve">בל נשכח אף כי עסקינן בעבירה של </w:t>
      </w:r>
      <w:r>
        <w:rPr>
          <w:rFonts w:ascii="David" w:hAnsi="David"/>
          <w:bCs/>
          <w:rtl w:val="true"/>
        </w:rPr>
        <w:t xml:space="preserve">סיוע </w:t>
      </w:r>
      <w:r>
        <w:rPr>
          <w:rFonts w:ascii="David" w:hAnsi="David"/>
          <w:b/>
          <w:b/>
          <w:rtl w:val="true"/>
        </w:rPr>
        <w:t>להחזקת אקדח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באופן שבעת חיפוש אשר נערך בבית חברו של הנאשם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ישב הנאשם יחד עם אחר בחצר הבית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האחר הוא זה אשר החזיק והשליך את האקדח שהיה מצוי בתוך גרב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והנאשם סייע לו בכך בעצם נוכחותו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הווה אומר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כי טיב הסיוע לא הוברר עד תום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ונדמה כי אין עסקינן בסיוע ברף הגבוה</w:t>
      </w:r>
      <w:r>
        <w:rPr>
          <w:rFonts w:cs="David" w:ascii="David" w:hAnsi="David"/>
          <w:b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  <w:tab/>
      </w:r>
      <w:r>
        <w:rPr>
          <w:rFonts w:ascii="David" w:hAnsi="David"/>
          <w:b/>
          <w:b/>
          <w:rtl w:val="true"/>
        </w:rPr>
        <w:t>לצד נסיבות אלו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הפועלות לקולא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 xml:space="preserve">יש להביא בחשבון את הנסיבות התומכות בהחמרת הענישה והן כי ההחזקה </w:t>
      </w:r>
      <w:r>
        <w:rPr>
          <w:rFonts w:cs="David" w:ascii="David" w:hAnsi="David"/>
          <w:b/>
          <w:rtl w:val="true"/>
        </w:rPr>
        <w:t>(</w:t>
      </w:r>
      <w:r>
        <w:rPr>
          <w:rFonts w:ascii="David" w:hAnsi="David"/>
          <w:b/>
          <w:b/>
          <w:rtl w:val="true"/>
        </w:rPr>
        <w:t>וכך גם הסיוע להחזקה</w:t>
      </w:r>
      <w:r>
        <w:rPr>
          <w:rFonts w:cs="David" w:ascii="David" w:hAnsi="David"/>
          <w:b/>
          <w:rtl w:val="true"/>
        </w:rPr>
        <w:t xml:space="preserve">) </w:t>
      </w:r>
      <w:r>
        <w:rPr>
          <w:rFonts w:ascii="David" w:hAnsi="David"/>
          <w:b/>
          <w:b/>
          <w:rtl w:val="true"/>
        </w:rPr>
        <w:t>בוצעו בחצר בית מגורים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 xml:space="preserve">עוד יש לזכור ולהזכיר את הנזק הפוטנציאלי </w:t>
      </w:r>
      <w:r>
        <w:rPr>
          <w:rFonts w:cs="David" w:ascii="David" w:hAnsi="David"/>
          <w:b/>
          <w:rtl w:val="true"/>
        </w:rPr>
        <w:t>(</w:t>
      </w:r>
      <w:r>
        <w:rPr>
          <w:rFonts w:ascii="David" w:hAnsi="David"/>
          <w:b/>
          <w:b/>
          <w:rtl w:val="true"/>
        </w:rPr>
        <w:t>אשר לא התממש בענייננו</w:t>
      </w:r>
      <w:r>
        <w:rPr>
          <w:rFonts w:cs="David" w:ascii="David" w:hAnsi="David"/>
          <w:b/>
          <w:rtl w:val="true"/>
        </w:rPr>
        <w:t xml:space="preserve">) </w:t>
      </w:r>
      <w:r>
        <w:rPr>
          <w:rFonts w:ascii="David" w:hAnsi="David"/>
          <w:b/>
          <w:b/>
          <w:rtl w:val="true"/>
        </w:rPr>
        <w:t>לפגיעה באחרים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ולביצוע עבירות נלוות כתוצאה מהחזקה של נשק באופן שאינו חוקי</w:t>
      </w:r>
      <w:r>
        <w:rPr>
          <w:rFonts w:cs="David" w:ascii="David" w:hAnsi="David"/>
          <w:b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</w:rPr>
        <w:t>17</w:t>
      </w:r>
      <w:r>
        <w:rPr>
          <w:rFonts w:cs="David" w:ascii="David" w:hAnsi="David"/>
          <w:b/>
          <w:rtl w:val="true"/>
        </w:rPr>
        <w:t>.</w:t>
        <w:tab/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-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2938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, </w:t>
      </w:r>
      <w:r>
        <w:rPr>
          <w:rtl w:val="true"/>
        </w:rPr>
        <w:t>שענייננו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, "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142</w:t>
      </w:r>
      <w:r>
        <w:rPr>
          <w:rtl w:val="true"/>
        </w:rPr>
        <w:t xml:space="preserve"> –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>) (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/>
        <w:t>872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1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>הגם שמתקיים מעצם הערכים המוגנים שנפגעו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מצדיק חריגה מהמתחם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מתקיים וממילא אינו מצדיק אף הוא סטייה מהמתחם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אפנה להלן לקבוע את העונש המתאים לנאשם בגבולות המתחם דלעיל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להתחשב </w:t>
      </w:r>
      <w:r>
        <w:rPr>
          <w:rFonts w:ascii="David" w:hAnsi="David"/>
          <w:b/>
          <w:b/>
          <w:bCs/>
          <w:rtl w:val="true"/>
        </w:rPr>
        <w:t>בנסיבות אשר 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hyperlink r:id="rId22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המתאים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לנאשם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תומכות בהצבת הענישה על הרף התחתון של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בכלל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להתחשב בהודאתו של הנאשם בעובדות המיוחסות לו בכתב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הודאה זו ניתנה בשלביו המוקדמים של ניהול ההליך המשפטי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עוד טרם החלה פרשת התביעה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בכך נחסך זמן שיפוטי 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ההודאה ניתנה לאחר שבוצע תיקון משמעותי וממשי במעשים ובעבירות אשר יוחסו לנאשם בכתב האישום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הבאתי בחשבון גם את הצער הרב שהנאשם הביע לפניי על ביצוע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את גילו הצעיר באופן יחסי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היה בן </w:t>
      </w:r>
      <w:r>
        <w:rPr>
          <w:rFonts w:cs="David" w:ascii="David" w:hAnsi="David"/>
        </w:rPr>
        <w:t>24.5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 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משקל של ממש יש ליתן גם לכך שזוהי הסתבכותו הראשונה של הנאשם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לא רשומות לחובתו הרשעות קודמות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לצד שיקולים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להביא בחשבון את שיקולי הרתעת היחיד והרבים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התומכים בהחמרת הענישה בתוך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דומני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ניתן ליתן ביטוי לשיקולים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שאורה שלא לנכות את ימי מעצרו של הנאשם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מן העונש שייגזר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שיקול הרתעת היחיד והרבים כאחד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יימצא עומד על מכונו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נזכיר כי הנאשם היה עצור משך כחודש וחצי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25.7.2023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ליום </w:t>
      </w:r>
      <w:r>
        <w:rPr>
          <w:rFonts w:cs="David" w:ascii="David" w:hAnsi="David"/>
        </w:rPr>
        <w:t>7.9.2023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בל נשכח אף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החל מיום </w:t>
      </w:r>
      <w:r>
        <w:rPr>
          <w:rFonts w:cs="David" w:ascii="David" w:hAnsi="David"/>
        </w:rPr>
        <w:t>7.9.2023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הנאשם עצור בפיקוח אלקטרוני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13.2.2024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האיזוק הוסר והנאשם הושם במעצר בית חלקי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בשעות הלילה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בצבר שיקולים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שהובאה בחשבון ההחמרה הנדרשת לשם הרתעת היחיד והרבים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די על מנת למקם את עונש המאסר בפועל בתחתית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באמצעות עונש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ירוצה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מאסרים מותנים וקנס כספי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סבורני כי יוגשם עיקרון ההלימה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כולי תקווה כי מעתה ואילך יבחר הנאשם לילך רק בדרך הישר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אני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שמונה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Fonts w:ascii="David" w:hAnsi="David"/>
          <w:rtl w:val="true"/>
        </w:rPr>
        <w:t>מאסר זה ירוצה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לקביעת הממונה על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בעמותת השלום סכנין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מועד תחילת ריצוי עבודות השירות הוא ביום </w:t>
      </w:r>
      <w:r>
        <w:rPr>
          <w:rFonts w:cs="David" w:ascii="David" w:hAnsi="David"/>
          <w:b/>
          <w:bCs/>
        </w:rPr>
        <w:t>15.10.2024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ככל שלא ייקבע מועד אחר על יד הממונה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על הנאשם להתייצב לצרכי קליטה והצבה במועד הנ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 בשעה </w:t>
      </w:r>
      <w:r>
        <w:rPr>
          <w:rFonts w:cs="David" w:ascii="David" w:hAnsi="David"/>
          <w:sz w:val="24"/>
          <w:szCs w:val="24"/>
        </w:rPr>
        <w:t>08:00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במשרדי הממונה על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יחידת ברקאי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שלוחת צפון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סמוך לבית סוהר מגידו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בית המשפט מזהיר את הנאשם כי מדובר בתנאי העסקה קפדניים המצריכים התייצבות רציפה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כל חריגה מכללים אלו עשויה להביא להפסקת ריצוי עונשו בדרך זו ונשיאת יתרת העונש במאסר בפועל מאחורי סורג ובריח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שישה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פשע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/>
        <w:ind w:start="144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ארבעה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4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עוון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קנס בסך של </w:t>
      </w:r>
      <w:r>
        <w:rPr>
          <w:rFonts w:cs="David" w:ascii="David" w:hAnsi="David"/>
          <w:b/>
          <w:bCs/>
          <w:sz w:val="24"/>
          <w:szCs w:val="24"/>
        </w:rPr>
        <w:t>2,000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אשר ישולם תוך </w:t>
      </w:r>
      <w:r>
        <w:rPr>
          <w:rFonts w:cs="David" w:ascii="David" w:hAnsi="David"/>
          <w:b/>
          <w:bCs/>
          <w:sz w:val="24"/>
          <w:szCs w:val="24"/>
        </w:rPr>
        <w:t>120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ימים מהיום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ind w:start="1080"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/>
          <w:rtl w:val="true"/>
        </w:rPr>
        <w:t>אשר לאופן תשלום הקנס שנפסק לחובת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החוב מועבר למרכז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למועד שנקבע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ניתן יהיה לשלם את הקנס כעבור שלושה ימים מיום מתן גזר הדין 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  <w:sz w:val="22"/>
          <w:szCs w:val="22"/>
        </w:rPr>
      </w:pPr>
      <w:r>
        <w:rPr>
          <w:rFonts w:ascii="David" w:hAnsi="David"/>
          <w:b/>
          <w:b/>
          <w:bCs/>
          <w:rtl w:val="true"/>
        </w:rPr>
        <w:t>בכרטיס אשראי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באתר המקוון של רשות האכיפה והגבייה</w:t>
      </w:r>
      <w:r>
        <w:rPr>
          <w:rFonts w:cs="David" w:ascii="David" w:hAnsi="David"/>
          <w:rtl w:val="true"/>
        </w:rPr>
        <w:t xml:space="preserve">, </w:t>
      </w:r>
      <w:hyperlink r:id="rId23">
        <w:r>
          <w:rPr>
            <w:rStyle w:val="Hyperlink"/>
            <w:rFonts w:cs="David" w:ascii="David" w:hAnsi="David"/>
          </w:rPr>
          <w:t>www.eca.gov.il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מרכז גבייה</w:t>
      </w:r>
      <w:r>
        <w:rPr>
          <w:rFonts w:cs="David" w:ascii="David" w:hAnsi="David"/>
          <w:b/>
          <w:bCs/>
          <w:rtl w:val="true"/>
        </w:rPr>
        <w:t xml:space="preserve">)  - </w:t>
      </w:r>
      <w:r>
        <w:rPr>
          <w:rFonts w:ascii="David" w:hAnsi="David"/>
          <w:b/>
          <w:b/>
          <w:bCs/>
          <w:rtl w:val="true"/>
        </w:rPr>
        <w:t xml:space="preserve">בטלפון </w:t>
      </w:r>
      <w:r>
        <w:rPr>
          <w:rFonts w:cs="David" w:ascii="David" w:hAnsi="David"/>
          <w:b/>
          <w:bCs/>
        </w:rPr>
        <w:t>35592</w:t>
      </w:r>
      <w:r>
        <w:rPr>
          <w:rFonts w:cs="David" w:ascii="David" w:hAnsi="David"/>
          <w:b/>
          <w:bCs/>
          <w:rtl w:val="true"/>
        </w:rPr>
        <w:t xml:space="preserve">* </w:t>
      </w:r>
      <w:r>
        <w:rPr>
          <w:rFonts w:ascii="David" w:hAnsi="David"/>
          <w:b/>
          <w:b/>
          <w:bCs/>
          <w:rtl w:val="true"/>
        </w:rPr>
        <w:t xml:space="preserve">או בטלפון </w:t>
      </w:r>
      <w:r>
        <w:rPr>
          <w:rFonts w:cs="David" w:ascii="David" w:hAnsi="David"/>
          <w:b/>
          <w:bCs/>
        </w:rPr>
        <w:t>073-2055000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48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במזומן בכל סניף של בנק הדואר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בהצגת תעודת זהות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אין צורך בשוברי 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המזכירות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תשלח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עותק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גזר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הדין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לממונה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על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עבודות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שירות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אינאס סלאמה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9632-08-23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סאפי כנאענה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2">
    <w:lvl w:ilvl="0">
      <w:start w:val="42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3">
    <w:lvl w:ilvl="0">
      <w:start w:val="31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David" w:hAnsi="David" w:eastAsia="Times New Roman" w:cs="David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3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8513828" TargetMode="External"/><Relationship Id="rId10" Type="http://schemas.openxmlformats.org/officeDocument/2006/relationships/hyperlink" Target="http://www.nevo.co.il/case/25612982" TargetMode="External"/><Relationship Id="rId11" Type="http://schemas.openxmlformats.org/officeDocument/2006/relationships/hyperlink" Target="http://www.nevo.co.il/case/29591873" TargetMode="External"/><Relationship Id="rId12" Type="http://schemas.openxmlformats.org/officeDocument/2006/relationships/hyperlink" Target="http://www.nevo.co.il/case/28963593" TargetMode="External"/><Relationship Id="rId13" Type="http://schemas.openxmlformats.org/officeDocument/2006/relationships/hyperlink" Target="http://www.nevo.co.il/case/27894608" TargetMode="External"/><Relationship Id="rId14" Type="http://schemas.openxmlformats.org/officeDocument/2006/relationships/hyperlink" Target="http://www.nevo.co.il/case/28619472" TargetMode="External"/><Relationship Id="rId15" Type="http://schemas.openxmlformats.org/officeDocument/2006/relationships/hyperlink" Target="http://www.nevo.co.il/case/27721185" TargetMode="External"/><Relationship Id="rId16" Type="http://schemas.openxmlformats.org/officeDocument/2006/relationships/hyperlink" Target="http://www.nevo.co.il/case/30259818" TargetMode="External"/><Relationship Id="rId17" Type="http://schemas.openxmlformats.org/officeDocument/2006/relationships/hyperlink" Target="http://www.nevo.co.il/case/28532814" TargetMode="External"/><Relationship Id="rId18" Type="http://schemas.openxmlformats.org/officeDocument/2006/relationships/hyperlink" Target="http://www.nevo.co.il/case/29991991" TargetMode="External"/><Relationship Id="rId19" Type="http://schemas.openxmlformats.org/officeDocument/2006/relationships/hyperlink" Target="http://www.nevo.co.il/case/26516895" TargetMode="External"/><Relationship Id="rId20" Type="http://schemas.openxmlformats.org/officeDocument/2006/relationships/hyperlink" Target="http://www.nevo.co.il/case/27951273" TargetMode="External"/><Relationship Id="rId21" Type="http://schemas.openxmlformats.org/officeDocument/2006/relationships/hyperlink" Target="http://www.nevo.co.il/case/27802038" TargetMode="External"/><Relationship Id="rId22" Type="http://schemas.openxmlformats.org/officeDocument/2006/relationships/hyperlink" Target="http://www.nevo.co.il/law/70301/40ja" TargetMode="External"/><Relationship Id="rId23" Type="http://schemas.openxmlformats.org/officeDocument/2006/relationships/hyperlink" Target="http://www.eca.gov.il/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2024-09-25T11:50:00Z</dcterms:created>
  <dc:creator> </dc:creator>
  <dc:description/>
  <cp:keywords/>
  <dc:language>en-IL</dc:language>
  <cp:lastModifiedBy>orly</cp:lastModifiedBy>
  <dcterms:modified xsi:type="dcterms:W3CDTF">2024-09-25T11:50:00Z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סאפי כנאענה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28513828;25612982;29591873;28963593;27894608;28619472;27721185;30259818;28532814;29991991;26516895;27951273;27802038</vt:lpwstr>
  </property>
  <property fmtid="{D5CDD505-2E9C-101B-9397-08002B2CF9AE}" pid="9" name="CITY">
    <vt:lpwstr>חי'</vt:lpwstr>
  </property>
  <property fmtid="{D5CDD505-2E9C-101B-9397-08002B2CF9AE}" pid="10" name="DATE">
    <vt:lpwstr>20240919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אינאס סלאמה</vt:lpwstr>
  </property>
  <property fmtid="{D5CDD505-2E9C-101B-9397-08002B2CF9AE}" pid="14" name="LAWLISTTMP1">
    <vt:lpwstr>70301/144.a;031;40ja</vt:lpwstr>
  </property>
  <property fmtid="{D5CDD505-2E9C-101B-9397-08002B2CF9AE}" pid="15" name="LAWYER">
    <vt:lpwstr>עאדל בויראת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9632</vt:lpwstr>
  </property>
  <property fmtid="{D5CDD505-2E9C-101B-9397-08002B2CF9AE}" pid="23" name="NEWPARTB">
    <vt:lpwstr>08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</vt:lpwstr>
  </property>
  <property fmtid="{D5CDD505-2E9C-101B-9397-08002B2CF9AE}" pid="59" name="PADIDATE">
    <vt:lpwstr>20240926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390120240919</vt:lpwstr>
  </property>
  <property fmtid="{D5CDD505-2E9C-101B-9397-08002B2CF9AE}" pid="69" name="TYPE_N_DATE">
    <vt:lpwstr>39020240919</vt:lpwstr>
  </property>
  <property fmtid="{D5CDD505-2E9C-101B-9397-08002B2CF9AE}" pid="70" name="VOLUME">
    <vt:lpwstr/>
  </property>
  <property fmtid="{D5CDD505-2E9C-101B-9397-08002B2CF9AE}" pid="71" name="WORDNUMPAGES">
    <vt:lpwstr>11</vt:lpwstr>
  </property>
</Properties>
</file>