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0" w:name="LastJudge"/>
      <w:bookmarkStart w:id="1" w:name="FirstLawyer"/>
      <w:bookmarkEnd w:id="0"/>
      <w:bookmarkEnd w:id="1"/>
      <w:r>
        <w:rPr>
          <w:rFonts w:ascii="Tahoma" w:hAnsi="Tahoma" w:cs="Tahoma"/>
          <w:b/>
          <w:b/>
          <w:bCs/>
          <w:color w:val="000080"/>
          <w:rtl w:val="true"/>
        </w:rPr>
        <w:t>בית משפט השלום ברמלה</w:t>
      </w:r>
    </w:p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r>
        <w:rPr>
          <w:rFonts w:cs="Tahoma" w:ascii="Tahoma" w:hAnsi="Tahoma"/>
          <w:color w:val="000080"/>
          <w:rtl w:val="true"/>
        </w:rPr>
      </w:r>
    </w:p>
    <w:p>
      <w:pPr>
        <w:pStyle w:val="Normal"/>
        <w:ind w:end="0"/>
        <w:jc w:val="start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ת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980-12-11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אברזל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1358"/>
        <w:gridCol w:w="6517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3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651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3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51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אברזל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שפקמן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ascii="FrankRuehl" w:hAnsi="FrankRuehl" w:cs="FrankRuehl"/>
          <w:color w:val="000080"/>
          <w:rtl w:val="true"/>
        </w:rPr>
        <w:t>חקיקה שאוזכרה</w:t>
      </w:r>
      <w:r>
        <w:rPr>
          <w:rFonts w:cs="FrankRuehl" w:ascii="FrankRuehl" w:hAnsi="FrankRuehl"/>
          <w:color w:val="000080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274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287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288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62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1961</w:t>
        </w:r>
        <w:r>
          <w:rPr>
            <w:rStyle w:val="Hyperlink"/>
            <w:rFonts w:cs="FrankRuehl" w:ascii="FrankRuehl" w:hAnsi="FrankRuehl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</w:rPr>
          <w:t>26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  <w:r>
          <w:rPr>
            <w:rStyle w:val="Hyperlink"/>
            <w:rFonts w:cs="FrankRuehl" w:ascii="FrankRuehl" w:hAnsi="FrankRuehl"/>
            <w:rtl w:val="true"/>
          </w:rPr>
          <w:t>;</w:t>
        </w:r>
        <w:r>
          <w:rPr>
            <w:rStyle w:val="Hyperlink"/>
            <w:rFonts w:ascii="FrankRuehl" w:hAnsi="FrankRuehl" w:cs="FrankRuehl"/>
            <w:rtl w:val="true"/>
          </w:rPr>
          <w:t>חוק התכנון והבנייה</w:t>
        </w:r>
      </w:hyperlink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3" w:name="ABSTRACT_START"/>
      <w:bookmarkEnd w:id="3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סטייה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מצהירה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במפורש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  <w:bookmarkStart w:id="4" w:name="ABSTRACT_END"/>
      <w:bookmarkStart w:id="5" w:name="ABSTRACT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6"/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tl w:val="true"/>
        </w:rPr>
        <w:t xml:space="preserve">)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תקנות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התעופה</w:t>
      </w:r>
      <w:r>
        <w:rPr>
          <w:rtl w:val="true"/>
        </w:rPr>
        <w:t xml:space="preserve">). </w:t>
      </w:r>
      <w:r>
        <w:rPr>
          <w:rtl w:val="true"/>
        </w:rPr>
        <w:t>בהתקרב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tl w:val="true"/>
        </w:rPr>
        <w:t xml:space="preserve">,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טרמינל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ניסים</w:t>
      </w:r>
      <w:r>
        <w:rPr>
          <w:rtl w:val="true"/>
        </w:rPr>
        <w:t xml:space="preserve">)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7" w:name="LastJudge"/>
      <w:bookmarkStart w:id="8" w:name="FirstLawyer"/>
      <w:bookmarkEnd w:id="7"/>
      <w:bookmarkEnd w:id="8"/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18-15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27.8.14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ברדוגו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28.7.08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tl w:val="true"/>
        </w:rPr>
        <w:t xml:space="preserve">,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להעליב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פ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להירגע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</w:t>
      </w:r>
      <w:r>
        <w:rPr>
          <w:rtl w:val="true"/>
        </w:rPr>
        <w:t>ו</w:t>
      </w:r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14.6.07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ועומד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כנגדו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9.6.14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הופעל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23.4.09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לגדף</w:t>
      </w:r>
      <w:r>
        <w:rPr>
          <w:rtl w:val="true"/>
        </w:rPr>
        <w:t xml:space="preserve">,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בי</w:t>
      </w:r>
      <w:r>
        <w:rPr>
          <w:u w:val="single"/>
          <w:rtl w:val="true"/>
        </w:rPr>
        <w:t>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המחוזי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בנצרת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חיחיאשוילי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שהותקף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3,000</w:t>
      </w:r>
      <w:r>
        <w:rPr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25.7.06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</w:t>
      </w:r>
      <w:r>
        <w:rPr>
          <w:rtl w:val="true"/>
        </w:rPr>
        <w:t>גזר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גזאוי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18.11.10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אתא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tl w:val="true"/>
        </w:rPr>
        <w:t>ק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לנפילתו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והעמיד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מצטבר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</w:t>
      </w:r>
      <w:r>
        <w:rPr>
          <w:u w:val="single"/>
          <w:rtl w:val="true"/>
        </w:rPr>
        <w:t>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ראשית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הרשעתה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שחלף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שייזקף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יוזכר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חלוף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יוזכר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באיחור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4.2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29.12.14</w:t>
      </w:r>
      <w:r>
        <w:rPr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לנידון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נמצא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להשמה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: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4.2</w:t>
      </w:r>
      <w:r>
        <w:rPr>
          <w:rtl w:val="true"/>
        </w:rPr>
        <w:tab/>
      </w:r>
      <w:r>
        <w:rPr>
          <w:u w:val="single"/>
          <w:rtl w:val="true"/>
        </w:rPr>
        <w:t>חוות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מסכמת</w:t>
      </w:r>
      <w:r>
        <w:rPr>
          <w:rtl w:val="true"/>
        </w:rPr>
        <w:t xml:space="preserve">: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רווקה</w:t>
      </w:r>
      <w:r>
        <w:rPr>
          <w:rtl w:val="true"/>
        </w:rPr>
        <w:t xml:space="preserve">,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בכפיה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287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ורצופים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1.2.15</w:t>
      </w:r>
      <w:r>
        <w:rPr>
          <w:rFonts w:cs="David"/>
          <w:sz w:val="24"/>
          <w:szCs w:val="24"/>
          <w:rtl w:val="true"/>
        </w:rPr>
        <w:t xml:space="preserve">   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שלאחריו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התשלומים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מידי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</w:rPr>
        <w:t>,500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ורצופים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1.4.15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שלאחריו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התשלומים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מידי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bookmarkStart w:id="9" w:name="_GoBack"/>
      <w:bookmarkEnd w:id="9"/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980-12-11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רונית אברזל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73" TargetMode="External"/><Relationship Id="rId5" Type="http://schemas.openxmlformats.org/officeDocument/2006/relationships/hyperlink" Target="http://www.nevo.co.il/law/70301/274" TargetMode="External"/><Relationship Id="rId6" Type="http://schemas.openxmlformats.org/officeDocument/2006/relationships/hyperlink" Target="http://www.nevo.co.il/law/70301/287" TargetMode="External"/><Relationship Id="rId7" Type="http://schemas.openxmlformats.org/officeDocument/2006/relationships/hyperlink" Target="http://www.nevo.co.il/law/70301/288" TargetMode="External"/><Relationship Id="rId8" Type="http://schemas.openxmlformats.org/officeDocument/2006/relationships/hyperlink" Target="http://www.nevo.co.il/law/70301/40jc.a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62.3" TargetMode="External"/><Relationship Id="rId11" Type="http://schemas.openxmlformats.org/officeDocument/2006/relationships/hyperlink" Target="http://www.nevo.co.il/law/74274" TargetMode="External"/><Relationship Id="rId12" Type="http://schemas.openxmlformats.org/officeDocument/2006/relationships/hyperlink" Target="http://www.nevo.co.il/law/74274/26.2" TargetMode="External"/><Relationship Id="rId13" Type="http://schemas.openxmlformats.org/officeDocument/2006/relationships/hyperlink" Target="http://www.nevo.co.il/law/91073" TargetMode="External"/><Relationship Id="rId14" Type="http://schemas.openxmlformats.org/officeDocument/2006/relationships/hyperlink" Target="http://www.nevo.co.il/law/70301/287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3" TargetMode="External"/><Relationship Id="rId17" Type="http://schemas.openxmlformats.org/officeDocument/2006/relationships/hyperlink" Target="http://www.nevo.co.il/law/5227/62.3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law/74274/26.2" TargetMode="External"/><Relationship Id="rId20" Type="http://schemas.openxmlformats.org/officeDocument/2006/relationships/hyperlink" Target="http://www.nevo.co.il/law/74274" TargetMode="External"/><Relationship Id="rId21" Type="http://schemas.openxmlformats.org/officeDocument/2006/relationships/hyperlink" Target="http://www.nevo.co.il/law/70301/27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law/70301/288" TargetMode="External"/><Relationship Id="rId25" Type="http://schemas.openxmlformats.org/officeDocument/2006/relationships/hyperlink" Target="http://www.nevo.co.il/law/70301/40jc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6708658" TargetMode="External"/><Relationship Id="rId28" Type="http://schemas.openxmlformats.org/officeDocument/2006/relationships/hyperlink" Target="http://www.nevo.co.il/case/6071938" TargetMode="External"/><Relationship Id="rId29" Type="http://schemas.openxmlformats.org/officeDocument/2006/relationships/hyperlink" Target="http://www.nevo.co.il/case/5796641" TargetMode="External"/><Relationship Id="rId30" Type="http://schemas.openxmlformats.org/officeDocument/2006/relationships/hyperlink" Target="http://www.nevo.co.il/case/13060033" TargetMode="External"/><Relationship Id="rId31" Type="http://schemas.openxmlformats.org/officeDocument/2006/relationships/hyperlink" Target="http://www.nevo.co.il/case/6135887" TargetMode="External"/><Relationship Id="rId32" Type="http://schemas.openxmlformats.org/officeDocument/2006/relationships/hyperlink" Target="http://www.nevo.co.il/law/91073" TargetMode="External"/><Relationship Id="rId33" Type="http://schemas.openxmlformats.org/officeDocument/2006/relationships/hyperlink" Target="http://www.nevo.co.il/case/16997890" TargetMode="External"/><Relationship Id="rId34" Type="http://schemas.openxmlformats.org/officeDocument/2006/relationships/hyperlink" Target="http://www.nevo.co.il/case/6043158" TargetMode="External"/><Relationship Id="rId35" Type="http://schemas.openxmlformats.org/officeDocument/2006/relationships/hyperlink" Target="http://www.nevo.co.il/case/5959411" TargetMode="External"/><Relationship Id="rId36" Type="http://schemas.openxmlformats.org/officeDocument/2006/relationships/hyperlink" Target="http://www.nevo.co.il/law/70301/28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2015-02-19T09:27:00Z</dcterms:created>
  <dc:creator> </dc:creator>
  <dc:description/>
  <cp:keywords/>
  <dc:language>en-IL</dc:language>
  <cp:lastModifiedBy>orly</cp:lastModifiedBy>
  <dcterms:modified xsi:type="dcterms:W3CDTF">2015-02-19T10:01:00Z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רונית אברזל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ProcID=213&amp;PartA=18&amp;PartC=15</vt:lpwstr>
  </property>
  <property fmtid="{D5CDD505-2E9C-101B-9397-08002B2CF9AE}" pid="9" name="CASESLISTTMP1">
    <vt:lpwstr>6708658;6071938;5796641;13060033;6135887;16997890;6043158;5959411</vt:lpwstr>
  </property>
  <property fmtid="{D5CDD505-2E9C-101B-9397-08002B2CF9AE}" pid="10" name="CITY">
    <vt:lpwstr>רמ'</vt:lpwstr>
  </property>
  <property fmtid="{D5CDD505-2E9C-101B-9397-08002B2CF9AE}" pid="11" name="DATE">
    <vt:lpwstr>20150115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70301/287:3;273;274;192;288;40jc.a</vt:lpwstr>
  </property>
  <property fmtid="{D5CDD505-2E9C-101B-9397-08002B2CF9AE}" pid="16" name="LAWLISTTMP2">
    <vt:lpwstr>5227/062.3:2</vt:lpwstr>
  </property>
  <property fmtid="{D5CDD505-2E9C-101B-9397-08002B2CF9AE}" pid="17" name="LAWLISTTMP3">
    <vt:lpwstr>74274/026.2:2</vt:lpwstr>
  </property>
  <property fmtid="{D5CDD505-2E9C-101B-9397-08002B2CF9AE}" pid="18" name="LAWLISTTMP4">
    <vt:lpwstr>91073:2</vt:lpwstr>
  </property>
  <property fmtid="{D5CDD505-2E9C-101B-9397-08002B2CF9AE}" pid="19" name="LAWYER">
    <vt:lpwstr>הילה כהן;אורן שפקמן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עומרי</vt:lpwstr>
  </property>
  <property fmtid="{D5CDD505-2E9C-101B-9397-08002B2CF9AE}" pid="26" name="NEWPARTA">
    <vt:lpwstr>980</vt:lpwstr>
  </property>
  <property fmtid="{D5CDD505-2E9C-101B-9397-08002B2CF9AE}" pid="27" name="NEWPARTB">
    <vt:lpwstr>12</vt:lpwstr>
  </property>
  <property fmtid="{D5CDD505-2E9C-101B-9397-08002B2CF9AE}" pid="28" name="NEWPARTC">
    <vt:lpwstr>11</vt:lpwstr>
  </property>
  <property fmtid="{D5CDD505-2E9C-101B-9397-08002B2CF9AE}" pid="29" name="NEWPROC">
    <vt:lpwstr>תפ</vt:lpwstr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/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/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</vt:lpwstr>
  </property>
  <property fmtid="{D5CDD505-2E9C-101B-9397-08002B2CF9AE}" pid="52" name="NOSE31">
    <vt:lpwstr>מדיניות ענישה: תקיפת שוטר</vt:lpwstr>
  </property>
  <property fmtid="{D5CDD505-2E9C-101B-9397-08002B2CF9AE}" pid="53" name="NOSE310">
    <vt:lpwstr/>
  </property>
  <property fmtid="{D5CDD505-2E9C-101B-9397-08002B2CF9AE}" pid="54" name="NOSE32">
    <vt:lpwstr/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/>
  </property>
  <property fmtid="{D5CDD505-2E9C-101B-9397-08002B2CF9AE}" pid="63" name="PADIDATE">
    <vt:lpwstr>20150219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/>
  </property>
  <property fmtid="{D5CDD505-2E9C-101B-9397-08002B2CF9AE}" pid="68" name="PROCNUM">
    <vt:lpwstr/>
  </property>
  <property fmtid="{D5CDD505-2E9C-101B-9397-08002B2CF9AE}" pid="69" name="PROCYEAR">
    <vt:lpwstr/>
  </property>
  <property fmtid="{D5CDD505-2E9C-101B-9397-08002B2CF9AE}" pid="70" name="PSAKDIN">
    <vt:lpwstr>גזר-דין</vt:lpwstr>
  </property>
  <property fmtid="{D5CDD505-2E9C-101B-9397-08002B2CF9AE}" pid="71" name="TYPE">
    <vt:lpwstr>3</vt:lpwstr>
  </property>
  <property fmtid="{D5CDD505-2E9C-101B-9397-08002B2CF9AE}" pid="72" name="TYPE_ABS_DATE">
    <vt:lpwstr>380120150115</vt:lpwstr>
  </property>
  <property fmtid="{D5CDD505-2E9C-101B-9397-08002B2CF9AE}" pid="73" name="TYPE_N_DATE">
    <vt:lpwstr>38020150115</vt:lpwstr>
  </property>
  <property fmtid="{D5CDD505-2E9C-101B-9397-08002B2CF9AE}" pid="74" name="VOLUME">
    <vt:lpwstr/>
  </property>
  <property fmtid="{D5CDD505-2E9C-101B-9397-08002B2CF9AE}" pid="75" name="WORDNUMPAGES">
    <vt:lpwstr>8</vt:lpwstr>
  </property>
</Properties>
</file>