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34882-04-10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ועדה מקומית לתכנון ובניה חבל מודיעין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יחזקיהו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ועדה מקומית לתכנון ובניה חבל מודיעין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מרדכי יחזקיהו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שלומית יחזקיהו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אורית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אור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 כוח נאשמים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ישעיהו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עברי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ועדה מקומית לתכנון ובניה חבל מודיעין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מרדכי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יחזקיהו</w:t>
      </w:r>
      <w:r>
        <w:rPr>
          <w:b w:val="false"/>
          <w:b w:val="false"/>
          <w:bCs w:val="false"/>
          <w:u w:val="none"/>
          <w:rtl w:val="true"/>
        </w:rPr>
        <w:t xml:space="preserve"> אין התייצבות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שלומית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יחזקיהו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אין התייצבות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3" w:name="PsakDin"/>
      <w:bookmarkStart w:id="4" w:name="PsakDin"/>
      <w:bookmarkEnd w:id="4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 הורשעו  בעבירות כמפורט בהכרעת הדין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הגיעו להסדר הכולל הסכמה למלוא רכיבי הענישה בתיק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ההסדר הוא סביר ובכוונתי לכבדו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 הנני משית על הנאשמים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הנאשמים ישלמו קנס בסך  </w:t>
      </w:r>
      <w:r>
        <w:rPr/>
        <w:t>4500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/>
        <w:t>9</w:t>
      </w:r>
      <w:r>
        <w:rPr>
          <w:rtl w:val="true"/>
        </w:rPr>
        <w:t xml:space="preserve"> 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 </w:t>
      </w:r>
      <w:r>
        <w:rPr/>
        <w:t>10</w:t>
      </w:r>
      <w:r>
        <w:rPr>
          <w:rtl w:val="true"/>
        </w:rPr>
        <w:t xml:space="preserve"> </w:t>
        <w:tab/>
      </w:r>
      <w:r>
        <w:rPr>
          <w:rtl w:val="true"/>
        </w:rPr>
        <w:t>תשלומים חודשיים 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כאשר הראשון שבהם ישולם עד ליום  </w:t>
      </w:r>
      <w:r>
        <w:rPr/>
        <w:t>4.1.12</w:t>
      </w:r>
      <w:r>
        <w:rPr>
          <w:rtl w:val="true"/>
        </w:rPr>
        <w:t xml:space="preserve"> </w:t>
      </w:r>
      <w:r>
        <w:rPr>
          <w:rtl w:val="true"/>
        </w:rPr>
        <w:t xml:space="preserve">והיתרה </w:t>
      </w:r>
      <w:r>
        <w:rPr>
          <w:rtl w:val="true"/>
        </w:rPr>
        <w:tab/>
      </w:r>
      <w:r>
        <w:rPr>
          <w:rtl w:val="true"/>
        </w:rPr>
        <w:t xml:space="preserve">תשולם ב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לכל חודש שלאחריו</w:t>
      </w:r>
      <w:r>
        <w:rPr>
          <w:rtl w:val="true"/>
        </w:rPr>
        <w:t xml:space="preserve">. </w:t>
      </w:r>
      <w:r>
        <w:rPr>
          <w:rtl w:val="true"/>
        </w:rPr>
        <w:t xml:space="preserve">היה ואחד התשלומים לא ישולם במועד אזי יעמוד מלוא </w:t>
      </w:r>
      <w:r>
        <w:rPr>
          <w:rtl w:val="true"/>
        </w:rPr>
        <w:tab/>
      </w:r>
      <w:r>
        <w:rPr>
          <w:rtl w:val="true"/>
        </w:rPr>
        <w:t>סכום הקנס לפרעון 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כל אחד מהנאשמים יחתום על התחייבות כספית בסך של </w:t>
      </w:r>
      <w:r>
        <w:rPr/>
        <w:t>4500</w:t>
      </w:r>
      <w:r>
        <w:rPr>
          <w:rtl w:val="true"/>
        </w:rPr>
        <w:t xml:space="preserve"> ₪ </w:t>
      </w:r>
      <w:r>
        <w:rPr>
          <w:rtl w:val="true"/>
        </w:rPr>
        <w:t xml:space="preserve">להמנע במשך שנתיים </w:t>
      </w:r>
      <w:r>
        <w:rPr>
          <w:rtl w:val="true"/>
        </w:rPr>
        <w:tab/>
      </w:r>
      <w:r>
        <w:rPr>
          <w:rtl w:val="true"/>
        </w:rPr>
        <w:t xml:space="preserve">מהיום מביצוע עבירה לפי </w:t>
      </w:r>
      <w:hyperlink r:id="rId2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התכנון והבניה</w:t>
        </w:r>
      </w:hyperlink>
      <w:r>
        <w:rPr>
          <w:rtl w:val="true"/>
        </w:rPr>
        <w:t xml:space="preserve"> והתקנות שלפיו </w:t>
      </w:r>
      <w:r>
        <w:rPr>
          <w:rtl w:val="true"/>
        </w:rPr>
        <w:t xml:space="preserve">. </w:t>
      </w:r>
      <w:r>
        <w:rPr>
          <w:rtl w:val="true"/>
        </w:rPr>
        <w:t xml:space="preserve">ההתחייבות הכספית </w:t>
      </w:r>
      <w:r>
        <w:rPr>
          <w:rtl w:val="true"/>
        </w:rPr>
        <w:tab/>
      </w:r>
      <w:r>
        <w:rPr>
          <w:rtl w:val="true"/>
        </w:rPr>
        <w:t>תחתם  במשרד ב</w:t>
      </w:r>
      <w:r>
        <w:rPr>
          <w:rtl w:val="true"/>
        </w:rPr>
        <w:t>"</w:t>
      </w:r>
      <w:r>
        <w:rPr>
          <w:rtl w:val="true"/>
        </w:rPr>
        <w:t xml:space="preserve">כ אשר ימציא תוך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יום מהיום  את ההתחייבויות המקוריות אשר </w:t>
      </w:r>
      <w:r>
        <w:rPr>
          <w:rtl w:val="true"/>
        </w:rPr>
        <w:tab/>
      </w:r>
      <w:r>
        <w:rPr>
          <w:rtl w:val="true"/>
        </w:rPr>
        <w:t>חתומות</w:t>
      </w:r>
      <w:r>
        <w:rPr>
          <w:rtl w:val="true"/>
        </w:rPr>
        <w:t xml:space="preserve">, </w:t>
      </w:r>
      <w:r>
        <w:rPr>
          <w:rtl w:val="true"/>
        </w:rPr>
        <w:t>למזכירות בית המשפט</w:t>
      </w:r>
      <w:r>
        <w:rPr>
          <w:rtl w:val="true"/>
        </w:rPr>
        <w:t xml:space="preserve">.  </w:t>
      </w:r>
      <w:r>
        <w:rPr>
          <w:rtl w:val="true"/>
        </w:rPr>
        <w:t xml:space="preserve">היה ואחד הנאשמים לא יחתום  אזי יאסר למשך </w:t>
      </w:r>
      <w:r>
        <w:rPr/>
        <w:t>9</w:t>
      </w:r>
      <w:r>
        <w:rPr>
          <w:rtl w:val="true"/>
        </w:rPr>
        <w:t xml:space="preserve">  </w:t>
        <w:tab/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13/11/2011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</w:p>
    <w:tbl>
      <w:tblPr>
        <w:bidiVisual w:val="true"/>
        <w:tblW w:w="3708" w:type="dxa"/>
        <w:jc w:val="start"/>
        <w:tblInd w:w="4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 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מרב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גולן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תוב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34882-04-10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ועדה מקומית לתכנון ובניה חבל ין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מרדכי יחזקיהו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44_001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2011-12-11T07:57:00Z</dcterms:created>
  <dc:creator> </dc:creator>
  <dc:description/>
  <cp:keywords/>
  <dc:language>en-IL</dc:language>
  <cp:lastModifiedBy>hofit</cp:lastModifiedBy>
  <dcterms:modified xsi:type="dcterms:W3CDTF">2011-12-11T07:57:00Z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ועדה מקומית לתכנון ובניה חבל ין</vt:lpwstr>
  </property>
  <property fmtid="{D5CDD505-2E9C-101B-9397-08002B2CF9AE}" pid="3" name="APPELLEE">
    <vt:lpwstr>מרדכי יחזקיהו;שלומית יחזקיהו</vt:lpwstr>
  </property>
  <property fmtid="{D5CDD505-2E9C-101B-9397-08002B2CF9AE}" pid="4" name="CITY">
    <vt:lpwstr>רמ'</vt:lpwstr>
  </property>
  <property fmtid="{D5CDD505-2E9C-101B-9397-08002B2CF9AE}" pid="5" name="DATE">
    <vt:lpwstr>20111204</vt:lpwstr>
  </property>
  <property fmtid="{D5CDD505-2E9C-101B-9397-08002B2CF9AE}" pid="6" name="JUDGE">
    <vt:lpwstr>הישאם אבו שחאדה</vt:lpwstr>
  </property>
  <property fmtid="{D5CDD505-2E9C-101B-9397-08002B2CF9AE}" pid="7" name="NEWPARTA">
    <vt:lpwstr>34882</vt:lpwstr>
  </property>
  <property fmtid="{D5CDD505-2E9C-101B-9397-08002B2CF9AE}" pid="8" name="NEWPARTB">
    <vt:lpwstr>04</vt:lpwstr>
  </property>
  <property fmtid="{D5CDD505-2E9C-101B-9397-08002B2CF9AE}" pid="9" name="NEWPARTC">
    <vt:lpwstr>10</vt:lpwstr>
  </property>
  <property fmtid="{D5CDD505-2E9C-101B-9397-08002B2CF9AE}" pid="10" name="NEWPROC">
    <vt:lpwstr>תוב</vt:lpwstr>
  </property>
  <property fmtid="{D5CDD505-2E9C-101B-9397-08002B2CF9AE}" pid="11" name="PSAKDIN">
    <vt:lpwstr>גזר-דין</vt:lpwstr>
  </property>
  <property fmtid="{D5CDD505-2E9C-101B-9397-08002B2CF9AE}" pid="12" name="TYPE">
    <vt:lpwstr>3</vt:lpwstr>
  </property>
  <property fmtid="{D5CDD505-2E9C-101B-9397-08002B2CF9AE}" pid="13" name="TYPE_ABS_DATE">
    <vt:lpwstr>380020111204</vt:lpwstr>
  </property>
  <property fmtid="{D5CDD505-2E9C-101B-9397-08002B2CF9AE}" pid="14" name="TYPE_N_DATE">
    <vt:lpwstr>38020111204</vt:lpwstr>
  </property>
  <property fmtid="{D5CDD505-2E9C-101B-9397-08002B2CF9AE}" pid="15" name="WORDNUMPAGES">
    <vt:lpwstr>2</vt:lpwstr>
  </property>
</Properties>
</file>