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שבע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001554/02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2368/01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David" w:ascii="David" w:hAnsi="David"/>
                <w:b/>
                <w:bCs/>
                <w:sz w:val="28"/>
                <w:szCs w:val="28"/>
                <w:rtl w:val="true"/>
              </w:rPr>
              <w:t>–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מצורף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3257/02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David" w:ascii="David" w:hAnsi="David"/>
                <w:b/>
                <w:bCs/>
                <w:sz w:val="28"/>
                <w:szCs w:val="28"/>
                <w:rtl w:val="true"/>
              </w:rPr>
              <w:t>–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מצורף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1694/02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David" w:ascii="David" w:hAnsi="David"/>
                <w:b/>
                <w:bCs/>
                <w:sz w:val="28"/>
                <w:szCs w:val="28"/>
                <w:rtl w:val="true"/>
              </w:rPr>
              <w:t>–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מצורף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4879/00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David" w:ascii="David" w:hAnsi="David"/>
                <w:b/>
                <w:bCs/>
                <w:sz w:val="28"/>
                <w:szCs w:val="28"/>
                <w:rtl w:val="true"/>
              </w:rPr>
              <w:t>–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מצורף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1695/01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אילת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מצורף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/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hyperlink r:id="rId2">
              <w:r>
                <w:rPr>
                  <w:rStyle w:val="Hyperlink"/>
                  <w:b/>
                  <w:b/>
                  <w:bCs/>
                  <w:sz w:val="28"/>
                  <w:sz w:val="28"/>
                  <w:szCs w:val="28"/>
                  <w:rtl w:val="true"/>
                </w:rPr>
                <w:t>א</w:t>
              </w:r>
              <w:r>
                <w:rPr>
                  <w:rStyle w:val="Hyperlink"/>
                  <w:b/>
                  <w:bCs/>
                  <w:sz w:val="28"/>
                  <w:szCs w:val="28"/>
                  <w:rtl w:val="true"/>
                </w:rPr>
                <w:t xml:space="preserve">. </w:t>
              </w:r>
              <w:r>
                <w:rPr>
                  <w:rStyle w:val="Hyperlink"/>
                  <w:b/>
                  <w:bCs/>
                  <w:sz w:val="28"/>
                  <w:szCs w:val="28"/>
                </w:rPr>
                <w:t>1362/02</w:t>
              </w:r>
            </w:hyperlink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eastAsia="David" w:ascii="David" w:hAnsi="David"/>
                <w:b/>
                <w:bCs/>
                <w:sz w:val="28"/>
                <w:szCs w:val="28"/>
                <w:rtl w:val="true"/>
              </w:rPr>
              <w:t>–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מצורף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Cs/>
                <w:sz w:val="28"/>
                <w:szCs w:val="28"/>
              </w:rPr>
              <w:t>357/99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הרצליה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Cs/>
                <w:sz w:val="28"/>
                <w:szCs w:val="28"/>
              </w:rPr>
              <w:t>450/99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הרצליה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Cs/>
                <w:sz w:val="28"/>
                <w:szCs w:val="28"/>
              </w:rPr>
              <w:t>11349/99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ירקון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hyperlink r:id="rId3">
              <w:r>
                <w:rPr>
                  <w:rStyle w:val="Hyperlink"/>
                  <w:b/>
                  <w:b/>
                  <w:bCs/>
                  <w:sz w:val="28"/>
                  <w:sz w:val="28"/>
                  <w:szCs w:val="28"/>
                  <w:rtl w:val="true"/>
                </w:rPr>
                <w:t>פ</w:t>
              </w:r>
              <w:r>
                <w:rPr>
                  <w:rStyle w:val="Hyperlink"/>
                  <w:b/>
                  <w:bCs/>
                  <w:sz w:val="28"/>
                  <w:szCs w:val="28"/>
                  <w:rtl w:val="true"/>
                </w:rPr>
                <w:t>.</w:t>
              </w:r>
              <w:r>
                <w:rPr>
                  <w:rStyle w:val="Hyperlink"/>
                  <w:b/>
                  <w:b/>
                  <w:bCs/>
                  <w:sz w:val="28"/>
                  <w:sz w:val="28"/>
                  <w:szCs w:val="28"/>
                  <w:rtl w:val="true"/>
                </w:rPr>
                <w:t>א</w:t>
              </w:r>
              <w:r>
                <w:rPr>
                  <w:rStyle w:val="Hyperlink"/>
                  <w:b/>
                  <w:bCs/>
                  <w:sz w:val="28"/>
                  <w:szCs w:val="28"/>
                  <w:rtl w:val="true"/>
                </w:rPr>
                <w:t xml:space="preserve">. </w:t>
              </w:r>
              <w:r>
                <w:rPr>
                  <w:rStyle w:val="Hyperlink"/>
                  <w:b/>
                  <w:bCs/>
                  <w:sz w:val="28"/>
                  <w:szCs w:val="28"/>
                </w:rPr>
                <w:t>2475/01</w:t>
              </w:r>
            </w:hyperlink>
            <w:r>
              <w:rPr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ירקון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דרורה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אור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02/05/04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both"/>
        <w:rPr>
          <w:szCs w:val="20"/>
        </w:rPr>
      </w:pPr>
      <w:r>
        <w:rPr>
          <w:szCs w:val="20"/>
          <w:rtl w:val="true"/>
        </w:rPr>
      </w:r>
    </w:p>
    <w:tbl>
      <w:tblPr>
        <w:bidiVisual w:val="true"/>
        <w:tblW w:w="8647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2" w:name="FirstLawyer"/>
            <w:bookmarkStart w:id="3" w:name="בא_כוח_א"/>
            <w:bookmarkStart w:id="4" w:name="FirstLawyer"/>
            <w:bookmarkStart w:id="5" w:name="בא_כוח_א"/>
            <w:bookmarkEnd w:id="4"/>
            <w:bookmarkEnd w:id="5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דקלה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סרן</w:t>
            </w:r>
          </w:p>
        </w:tc>
        <w:tc>
          <w:tcPr>
            <w:tcW w:w="2409" w:type="dxa"/>
            <w:tcBorders/>
          </w:tcPr>
          <w:p>
            <w:pPr>
              <w:pStyle w:val="Heading3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/>
                <w:bCs/>
                <w:sz w:val="36"/>
                <w:sz w:val="36"/>
                <w:szCs w:val="36"/>
                <w:rtl w:val="true"/>
              </w:rPr>
              <w:t>נגד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פישמן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דמיטרי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אלסאנע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ממשרד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יהב</w:t>
            </w:r>
          </w:p>
        </w:tc>
        <w:tc>
          <w:tcPr>
            <w:tcW w:w="2409" w:type="dxa"/>
            <w:tcBorders/>
          </w:tcPr>
          <w:p>
            <w:pPr>
              <w:pStyle w:val="Heading1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192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288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379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380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384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לפרק יא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"/>
        <w:ind w:end="0"/>
        <w:jc w:val="center"/>
        <w:rPr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  <w:rtl w:val="true"/>
        </w:rPr>
      </w:r>
      <w:bookmarkStart w:id="14" w:name="Decision1"/>
      <w:bookmarkStart w:id="15" w:name="סוג_מסמך"/>
      <w:bookmarkStart w:id="16" w:name="Decision1"/>
      <w:bookmarkStart w:id="17" w:name="סוג_מסמך"/>
      <w:bookmarkEnd w:id="17"/>
    </w:p>
    <w:p>
      <w:pPr>
        <w:pStyle w:val="Heading"/>
        <w:ind w:end="0"/>
        <w:jc w:val="center"/>
        <w:rPr>
          <w:b w:val="false"/>
          <w:bCs w:val="false"/>
          <w:color w:val="000000"/>
          <w:sz w:val="32"/>
          <w:szCs w:val="32"/>
        </w:rPr>
      </w:pPr>
      <w:r>
        <w:rPr>
          <w:b w:val="false"/>
          <w:bCs w:val="false"/>
          <w:color w:val="000000"/>
          <w:sz w:val="32"/>
          <w:szCs w:val="32"/>
          <w:rtl w:val="true"/>
        </w:rPr>
      </w:r>
    </w:p>
    <w:p>
      <w:pPr>
        <w:pStyle w:val="Heading"/>
        <w:ind w:end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color w:val="000000"/>
          <w:sz w:val="32"/>
          <w:szCs w:val="32"/>
          <w:u w:val="single"/>
        </w:rPr>
      </w:pPr>
      <w:bookmarkStart w:id="18" w:name="LastJudge"/>
      <w:bookmarkStart w:id="19" w:name="PsakDin"/>
      <w:bookmarkEnd w:id="18"/>
      <w:bookmarkEnd w:id="19"/>
      <w:r>
        <w:rPr>
          <w:b/>
          <w:b/>
          <w:bCs/>
          <w:color w:val="000000"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color w:val="000000"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color w:val="000000"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color w:val="000000"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/>
      </w:pPr>
      <w:bookmarkStart w:id="20" w:name="PsakDin"/>
      <w:bookmarkStart w:id="21" w:name="ABSTRACT_START"/>
      <w:bookmarkEnd w:id="20"/>
      <w:bookmarkEnd w:id="21"/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ובצירוף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406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7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:"</w:t>
      </w:r>
      <w:r>
        <w:rPr>
          <w:b/>
          <w:b/>
          <w:bCs/>
          <w:rtl w:val="true"/>
        </w:rPr>
        <w:t>החוק</w:t>
      </w:r>
      <w:r>
        <w:rPr>
          <w:b/>
          <w:bCs/>
          <w:rtl w:val="true"/>
        </w:rPr>
        <w:t xml:space="preserve">"),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8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384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9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380</w:t>
        </w:r>
      </w:hyperlink>
      <w:r>
        <w:rPr>
          <w:b/>
          <w:bCs/>
          <w:rtl w:val="true"/>
        </w:rPr>
        <w:t xml:space="preserve"> + </w:t>
      </w:r>
      <w:hyperlink r:id="rId21">
        <w:r>
          <w:rPr>
            <w:rStyle w:val="Hyperlink"/>
            <w:b/>
            <w:bCs/>
          </w:rPr>
          <w:t>382</w:t>
        </w:r>
        <w:r>
          <w:rPr>
            <w:rStyle w:val="Hyperlink"/>
            <w:b/>
            <w:bCs/>
            <w:rtl w:val="true"/>
          </w:rPr>
          <w:t xml:space="preserve"> 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2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379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3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192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העלבת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4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288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תקיפה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5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380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26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</w:t>
        </w:r>
        <w:r>
          <w:rPr>
            <w:rStyle w:val="Hyperlink"/>
            <w:b/>
            <w:bCs/>
            <w:rtl w:val="true"/>
          </w:rPr>
          <w:t xml:space="preserve"> 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 (</w:t>
        </w:r>
        <w:r>
          <w:rPr>
            <w:rStyle w:val="Hyperlink"/>
            <w:b/>
            <w:b/>
            <w:bCs/>
            <w:rtl w:val="true"/>
          </w:rPr>
          <w:t>ג</w:t>
        </w:r>
        <w:r>
          <w:rPr>
            <w:rStyle w:val="Hyperlink"/>
            <w:b/>
            <w:bCs/>
            <w:rtl w:val="true"/>
          </w:rPr>
          <w:t xml:space="preserve">) </w:t>
        </w:r>
      </w:hyperlink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ל</w:t>
      </w:r>
      <w:hyperlink r:id="rId27">
        <w:r>
          <w:rPr>
            <w:rStyle w:val="Hyperlink"/>
            <w:b/>
            <w:b/>
            <w:bCs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המסוכנים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נוסח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1973</w:t>
      </w:r>
      <w:r>
        <w:rPr>
          <w:b/>
          <w:bCs/>
          <w:rtl w:val="true"/>
        </w:rPr>
        <w:t xml:space="preserve"> </w:t>
      </w:r>
      <w:bookmarkStart w:id="22" w:name="ABSTRACT_END"/>
      <w:bookmarkEnd w:id="22"/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:"</w:t>
      </w:r>
      <w:r>
        <w:rPr>
          <w:b/>
          <w:b/>
          <w:bCs/>
          <w:rtl w:val="true"/>
        </w:rPr>
        <w:t>הפקודה</w:t>
      </w:r>
      <w:r>
        <w:rPr>
          <w:b/>
          <w:bCs/>
          <w:rtl w:val="true"/>
        </w:rPr>
        <w:t>").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המצורפים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כמפורט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לזכותו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ינואר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1999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2002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פברואר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1996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הסתבך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הקצרים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בסידרת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התמכרותו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לסמים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שיוחסו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הופנה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והשתלב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סגורה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מסמים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הוגשו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תסקירים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השתלבותו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גמילה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מהתסקירים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במטלות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הטיפוליות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שהותוותה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ממליץ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ולהעמידו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טהור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בעיצומו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לניהול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יצויין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שתלויים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ועומדים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כנגדו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כמפורט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מנומקת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18.2.04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דחיתי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וחומרתן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שבהרשעת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בטיעוניו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היקפן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הגדול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והדגיש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נקוטה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לדבריו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8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1695/01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במצטבר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מלנהוג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2002</w:t>
      </w:r>
      <w:r>
        <w:rPr>
          <w:rtl w:val="true"/>
        </w:rPr>
        <w:t xml:space="preserve">, </w:t>
      </w:r>
      <w:r>
        <w:rPr>
          <w:rtl w:val="true"/>
        </w:rPr>
        <w:t>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טוען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ומפרך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בהצלחה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בהוסטל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לדבריו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המלצת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להעמידו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טהור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טוען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לפתוח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טהור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נוסף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לבעליו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לחובתו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נרשמו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כשנתיים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השקיע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מעידות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הצלחה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בדפוסי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החשיבה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ודפוסי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ההתנהגות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ציינתי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תגמול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האיזון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מאידך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גיסא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בהיבט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לקטוע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החיובי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ולשימו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לטמיון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העמל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וההשקעה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ובהליכי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שיקומו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ששקלתי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השיקולים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לחומרא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ולקולא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בחשבון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בהזדמנות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לתכנית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שתתווה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שנגזרה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9">
        <w:r>
          <w:rPr>
            <w:rStyle w:val="Hyperlink"/>
            <w:b/>
            <w:b/>
            <w:bCs/>
            <w:rtl w:val="true"/>
          </w:rPr>
          <w:t>ת</w:t>
        </w:r>
        <w:r>
          <w:rPr>
            <w:rStyle w:val="Hyperlink"/>
            <w:b/>
            <w:bCs/>
            <w:rtl w:val="true"/>
          </w:rPr>
          <w:t>.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b/>
            <w:bCs/>
            <w:rtl w:val="true"/>
          </w:rPr>
          <w:t xml:space="preserve">. </w:t>
        </w:r>
        <w:r>
          <w:rPr>
            <w:rStyle w:val="Hyperlink"/>
            <w:b/>
            <w:bCs/>
          </w:rPr>
          <w:t>1695/01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המוארכת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תתחיל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המקורית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בניגוד</w:t>
      </w:r>
      <w:r>
        <w:rPr>
          <w:rFonts w:cs="Times New Roman"/>
          <w:b/>
          <w:b/>
          <w:bCs/>
          <w:rtl w:val="true"/>
        </w:rPr>
        <w:t xml:space="preserve"> </w:t>
      </w:r>
      <w:hyperlink r:id="rId30">
        <w:r>
          <w:rPr>
            <w:rStyle w:val="Hyperlink"/>
            <w:b/>
            <w:b/>
            <w:bCs/>
            <w:rtl w:val="true"/>
          </w:rPr>
          <w:t>לפרק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יא</w:t>
        </w:r>
        <w:r>
          <w:rPr>
            <w:rStyle w:val="Hyperlink"/>
            <w:b/>
            <w:bCs/>
            <w:rtl w:val="true"/>
          </w:rPr>
          <w:t>'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31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התקיפה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והעלבת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קבוצתיות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בדיקות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לגילוי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בהליכי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גמילה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פוסלת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קובעת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30.5.04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12:00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כתובת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נרקיס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שמש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עותק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השירות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באייר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2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firstLine="720" w:start="720" w:end="0"/>
        <w:jc w:val="both"/>
        <w:rPr/>
      </w:pPr>
      <w:r>
        <w:rPr>
          <w:rtl w:val="true"/>
        </w:rPr>
        <w:tab/>
        <w:tab/>
        <w:tab/>
        <w:tab/>
        <w:tab/>
        <w:tab/>
        <w:t>_______________</w:t>
      </w:r>
    </w:p>
    <w:p>
      <w:pPr>
        <w:pStyle w:val="Normal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אור</w:t>
      </w:r>
      <w:r>
        <w:rPr>
          <w:rtl w:val="true"/>
        </w:rPr>
        <w:t xml:space="preserve">, </w:t>
      </w:r>
      <w:r>
        <w:rPr>
          <w:rtl w:val="true"/>
        </w:rPr>
        <w:t>שופטת</w:t>
      </w:r>
    </w:p>
    <w:p>
      <w:pPr>
        <w:pStyle w:val="Normal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ind w:end="0"/>
        <w:jc w:val="both"/>
        <w:rPr/>
      </w:pPr>
      <w:r>
        <w:rPr/>
        <w:t>001554/02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134</w:t>
      </w:r>
      <w:r>
        <w:rPr>
          <w:rtl w:val="true"/>
        </w:rPr>
        <w:t xml:space="preserve"> </w:t>
      </w:r>
      <w:bookmarkEnd w:id="16"/>
      <w:r>
        <w:rPr>
          <w:rtl w:val="true"/>
        </w:rPr>
        <w:t>לבנה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טלגאוקר</w:t>
      </w:r>
    </w:p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32"/>
      <w:footerReference w:type="default" r:id="rId3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/Users/liorb/Downloads/study2025-p2/s02001554-165.doc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1554/02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פישמן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דמיטרי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both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2"/>
      <w:szCs w:val="32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239723" TargetMode="External"/><Relationship Id="rId3" Type="http://schemas.openxmlformats.org/officeDocument/2006/relationships/hyperlink" Target="http://www.nevo.co.il/case/5835567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92" TargetMode="External"/><Relationship Id="rId7" Type="http://schemas.openxmlformats.org/officeDocument/2006/relationships/hyperlink" Target="http://www.nevo.co.il/law/70301/288" TargetMode="External"/><Relationship Id="rId8" Type="http://schemas.openxmlformats.org/officeDocument/2006/relationships/hyperlink" Target="http://www.nevo.co.il/law/70301/379" TargetMode="External"/><Relationship Id="rId9" Type="http://schemas.openxmlformats.org/officeDocument/2006/relationships/hyperlink" Target="http://www.nevo.co.il/law/70301/380" TargetMode="External"/><Relationship Id="rId10" Type="http://schemas.openxmlformats.org/officeDocument/2006/relationships/hyperlink" Target="http://www.nevo.co.il/law/70301/382.a" TargetMode="External"/><Relationship Id="rId11" Type="http://schemas.openxmlformats.org/officeDocument/2006/relationships/hyperlink" Target="http://www.nevo.co.il/law/70301/384" TargetMode="External"/><Relationship Id="rId12" Type="http://schemas.openxmlformats.org/officeDocument/2006/relationships/hyperlink" Target="http://www.nevo.co.il/law/70301/406.b" TargetMode="External"/><Relationship Id="rId13" Type="http://schemas.openxmlformats.org/officeDocument/2006/relationships/hyperlink" Target="http://www.nevo.co.il/law/70301/jaC" TargetMode="External"/><Relationship Id="rId14" Type="http://schemas.openxmlformats.org/officeDocument/2006/relationships/hyperlink" Target="http://www.nevo.co.il/law/4216" TargetMode="External"/><Relationship Id="rId15" Type="http://schemas.openxmlformats.org/officeDocument/2006/relationships/hyperlink" Target="http://www.nevo.co.il/law/4216/7.a.c" TargetMode="External"/><Relationship Id="rId16" Type="http://schemas.openxmlformats.org/officeDocument/2006/relationships/hyperlink" Target="http://www.nevo.co.il/law/70301/406.b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384" TargetMode="External"/><Relationship Id="rId19" Type="http://schemas.openxmlformats.org/officeDocument/2006/relationships/hyperlink" Target="http://www.nevo.co.il/law/70301/144.a" TargetMode="External"/><Relationship Id="rId20" Type="http://schemas.openxmlformats.org/officeDocument/2006/relationships/hyperlink" Target="http://www.nevo.co.il/law/70301/380" TargetMode="External"/><Relationship Id="rId21" Type="http://schemas.openxmlformats.org/officeDocument/2006/relationships/hyperlink" Target="http://www.nevo.co.il/law/70301/382.a" TargetMode="External"/><Relationship Id="rId22" Type="http://schemas.openxmlformats.org/officeDocument/2006/relationships/hyperlink" Target="http://www.nevo.co.il/law/70301/379" TargetMode="External"/><Relationship Id="rId23" Type="http://schemas.openxmlformats.org/officeDocument/2006/relationships/hyperlink" Target="http://www.nevo.co.il/law/70301/192" TargetMode="External"/><Relationship Id="rId24" Type="http://schemas.openxmlformats.org/officeDocument/2006/relationships/hyperlink" Target="http://www.nevo.co.il/law/70301/288" TargetMode="External"/><Relationship Id="rId25" Type="http://schemas.openxmlformats.org/officeDocument/2006/relationships/hyperlink" Target="http://www.nevo.co.il/law/70301/380" TargetMode="External"/><Relationship Id="rId26" Type="http://schemas.openxmlformats.org/officeDocument/2006/relationships/hyperlink" Target="http://www.nevo.co.il/law/4216/7.a.c" TargetMode="External"/><Relationship Id="rId27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case/2278432" TargetMode="External"/><Relationship Id="rId29" Type="http://schemas.openxmlformats.org/officeDocument/2006/relationships/hyperlink" Target="http://www.nevo.co.il/case/2278432" TargetMode="External"/><Relationship Id="rId30" Type="http://schemas.openxmlformats.org/officeDocument/2006/relationships/hyperlink" Target="http://www.nevo.co.il/law/70301/jaC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2017-07-06T10:23:00Z</dcterms:created>
  <dc:creator> </dc:creator>
  <dc:description/>
  <cp:keywords/>
  <dc:language>en-IL</dc:language>
  <cp:lastModifiedBy>run</cp:lastModifiedBy>
  <cp:lastPrinted>2004-05-02T11:23:00Z</cp:lastPrinted>
  <dcterms:modified xsi:type="dcterms:W3CDTF">2017-07-06T10:23:00Z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פישמן דמיטרי</vt:lpwstr>
  </property>
  <property fmtid="{D5CDD505-2E9C-101B-9397-08002B2CF9AE}" pid="4" name="CASENOTES1">
    <vt:lpwstr>ProcID=154&amp;PartA=1362&amp;PartC=02</vt:lpwstr>
  </property>
  <property fmtid="{D5CDD505-2E9C-101B-9397-08002B2CF9AE}" pid="5" name="CASENOTES2">
    <vt:lpwstr>ProcID=154;184&amp;PartA=357&amp;PartC=99</vt:lpwstr>
  </property>
  <property fmtid="{D5CDD505-2E9C-101B-9397-08002B2CF9AE}" pid="6" name="CASENOTES3">
    <vt:lpwstr>ProcID=154;184&amp;PartA=450&amp;PartC=99</vt:lpwstr>
  </property>
  <property fmtid="{D5CDD505-2E9C-101B-9397-08002B2CF9AE}" pid="7" name="CASENOTES4">
    <vt:lpwstr>ProcID=154;184&amp;PartA=11349&amp;PartC=99</vt:lpwstr>
  </property>
  <property fmtid="{D5CDD505-2E9C-101B-9397-08002B2CF9AE}" pid="8" name="CASESLISTTMP1">
    <vt:lpwstr>2239723;5835567;2278432:2</vt:lpwstr>
  </property>
  <property fmtid="{D5CDD505-2E9C-101B-9397-08002B2CF9AE}" pid="9" name="CITY">
    <vt:lpwstr>ב"ש</vt:lpwstr>
  </property>
  <property fmtid="{D5CDD505-2E9C-101B-9397-08002B2CF9AE}" pid="10" name="DATE">
    <vt:lpwstr>20040502</vt:lpwstr>
  </property>
  <property fmtid="{D5CDD505-2E9C-101B-9397-08002B2CF9AE}" pid="11" name="ISABSTRACT">
    <vt:lpwstr>Y</vt:lpwstr>
  </property>
  <property fmtid="{D5CDD505-2E9C-101B-9397-08002B2CF9AE}" pid="12" name="JUDGE">
    <vt:lpwstr>דרורה בית- אור</vt:lpwstr>
  </property>
  <property fmtid="{D5CDD505-2E9C-101B-9397-08002B2CF9AE}" pid="13" name="LAWLISTTMP1">
    <vt:lpwstr>70301/406.b;384;144.a;380:2;382.a;379;192;288;jaC</vt:lpwstr>
  </property>
  <property fmtid="{D5CDD505-2E9C-101B-9397-08002B2CF9AE}" pid="14" name="LAWLISTTMP2">
    <vt:lpwstr>4216/007.a.c</vt:lpwstr>
  </property>
  <property fmtid="{D5CDD505-2E9C-101B-9397-08002B2CF9AE}" pid="15" name="LAWYER">
    <vt:lpwstr>דקלה סרן;אלסאנע מוחמד </vt:lpwstr>
  </property>
  <property fmtid="{D5CDD505-2E9C-101B-9397-08002B2CF9AE}" pid="16" name="LINKK1">
    <vt:lpwstr/>
  </property>
  <property fmtid="{D5CDD505-2E9C-101B-9397-08002B2CF9AE}" pid="17" name="LINKK10">
    <vt:lpwstr/>
  </property>
  <property fmtid="{D5CDD505-2E9C-101B-9397-08002B2CF9AE}" pid="18" name="LINKK11">
    <vt:lpwstr/>
  </property>
  <property fmtid="{D5CDD505-2E9C-101B-9397-08002B2CF9AE}" pid="19" name="LINKK12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LINKK6">
    <vt:lpwstr/>
  </property>
  <property fmtid="{D5CDD505-2E9C-101B-9397-08002B2CF9AE}" pid="25" name="LINKK7">
    <vt:lpwstr/>
  </property>
  <property fmtid="{D5CDD505-2E9C-101B-9397-08002B2CF9AE}" pid="26" name="LINKK8">
    <vt:lpwstr/>
  </property>
  <property fmtid="{D5CDD505-2E9C-101B-9397-08002B2CF9AE}" pid="27" name="LINKK9">
    <vt:lpwstr/>
  </property>
  <property fmtid="{D5CDD505-2E9C-101B-9397-08002B2CF9AE}" pid="28" name="NOSE1">
    <vt:lpwstr/>
  </property>
  <property fmtid="{D5CDD505-2E9C-101B-9397-08002B2CF9AE}" pid="29" name="NOSE2">
    <vt:lpwstr/>
  </property>
  <property fmtid="{D5CDD505-2E9C-101B-9397-08002B2CF9AE}" pid="30" name="NOSE3">
    <vt:lpwstr/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>תפ;תפ;תפ;תפ</vt:lpwstr>
  </property>
  <property fmtid="{D5CDD505-2E9C-101B-9397-08002B2CF9AE}" pid="35" name="PROCNUM">
    <vt:lpwstr>1554;2368;3257;1694</vt:lpwstr>
  </property>
  <property fmtid="{D5CDD505-2E9C-101B-9397-08002B2CF9AE}" pid="36" name="PROCYEAR">
    <vt:lpwstr>02;01;02;02</vt:lpwstr>
  </property>
  <property fmtid="{D5CDD505-2E9C-101B-9397-08002B2CF9AE}" pid="37" name="PSAKDIN">
    <vt:lpwstr>גזר-דין</vt:lpwstr>
  </property>
  <property fmtid="{D5CDD505-2E9C-101B-9397-08002B2CF9AE}" pid="38" name="TYPE">
    <vt:lpwstr>3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