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008011/02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רויטל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יפה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ץ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05/12/02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 </w:t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נגד</w:t>
            </w:r>
            <w:r>
              <w:rPr>
                <w:sz w:val="22"/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0" w:name="שם_ב"/>
            <w:bookmarkEnd w:id="0"/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חסן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אלחרם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1" w:name="LastJudge"/>
            <w:bookmarkEnd w:id="1"/>
            <w:r>
              <w:rPr>
                <w:sz w:val="22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  <w:bookmarkStart w:id="2" w:name="סוג_מסמך"/>
      <w:bookmarkEnd w:id="2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80"/>
        <w:ind w:end="0"/>
        <w:jc w:val="both"/>
        <w:rPr>
          <w:sz w:val="22"/>
          <w:szCs w:val="26"/>
        </w:rPr>
      </w:pPr>
      <w:bookmarkStart w:id="3" w:name="ABSTRACT_START"/>
      <w:bookmarkEnd w:id="3"/>
      <w:r>
        <w:rPr>
          <w:rFonts w:cs="FrankRuehl"/>
          <w:sz w:val="22"/>
          <w:sz w:val="22"/>
          <w:szCs w:val="26"/>
          <w:rtl w:val="true"/>
        </w:rPr>
        <w:t>הנאשם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הורשע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בביצוע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עבירות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עסקה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בתחמושת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ונשיאת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תחמושת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עבירות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לפי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חוק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העונשין</w:t>
      </w:r>
      <w:bookmarkStart w:id="4" w:name="ABSTRACT_END"/>
      <w:bookmarkEnd w:id="4"/>
      <w:r>
        <w:rPr>
          <w:rFonts w:cs="FrankRuehl"/>
          <w:sz w:val="22"/>
          <w:szCs w:val="26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FrankRuehl"/>
          <w:sz w:val="22"/>
          <w:szCs w:val="26"/>
        </w:rPr>
      </w:pPr>
      <w:r>
        <w:rPr>
          <w:rFonts w:cs="FrankRuehl"/>
          <w:sz w:val="22"/>
          <w:szCs w:val="26"/>
          <w:rtl w:val="true"/>
        </w:rPr>
      </w:r>
    </w:p>
    <w:p>
      <w:pPr>
        <w:pStyle w:val="Heading1"/>
        <w:spacing w:lineRule="exact" w:line="320" w:before="0" w:after="80"/>
        <w:ind w:firstLine="283" w:end="0"/>
        <w:jc w:val="center"/>
        <w:rPr>
          <w:sz w:val="22"/>
          <w:szCs w:val="24"/>
        </w:rPr>
      </w:pPr>
      <w:bookmarkStart w:id="5" w:name="PsakDin"/>
      <w:bookmarkEnd w:id="5"/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</w:p>
    <w:p>
      <w:pPr>
        <w:pStyle w:val="Heading1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6" w:name="PsakDin"/>
      <w:bookmarkEnd w:id="6"/>
      <w:r>
        <w:rPr>
          <w:sz w:val="22"/>
          <w:szCs w:val="24"/>
          <w:rtl w:val="true"/>
        </w:rPr>
        <w:t> </w:t>
      </w:r>
    </w:p>
    <w:p>
      <w:pPr>
        <w:pStyle w:val="BodyTextIndent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")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באריכות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במחצית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אלחרם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באסם</w:t>
      </w:r>
      <w:r>
        <w:rPr>
          <w:sz w:val="22"/>
          <w:rtl w:val="true"/>
        </w:rPr>
        <w:t xml:space="preserve">"), </w:t>
      </w:r>
      <w:r>
        <w:rPr>
          <w:sz w:val="22"/>
        </w:rPr>
        <w:t>4000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5.56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קבעתי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באסם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גנובים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שכשל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מבאסם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ובאסם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ודאג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5.56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לכשנאספו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באסם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לחמדי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וחמדי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ויעבירם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באסם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לבאסם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והתלונן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טובה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לבאסם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שהכדורים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שנתנו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ליעדם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הפלשתינאית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ודאג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להעברת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הושגה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באסם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BodyTextIndent2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באסם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להעברת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52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ונוספו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מצטברים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ועמיתי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אלון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/>
        <w:ind w:start="1134" w:end="1134"/>
        <w:jc w:val="both"/>
        <w:rPr/>
      </w:pPr>
      <w:r>
        <w:rPr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צורך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להכביר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במילים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הסכנה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הנובעת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ממעשיו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שסחר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באותן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כמויות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עצומות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תחמושת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הרוכש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תושב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הרשות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הפלשתינית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rtl w:val="true"/>
        </w:rPr>
        <w:t>והכל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במהלך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ונמהרת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שכזו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להצטרף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בענייננו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מבוצע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שמעבירים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הפלשתינאית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לקישוט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במציאות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רשאי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להניח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יבוא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הפלשתינאית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להניח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שהשמוש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יחדיו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משנה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הפלשתינאית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דווקא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אינתיפדה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הפלשתינאית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ממתקפות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החוזרות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ונשנות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נותנות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לזכותו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בודדת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מכני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טרקטור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לתעלה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וסדקים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השדרה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מאושפז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באסם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באסם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שדאג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באחת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הנימוקים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5/99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בבאר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שבע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והופעלו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ירוצו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בניכוי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  <w:t> 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ל</w:t>
      </w:r>
      <w:r>
        <w:rPr>
          <w:b/>
          <w:bCs/>
          <w:color w:val="000000"/>
          <w:sz w:val="22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rtl w:val="true"/>
        </w:rPr>
        <w:t>בכסלו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5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בדצמבר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2002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המאשימה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עו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וב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עו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אביטל</w:t>
      </w:r>
      <w:r>
        <w:rPr>
          <w:b/>
          <w:bCs/>
          <w:color w:val="000000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  </w:t>
      </w:r>
    </w:p>
    <w:tbl>
      <w:tblPr>
        <w:tblW w:w="2649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49"/>
      </w:tblGrid>
      <w:tr>
        <w:trPr/>
        <w:tc>
          <w:tcPr>
            <w:tcW w:w="264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רויטל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יפה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ץ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tl w:val="true"/>
        </w:rPr>
        <w:t>  </w:t>
      </w: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008011/02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055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שרגא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/Users/liorb/Downloads/study2025-p2/m028011.doc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8011/02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חסן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אלחרם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BodyTextIndent2">
    <w:name w:val="Body Text Indent 2"/>
    <w:basedOn w:val="Normal"/>
    <w:qFormat/>
    <w:pPr>
      <w:ind w:hanging="720" w:start="720" w:end="0"/>
      <w:jc w:val="both"/>
    </w:pPr>
    <w:rPr/>
  </w:style>
  <w:style w:type="paragraph" w:styleId="Style12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3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Style14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5">
    <w:name w:val="החלטה"/>
    <w:basedOn w:val="Style12"/>
    <w:qFormat/>
    <w:pPr>
      <w:suppressLineNumbers/>
      <w:ind w:hanging="0" w:start="0" w:end="0"/>
      <w:jc w:val="start"/>
    </w:pPr>
    <w:rPr>
      <w:bCs/>
    </w:rPr>
  </w:style>
  <w:style w:type="paragraph" w:styleId="Style16">
    <w:name w:val="חקירה"/>
    <w:basedOn w:val="Style12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2010-03-14T05:42:00Z</dcterms:created>
  <dc:creator> </dc:creator>
  <dc:description/>
  <cp:keywords/>
  <dc:language>en-IL</dc:language>
  <cp:lastModifiedBy>eli</cp:lastModifiedBy>
  <cp:lastPrinted>2002-12-01T10:13:00Z</cp:lastPrinted>
  <dcterms:modified xsi:type="dcterms:W3CDTF">2010-03-14T05:42:00Z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חסן אלחרם</vt:lpwstr>
  </property>
  <property fmtid="{D5CDD505-2E9C-101B-9397-08002B2CF9AE}" pid="4" name="CITY">
    <vt:lpwstr>ב"ש</vt:lpwstr>
  </property>
  <property fmtid="{D5CDD505-2E9C-101B-9397-08002B2CF9AE}" pid="5" name="DATE">
    <vt:lpwstr>20021205</vt:lpwstr>
  </property>
  <property fmtid="{D5CDD505-2E9C-101B-9397-08002B2CF9AE}" pid="6" name="ISABSTRACT">
    <vt:lpwstr>Y</vt:lpwstr>
  </property>
  <property fmtid="{D5CDD505-2E9C-101B-9397-08002B2CF9AE}" pid="7" name="JUDGE">
    <vt:lpwstr>רויטל יפה-כ#ץ</vt:lpwstr>
  </property>
  <property fmtid="{D5CDD505-2E9C-101B-9397-08002B2CF9AE}" pid="8" name="LAWYER">
    <vt:lpwstr/>
  </property>
  <property fmtid="{D5CDD505-2E9C-101B-9397-08002B2CF9AE}" pid="9" name="NOSE1">
    <vt:lpwstr/>
  </property>
  <property fmtid="{D5CDD505-2E9C-101B-9397-08002B2CF9AE}" pid="10" name="NOSE2">
    <vt:lpwstr/>
  </property>
  <property fmtid="{D5CDD505-2E9C-101B-9397-08002B2CF9AE}" pid="11" name="NOSE3">
    <vt:lpwstr/>
  </property>
  <property fmtid="{D5CDD505-2E9C-101B-9397-08002B2CF9AE}" pid="12" name="PADIMAIL">
    <vt:lpwstr/>
  </property>
  <property fmtid="{D5CDD505-2E9C-101B-9397-08002B2CF9AE}" pid="13" name="PAGE">
    <vt:lpwstr/>
  </property>
  <property fmtid="{D5CDD505-2E9C-101B-9397-08002B2CF9AE}" pid="14" name="PART">
    <vt:lpwstr/>
  </property>
  <property fmtid="{D5CDD505-2E9C-101B-9397-08002B2CF9AE}" pid="15" name="PROCESS">
    <vt:lpwstr>תפ</vt:lpwstr>
  </property>
  <property fmtid="{D5CDD505-2E9C-101B-9397-08002B2CF9AE}" pid="16" name="PROCNUM">
    <vt:lpwstr>8011</vt:lpwstr>
  </property>
  <property fmtid="{D5CDD505-2E9C-101B-9397-08002B2CF9AE}" pid="17" name="PROCYEAR">
    <vt:lpwstr>02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VOLUME">
    <vt:lpwstr/>
  </property>
  <property fmtid="{D5CDD505-2E9C-101B-9397-08002B2CF9AE}" pid="21" name="WORDNUMPAGES">
    <vt:lpwstr>3</vt:lpwstr>
  </property>
</Properties>
</file>