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end="0"/>
        <w:jc w:val="center"/>
        <w:rPr/>
      </w:pPr>
      <w:r>
        <w:rPr>
          <w:rtl w:val="true"/>
        </w:rPr>
      </w:r>
      <w:bookmarkStart w:id="0" w:name="LastJudge"/>
      <w:bookmarkStart w:id="1" w:name="LastJudge"/>
      <w:bookmarkEnd w:id="1"/>
    </w:p>
    <w:p>
      <w:pPr>
        <w:pStyle w:val="Normal"/>
        <w:ind w:end="0"/>
        <w:jc w:val="center"/>
        <w:rPr/>
      </w:pPr>
      <w:r>
        <w:rPr>
          <w:rFonts w:cs="Times New Roman"/>
          <w:rtl w:val="true"/>
        </w:rPr>
        <w:t xml:space="preserve">    </w:t>
      </w:r>
    </w:p>
    <w:p>
      <w:pPr>
        <w:pStyle w:val="Normal"/>
        <w:ind w:end="0"/>
        <w:jc w:val="center"/>
        <w:rPr/>
      </w:pPr>
      <w:r>
        <w:rPr>
          <w:b/>
          <w:b/>
          <w:bCs/>
          <w:szCs w:val="32"/>
          <w:rtl w:val="true"/>
        </w:rPr>
        <w:t>בתי</w:t>
      </w:r>
      <w:r>
        <w:rPr>
          <w:rFonts w:cs="Times New Roman"/>
          <w:b/>
          <w:b/>
          <w:bCs/>
          <w:szCs w:val="32"/>
          <w:rtl w:val="true"/>
        </w:rPr>
        <w:t xml:space="preserve"> </w:t>
      </w:r>
      <w:r>
        <w:rPr>
          <w:b/>
          <w:b/>
          <w:bCs/>
          <w:szCs w:val="32"/>
          <w:rtl w:val="true"/>
        </w:rPr>
        <w:t>המשפט</w:t>
      </w:r>
      <w:r>
        <w:rPr>
          <w:rFonts w:cs="Times New Roman"/>
          <w:rtl w:val="true"/>
        </w:rPr>
        <w:t xml:space="preserve"> </w:t>
      </w:r>
    </w:p>
    <w:tbl>
      <w:tblPr>
        <w:tblW w:w="8522" w:type="dxa"/>
        <w:jc w:val="end"/>
        <w:tblInd w:w="0" w:type="dxa"/>
        <w:tblLayout w:type="fixed"/>
        <w:tblCellMar>
          <w:top w:w="0" w:type="dxa"/>
          <w:start w:w="108" w:type="dxa"/>
          <w:bottom w:w="0" w:type="dxa"/>
          <w:end w:w="108" w:type="dxa"/>
        </w:tblCellMar>
      </w:tblPr>
      <w:tblGrid>
        <w:gridCol w:w="1950"/>
        <w:gridCol w:w="964"/>
        <w:gridCol w:w="4700"/>
        <w:gridCol w:w="908"/>
      </w:tblGrid>
      <w:tr>
        <w:trPr>
          <w:trHeight w:val="195" w:hRule="atLeast"/>
        </w:trPr>
        <w:tc>
          <w:tcPr>
            <w:tcW w:w="8522" w:type="dxa"/>
            <w:gridSpan w:val="4"/>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40"/>
              <w:ind w:end="0"/>
              <w:jc w:val="center"/>
              <w:rPr>
                <w:b/>
                <w:bCs/>
                <w:spacing w:val="110"/>
                <w:sz w:val="32"/>
                <w:szCs w:val="32"/>
              </w:rPr>
            </w:pPr>
            <w:r>
              <w:rPr>
                <w:b/>
                <w:bCs/>
                <w:spacing w:val="110"/>
                <w:sz w:val="32"/>
                <w:szCs w:val="32"/>
                <w:rtl w:val="true"/>
              </w:rPr>
            </w:r>
          </w:p>
        </w:tc>
      </w:tr>
      <w:tr>
        <w:trPr>
          <w:trHeight w:val="195" w:hRule="atLeast"/>
        </w:trPr>
        <w:tc>
          <w:tcPr>
            <w:tcW w:w="2914" w:type="dxa"/>
            <w:gridSpan w:val="2"/>
            <w:tcBorders>
              <w:top w:val="single" w:sz="4" w:space="0" w:color="000000"/>
              <w:start w:val="single" w:sz="4" w:space="0" w:color="000000"/>
              <w:bottom w:val="single" w:sz="4" w:space="0" w:color="000000"/>
              <w:end w:val="single" w:sz="4" w:space="0" w:color="000000"/>
            </w:tcBorders>
          </w:tcPr>
          <w:p>
            <w:pPr>
              <w:pStyle w:val="Normal"/>
              <w:ind w:end="0"/>
              <w:jc w:val="both"/>
              <w:rPr>
                <w:b/>
                <w:bCs/>
                <w:sz w:val="32"/>
                <w:szCs w:val="32"/>
              </w:rPr>
            </w:pPr>
            <w:r>
              <w:rPr>
                <w:b/>
                <w:b/>
                <w:bCs/>
                <w:sz w:val="32"/>
                <w:sz w:val="32"/>
                <w:szCs w:val="32"/>
                <w:rtl w:val="true"/>
              </w:rPr>
              <w:t>פ</w:t>
            </w:r>
            <w:r>
              <w:rPr>
                <w:rFonts w:cs="Times New Roman"/>
                <w:b/>
                <w:b/>
                <w:bCs/>
                <w:sz w:val="32"/>
                <w:sz w:val="32"/>
                <w:szCs w:val="32"/>
                <w:rtl w:val="true"/>
              </w:rPr>
              <w:t xml:space="preserve">  </w:t>
            </w:r>
            <w:r>
              <w:rPr>
                <w:b/>
                <w:bCs/>
                <w:sz w:val="32"/>
                <w:szCs w:val="32"/>
              </w:rPr>
              <w:t>008086/04</w:t>
            </w:r>
          </w:p>
        </w:tc>
        <w:tc>
          <w:tcPr>
            <w:tcW w:w="5608" w:type="dxa"/>
            <w:gridSpan w:val="2"/>
            <w:vMerge w:val="restart"/>
            <w:tcBorders>
              <w:top w:val="single" w:sz="4" w:space="0" w:color="000000"/>
              <w:start w:val="single" w:sz="4" w:space="0" w:color="000000"/>
              <w:bottom w:val="single" w:sz="4" w:space="0" w:color="000000"/>
              <w:end w:val="single" w:sz="4" w:space="0" w:color="000000"/>
            </w:tcBorders>
          </w:tcPr>
          <w:p>
            <w:pPr>
              <w:pStyle w:val="Normal"/>
              <w:ind w:end="0"/>
              <w:jc w:val="both"/>
              <w:rPr>
                <w:b/>
                <w:bCs/>
                <w:sz w:val="32"/>
                <w:szCs w:val="32"/>
              </w:rPr>
            </w:pPr>
            <w:r>
              <w:rPr>
                <w:b/>
                <w:b/>
                <w:bCs/>
                <w:sz w:val="32"/>
                <w:sz w:val="32"/>
                <w:szCs w:val="32"/>
                <w:rtl w:val="true"/>
              </w:rPr>
              <w:t>בית</w:t>
            </w:r>
            <w:r>
              <w:rPr>
                <w:rFonts w:cs="Times New Roman"/>
                <w:b/>
                <w:b/>
                <w:bCs/>
                <w:sz w:val="32"/>
                <w:sz w:val="32"/>
                <w:szCs w:val="32"/>
                <w:rtl w:val="true"/>
              </w:rPr>
              <w:t xml:space="preserve"> </w:t>
            </w:r>
            <w:r>
              <w:rPr>
                <w:b/>
                <w:b/>
                <w:bCs/>
                <w:sz w:val="32"/>
                <w:sz w:val="32"/>
                <w:szCs w:val="32"/>
                <w:rtl w:val="true"/>
              </w:rPr>
              <w:t>משפט</w:t>
            </w:r>
            <w:r>
              <w:rPr>
                <w:rFonts w:cs="Times New Roman"/>
                <w:b/>
                <w:b/>
                <w:bCs/>
                <w:sz w:val="32"/>
                <w:sz w:val="32"/>
                <w:szCs w:val="32"/>
                <w:rtl w:val="true"/>
              </w:rPr>
              <w:t xml:space="preserve"> </w:t>
            </w:r>
            <w:r>
              <w:rPr>
                <w:b/>
                <w:b/>
                <w:bCs/>
                <w:sz w:val="32"/>
                <w:sz w:val="32"/>
                <w:szCs w:val="32"/>
                <w:rtl w:val="true"/>
              </w:rPr>
              <w:t>מחוזי</w:t>
            </w:r>
            <w:r>
              <w:rPr>
                <w:rFonts w:cs="Times New Roman"/>
                <w:b/>
                <w:b/>
                <w:bCs/>
                <w:sz w:val="32"/>
                <w:sz w:val="32"/>
                <w:szCs w:val="32"/>
                <w:rtl w:val="true"/>
              </w:rPr>
              <w:t xml:space="preserve"> </w:t>
            </w:r>
            <w:r>
              <w:rPr>
                <w:b/>
                <w:b/>
                <w:bCs/>
                <w:sz w:val="32"/>
                <w:sz w:val="32"/>
                <w:szCs w:val="32"/>
                <w:rtl w:val="true"/>
              </w:rPr>
              <w:t>באר</w:t>
            </w:r>
            <w:r>
              <w:rPr>
                <w:rFonts w:cs="Times New Roman"/>
                <w:b/>
                <w:b/>
                <w:bCs/>
                <w:sz w:val="32"/>
                <w:sz w:val="32"/>
                <w:szCs w:val="32"/>
                <w:rtl w:val="true"/>
              </w:rPr>
              <w:t xml:space="preserve"> </w:t>
            </w:r>
            <w:r>
              <w:rPr>
                <w:b/>
                <w:b/>
                <w:bCs/>
                <w:sz w:val="32"/>
                <w:sz w:val="32"/>
                <w:szCs w:val="32"/>
                <w:rtl w:val="true"/>
              </w:rPr>
              <w:t>שבע</w:t>
            </w:r>
          </w:p>
        </w:tc>
      </w:tr>
      <w:tr>
        <w:trPr>
          <w:trHeight w:val="195" w:hRule="atLeast"/>
        </w:trPr>
        <w:tc>
          <w:tcPr>
            <w:tcW w:w="2914" w:type="dxa"/>
            <w:gridSpan w:val="2"/>
            <w:tcBorders>
              <w:top w:val="single" w:sz="4" w:space="0" w:color="000000"/>
              <w:start w:val="single" w:sz="4" w:space="0" w:color="000000"/>
              <w:bottom w:val="single" w:sz="4" w:space="0" w:color="000000"/>
              <w:end w:val="single" w:sz="4" w:space="0" w:color="000000"/>
            </w:tcBorders>
          </w:tcPr>
          <w:p>
            <w:pPr>
              <w:pStyle w:val="Normal"/>
              <w:snapToGrid w:val="false"/>
              <w:ind w:end="0"/>
              <w:jc w:val="both"/>
              <w:rPr>
                <w:rFonts w:cs="Times New Roman"/>
                <w:b/>
                <w:bCs/>
                <w:sz w:val="32"/>
                <w:szCs w:val="32"/>
              </w:rPr>
            </w:pPr>
            <w:r>
              <w:rPr>
                <w:rFonts w:cs="Times New Roman"/>
                <w:b/>
                <w:bCs/>
                <w:sz w:val="32"/>
                <w:szCs w:val="32"/>
                <w:rtl w:val="true"/>
              </w:rPr>
            </w:r>
          </w:p>
        </w:tc>
        <w:tc>
          <w:tcPr>
            <w:tcW w:w="5608" w:type="dxa"/>
            <w:gridSpan w:val="2"/>
            <w:vMerge w:val="continue"/>
            <w:tcBorders>
              <w:top w:val="single" w:sz="4" w:space="0" w:color="000000"/>
              <w:start w:val="single" w:sz="4" w:space="0" w:color="000000"/>
              <w:bottom w:val="single" w:sz="4" w:space="0" w:color="000000"/>
              <w:end w:val="single" w:sz="4" w:space="0" w:color="000000"/>
            </w:tcBorders>
          </w:tcPr>
          <w:p>
            <w:pPr>
              <w:pStyle w:val="Normal"/>
              <w:bidi w:val="0"/>
              <w:snapToGrid w:val="false"/>
              <w:spacing w:lineRule="auto" w:line="240"/>
              <w:jc w:val="start"/>
              <w:rPr>
                <w:b/>
                <w:bCs/>
                <w:sz w:val="32"/>
                <w:szCs w:val="32"/>
              </w:rPr>
            </w:pPr>
            <w:r>
              <w:rPr>
                <w:b/>
                <w:bCs/>
                <w:sz w:val="32"/>
                <w:szCs w:val="32"/>
              </w:rPr>
            </w:r>
          </w:p>
        </w:tc>
      </w:tr>
      <w:tr>
        <w:trPr>
          <w:trHeight w:val="286" w:hRule="atLeast"/>
        </w:trPr>
        <w:tc>
          <w:tcPr>
            <w:tcW w:w="1950" w:type="dxa"/>
            <w:tcBorders>
              <w:top w:val="single" w:sz="4" w:space="0" w:color="000000"/>
              <w:start w:val="single" w:sz="4" w:space="0" w:color="000000"/>
              <w:bottom w:val="single" w:sz="4" w:space="0" w:color="000000"/>
              <w:end w:val="single" w:sz="4" w:space="0" w:color="000000"/>
            </w:tcBorders>
          </w:tcPr>
          <w:p>
            <w:pPr>
              <w:pStyle w:val="Normal"/>
              <w:ind w:end="0"/>
              <w:jc w:val="both"/>
              <w:rPr>
                <w:b/>
                <w:bCs/>
                <w:sz w:val="32"/>
                <w:szCs w:val="32"/>
              </w:rPr>
            </w:pPr>
            <w:r>
              <w:rPr>
                <w:b/>
                <w:bCs/>
                <w:sz w:val="32"/>
                <w:szCs w:val="32"/>
              </w:rPr>
              <w:t>23/02/2005</w:t>
            </w:r>
          </w:p>
        </w:tc>
        <w:tc>
          <w:tcPr>
            <w:tcW w:w="964" w:type="dxa"/>
            <w:tcBorders>
              <w:top w:val="single" w:sz="4" w:space="0" w:color="000000"/>
              <w:start w:val="single" w:sz="4" w:space="0" w:color="000000"/>
              <w:bottom w:val="single" w:sz="4" w:space="0" w:color="000000"/>
              <w:end w:val="single" w:sz="4" w:space="0" w:color="000000"/>
            </w:tcBorders>
            <w:tcMar>
              <w:start w:w="28" w:type="dxa"/>
              <w:end w:w="28" w:type="dxa"/>
            </w:tcMar>
          </w:tcPr>
          <w:p>
            <w:pPr>
              <w:pStyle w:val="Normal"/>
              <w:ind w:end="0"/>
              <w:jc w:val="both"/>
              <w:rPr>
                <w:b/>
                <w:bCs/>
                <w:sz w:val="32"/>
                <w:szCs w:val="32"/>
              </w:rPr>
            </w:pPr>
            <w:r>
              <w:rPr>
                <w:b/>
                <w:b/>
                <w:bCs/>
                <w:sz w:val="32"/>
                <w:sz w:val="32"/>
                <w:szCs w:val="32"/>
                <w:rtl w:val="true"/>
              </w:rPr>
              <w:t>תאריך</w:t>
            </w:r>
            <w:r>
              <w:rPr>
                <w:b/>
                <w:bCs/>
                <w:sz w:val="32"/>
                <w:szCs w:val="32"/>
                <w:rtl w:val="true"/>
              </w:rPr>
              <w:t>:</w:t>
            </w:r>
          </w:p>
        </w:tc>
        <w:tc>
          <w:tcPr>
            <w:tcW w:w="4700" w:type="dxa"/>
            <w:tcBorders>
              <w:top w:val="single" w:sz="4" w:space="0" w:color="000000"/>
              <w:start w:val="single" w:sz="4" w:space="0" w:color="000000"/>
              <w:bottom w:val="single" w:sz="4" w:space="0" w:color="000000"/>
              <w:end w:val="single" w:sz="4" w:space="0" w:color="000000"/>
            </w:tcBorders>
          </w:tcPr>
          <w:p>
            <w:pPr>
              <w:pStyle w:val="Normal"/>
              <w:ind w:end="0"/>
              <w:jc w:val="both"/>
              <w:rPr>
                <w:b/>
                <w:bCs/>
                <w:sz w:val="32"/>
                <w:szCs w:val="32"/>
              </w:rPr>
            </w:pPr>
            <w:r>
              <w:rPr>
                <w:b/>
                <w:b/>
                <w:bCs/>
                <w:sz w:val="32"/>
                <w:sz w:val="32"/>
                <w:szCs w:val="32"/>
                <w:rtl w:val="true"/>
              </w:rPr>
              <w:t>כבוד</w:t>
            </w:r>
            <w:r>
              <w:rPr>
                <w:rFonts w:cs="Times New Roman"/>
                <w:b/>
                <w:b/>
                <w:bCs/>
                <w:sz w:val="32"/>
                <w:sz w:val="32"/>
                <w:szCs w:val="32"/>
                <w:rtl w:val="true"/>
              </w:rPr>
              <w:t xml:space="preserve"> </w:t>
            </w:r>
            <w:r>
              <w:rPr>
                <w:b/>
                <w:b/>
                <w:bCs/>
                <w:sz w:val="32"/>
                <w:sz w:val="32"/>
                <w:szCs w:val="32"/>
                <w:rtl w:val="true"/>
              </w:rPr>
              <w:t>השופטת</w:t>
            </w:r>
            <w:r>
              <w:rPr>
                <w:b/>
                <w:bCs/>
                <w:sz w:val="32"/>
                <w:szCs w:val="32"/>
                <w:rtl w:val="true"/>
              </w:rPr>
              <w:t xml:space="preserve">, </w:t>
            </w:r>
            <w:r>
              <w:rPr>
                <w:b/>
                <w:b/>
                <w:bCs/>
                <w:sz w:val="32"/>
                <w:sz w:val="32"/>
                <w:szCs w:val="32"/>
                <w:rtl w:val="true"/>
              </w:rPr>
              <w:t>רחל</w:t>
            </w:r>
            <w:r>
              <w:rPr>
                <w:rFonts w:cs="Times New Roman"/>
                <w:b/>
                <w:b/>
                <w:bCs/>
                <w:sz w:val="32"/>
                <w:sz w:val="32"/>
                <w:szCs w:val="32"/>
                <w:rtl w:val="true"/>
              </w:rPr>
              <w:t xml:space="preserve"> </w:t>
            </w:r>
            <w:r>
              <w:rPr>
                <w:b/>
                <w:b/>
                <w:bCs/>
                <w:sz w:val="32"/>
                <w:sz w:val="32"/>
                <w:szCs w:val="32"/>
                <w:rtl w:val="true"/>
              </w:rPr>
              <w:t>ברקאי</w:t>
            </w:r>
          </w:p>
        </w:tc>
        <w:tc>
          <w:tcPr>
            <w:tcW w:w="908" w:type="dxa"/>
            <w:tcBorders>
              <w:top w:val="single" w:sz="4" w:space="0" w:color="000000"/>
              <w:start w:val="single" w:sz="4" w:space="0" w:color="000000"/>
              <w:bottom w:val="single" w:sz="4" w:space="0" w:color="000000"/>
              <w:end w:val="single" w:sz="4" w:space="0" w:color="000000"/>
            </w:tcBorders>
          </w:tcPr>
          <w:p>
            <w:pPr>
              <w:pStyle w:val="Normal"/>
              <w:ind w:end="0"/>
              <w:jc w:val="both"/>
              <w:rPr>
                <w:b/>
                <w:bCs/>
                <w:sz w:val="32"/>
                <w:szCs w:val="32"/>
              </w:rPr>
            </w:pPr>
            <w:r>
              <w:rPr>
                <w:b/>
                <w:b/>
                <w:bCs/>
                <w:sz w:val="32"/>
                <w:sz w:val="32"/>
                <w:szCs w:val="32"/>
                <w:rtl w:val="true"/>
              </w:rPr>
              <w:t>בפני</w:t>
            </w:r>
            <w:r>
              <w:rPr>
                <w:b/>
                <w:bCs/>
                <w:sz w:val="32"/>
                <w:szCs w:val="32"/>
                <w:rtl w:val="true"/>
              </w:rPr>
              <w:t>:</w:t>
            </w:r>
          </w:p>
        </w:tc>
      </w:tr>
    </w:tbl>
    <w:p>
      <w:pPr>
        <w:pStyle w:val="Normal"/>
        <w:ind w:end="0"/>
        <w:jc w:val="both"/>
        <w:rPr>
          <w:b/>
          <w:bCs/>
          <w:sz w:val="32"/>
          <w:szCs w:val="32"/>
        </w:rPr>
      </w:pPr>
      <w:r>
        <w:rPr>
          <w:b/>
          <w:bCs/>
          <w:sz w:val="32"/>
          <w:szCs w:val="32"/>
          <w:rtl w:val="true"/>
        </w:rPr>
      </w:r>
    </w:p>
    <w:p>
      <w:pPr>
        <w:pStyle w:val="Header"/>
        <w:ind w:end="0"/>
        <w:jc w:val="start"/>
        <w:rPr>
          <w:b/>
          <w:bCs/>
          <w:sz w:val="32"/>
          <w:szCs w:val="20"/>
        </w:rPr>
      </w:pPr>
      <w:r>
        <w:rPr>
          <w:b/>
          <w:bCs/>
          <w:sz w:val="32"/>
          <w:szCs w:val="20"/>
          <w:rtl w:val="true"/>
        </w:rPr>
      </w:r>
    </w:p>
    <w:p>
      <w:pPr>
        <w:pStyle w:val="Style12"/>
        <w:ind w:end="0"/>
        <w:jc w:val="both"/>
        <w:rPr>
          <w:szCs w:val="20"/>
        </w:rPr>
      </w:pPr>
      <w:r>
        <w:rPr>
          <w:szCs w:val="20"/>
          <w:rtl w:val="true"/>
        </w:rPr>
      </w:r>
    </w:p>
    <w:tbl>
      <w:tblPr>
        <w:tblW w:w="8591" w:type="dxa"/>
        <w:jc w:val="end"/>
        <w:tblInd w:w="0" w:type="dxa"/>
        <w:tblLayout w:type="fixed"/>
        <w:tblCellMar>
          <w:top w:w="0" w:type="dxa"/>
          <w:start w:w="107" w:type="dxa"/>
          <w:bottom w:w="0" w:type="dxa"/>
          <w:end w:w="107" w:type="dxa"/>
        </w:tblCellMar>
      </w:tblPr>
      <w:tblGrid>
        <w:gridCol w:w="2409"/>
        <w:gridCol w:w="3063"/>
        <w:gridCol w:w="1757"/>
        <w:gridCol w:w="1362"/>
      </w:tblGrid>
      <w:tr>
        <w:trPr/>
        <w:tc>
          <w:tcPr>
            <w:tcW w:w="2409" w:type="dxa"/>
            <w:tcBorders/>
          </w:tcPr>
          <w:p>
            <w:pPr>
              <w:pStyle w:val="Style12"/>
              <w:snapToGrid w:val="false"/>
              <w:ind w:end="0"/>
              <w:jc w:val="both"/>
              <w:rPr/>
            </w:pPr>
            <w:r>
              <w:rPr>
                <w:rtl w:val="true"/>
              </w:rPr>
            </w:r>
            <w:bookmarkStart w:id="2" w:name="FirstAppellant"/>
            <w:bookmarkStart w:id="3" w:name="שם_א"/>
            <w:bookmarkStart w:id="4" w:name="FirstAppellant"/>
            <w:bookmarkStart w:id="5" w:name="שם_א"/>
            <w:bookmarkEnd w:id="4"/>
            <w:bookmarkEnd w:id="5"/>
          </w:p>
        </w:tc>
        <w:tc>
          <w:tcPr>
            <w:tcW w:w="4820" w:type="dxa"/>
            <w:gridSpan w:val="2"/>
            <w:tcBorders/>
          </w:tcPr>
          <w:p>
            <w:pPr>
              <w:pStyle w:val="Style12"/>
              <w:ind w:end="0"/>
              <w:jc w:val="both"/>
              <w:rPr/>
            </w:pPr>
            <w:r>
              <w:rPr>
                <w:rtl w:val="true"/>
              </w:rPr>
              <w:t>מדינת</w:t>
            </w:r>
            <w:r>
              <w:rPr>
                <w:rFonts w:cs="Times New Roman"/>
                <w:rtl w:val="true"/>
              </w:rPr>
              <w:t xml:space="preserve"> </w:t>
            </w:r>
            <w:r>
              <w:rPr>
                <w:rtl w:val="true"/>
              </w:rPr>
              <w:t>ישראל</w:t>
            </w:r>
          </w:p>
        </w:tc>
        <w:tc>
          <w:tcPr>
            <w:tcW w:w="1362" w:type="dxa"/>
            <w:tcBorders/>
          </w:tcPr>
          <w:p>
            <w:pPr>
              <w:pStyle w:val="Style12"/>
              <w:ind w:end="0"/>
              <w:jc w:val="both"/>
              <w:rPr>
                <w:szCs w:val="26"/>
              </w:rPr>
            </w:pPr>
            <w:r>
              <w:rPr>
                <w:rtl w:val="true"/>
              </w:rPr>
              <w:t>בעניין</w:t>
            </w:r>
            <w:r>
              <w:rPr>
                <w:rtl w:val="true"/>
              </w:rPr>
              <w:t>:</w:t>
            </w:r>
          </w:p>
        </w:tc>
      </w:tr>
      <w:tr>
        <w:trPr/>
        <w:tc>
          <w:tcPr>
            <w:tcW w:w="2409" w:type="dxa"/>
            <w:tcBorders/>
          </w:tcPr>
          <w:p>
            <w:pPr>
              <w:pStyle w:val="Style12"/>
              <w:ind w:end="0"/>
              <w:jc w:val="both"/>
              <w:rPr/>
            </w:pPr>
            <w:bookmarkStart w:id="6" w:name="בא_כוח_א"/>
            <w:bookmarkEnd w:id="6"/>
            <w:r>
              <w:rPr>
                <w:rtl w:val="true"/>
              </w:rPr>
              <w:t>המאשימה</w:t>
            </w:r>
          </w:p>
        </w:tc>
        <w:tc>
          <w:tcPr>
            <w:tcW w:w="3063" w:type="dxa"/>
            <w:tcBorders/>
          </w:tcPr>
          <w:p>
            <w:pPr>
              <w:pStyle w:val="Style12"/>
              <w:snapToGrid w:val="false"/>
              <w:ind w:end="0"/>
              <w:jc w:val="both"/>
              <w:rPr/>
            </w:pPr>
            <w:r>
              <w:rPr>
                <w:rtl w:val="true"/>
              </w:rPr>
            </w:r>
          </w:p>
        </w:tc>
        <w:tc>
          <w:tcPr>
            <w:tcW w:w="1757" w:type="dxa"/>
            <w:tcBorders/>
          </w:tcPr>
          <w:p>
            <w:pPr>
              <w:pStyle w:val="Style12"/>
              <w:snapToGrid w:val="false"/>
              <w:ind w:end="0"/>
              <w:jc w:val="both"/>
              <w:rPr/>
            </w:pPr>
            <w:r>
              <w:rPr>
                <w:rtl w:val="true"/>
              </w:rPr>
            </w:r>
          </w:p>
        </w:tc>
        <w:tc>
          <w:tcPr>
            <w:tcW w:w="1362" w:type="dxa"/>
            <w:tcBorders/>
          </w:tcPr>
          <w:p>
            <w:pPr>
              <w:pStyle w:val="Style12"/>
              <w:snapToGrid w:val="false"/>
              <w:ind w:end="0"/>
              <w:jc w:val="both"/>
              <w:rPr>
                <w:szCs w:val="26"/>
              </w:rPr>
            </w:pPr>
            <w:r>
              <w:rPr>
                <w:szCs w:val="26"/>
                <w:rtl w:val="true"/>
              </w:rPr>
            </w:r>
          </w:p>
        </w:tc>
      </w:tr>
      <w:tr>
        <w:trPr/>
        <w:tc>
          <w:tcPr>
            <w:tcW w:w="2409" w:type="dxa"/>
            <w:tcBorders/>
          </w:tcPr>
          <w:p>
            <w:pPr>
              <w:pStyle w:val="Style12"/>
              <w:snapToGrid w:val="false"/>
              <w:ind w:end="0"/>
              <w:jc w:val="both"/>
              <w:rPr>
                <w:rFonts w:cs="Times New Roman"/>
                <w:szCs w:val="20"/>
              </w:rPr>
            </w:pPr>
            <w:r>
              <w:rPr>
                <w:rFonts w:cs="Times New Roman"/>
                <w:szCs w:val="20"/>
                <w:rtl w:val="true"/>
              </w:rPr>
            </w:r>
          </w:p>
        </w:tc>
        <w:tc>
          <w:tcPr>
            <w:tcW w:w="4820" w:type="dxa"/>
            <w:gridSpan w:val="2"/>
            <w:tcBorders/>
          </w:tcPr>
          <w:p>
            <w:pPr>
              <w:pStyle w:val="Style12"/>
              <w:ind w:end="0"/>
              <w:jc w:val="center"/>
              <w:rPr/>
            </w:pPr>
            <w:r>
              <w:rPr>
                <w:rtl w:val="true"/>
              </w:rPr>
              <w:t>נ</w:t>
            </w:r>
            <w:r>
              <w:rPr>
                <w:rFonts w:cs="Times New Roman"/>
                <w:rtl w:val="true"/>
              </w:rPr>
              <w:t xml:space="preserve">  </w:t>
            </w:r>
            <w:r>
              <w:rPr>
                <w:rtl w:val="true"/>
              </w:rPr>
              <w:t>ג</w:t>
            </w:r>
            <w:r>
              <w:rPr>
                <w:rFonts w:cs="Times New Roman"/>
                <w:rtl w:val="true"/>
              </w:rPr>
              <w:t xml:space="preserve">  </w:t>
            </w:r>
            <w:r>
              <w:rPr>
                <w:rtl w:val="true"/>
              </w:rPr>
              <w:t>ד</w:t>
            </w:r>
          </w:p>
        </w:tc>
        <w:tc>
          <w:tcPr>
            <w:tcW w:w="1362" w:type="dxa"/>
            <w:tcBorders/>
          </w:tcPr>
          <w:p>
            <w:pPr>
              <w:pStyle w:val="Style12"/>
              <w:snapToGrid w:val="false"/>
              <w:ind w:end="0"/>
              <w:jc w:val="both"/>
              <w:rPr/>
            </w:pPr>
            <w:r>
              <w:rPr>
                <w:rtl w:val="true"/>
              </w:rPr>
            </w:r>
          </w:p>
        </w:tc>
      </w:tr>
      <w:tr>
        <w:trPr/>
        <w:tc>
          <w:tcPr>
            <w:tcW w:w="2409" w:type="dxa"/>
            <w:tcBorders/>
          </w:tcPr>
          <w:p>
            <w:pPr>
              <w:pStyle w:val="Style12"/>
              <w:snapToGrid w:val="false"/>
              <w:ind w:end="0"/>
              <w:jc w:val="both"/>
              <w:rPr>
                <w:rFonts w:cs="Times New Roman"/>
                <w:szCs w:val="20"/>
              </w:rPr>
            </w:pPr>
            <w:r>
              <w:rPr>
                <w:rFonts w:cs="Times New Roman"/>
                <w:szCs w:val="20"/>
                <w:rtl w:val="true"/>
              </w:rPr>
            </w:r>
            <w:bookmarkStart w:id="7" w:name="שם_ב"/>
            <w:bookmarkStart w:id="8" w:name="שם_ב"/>
            <w:bookmarkEnd w:id="8"/>
          </w:p>
        </w:tc>
        <w:tc>
          <w:tcPr>
            <w:tcW w:w="4820" w:type="dxa"/>
            <w:gridSpan w:val="2"/>
            <w:tcBorders/>
          </w:tcPr>
          <w:p>
            <w:pPr>
              <w:pStyle w:val="Style12"/>
              <w:ind w:end="0"/>
              <w:jc w:val="both"/>
              <w:rPr/>
            </w:pPr>
            <w:r>
              <w:rPr>
                <w:rtl w:val="true"/>
              </w:rPr>
              <w:t>סאלם</w:t>
            </w:r>
            <w:r>
              <w:rPr>
                <w:rFonts w:cs="Times New Roman"/>
                <w:rtl w:val="true"/>
              </w:rPr>
              <w:t xml:space="preserve"> </w:t>
            </w:r>
            <w:r>
              <w:rPr>
                <w:rtl w:val="true"/>
              </w:rPr>
              <w:t>בן</w:t>
            </w:r>
            <w:r>
              <w:rPr>
                <w:rFonts w:cs="Times New Roman"/>
                <w:rtl w:val="true"/>
              </w:rPr>
              <w:t xml:space="preserve"> </w:t>
            </w:r>
            <w:r>
              <w:rPr>
                <w:rtl w:val="true"/>
              </w:rPr>
              <w:t>מחמד</w:t>
            </w:r>
            <w:r>
              <w:rPr>
                <w:rFonts w:cs="Times New Roman"/>
                <w:rtl w:val="true"/>
              </w:rPr>
              <w:t xml:space="preserve"> </w:t>
            </w:r>
            <w:r>
              <w:rPr>
                <w:rtl w:val="true"/>
              </w:rPr>
              <w:t>דרארגה</w:t>
            </w:r>
          </w:p>
        </w:tc>
        <w:tc>
          <w:tcPr>
            <w:tcW w:w="1362" w:type="dxa"/>
            <w:tcBorders/>
          </w:tcPr>
          <w:p>
            <w:pPr>
              <w:pStyle w:val="Style12"/>
              <w:snapToGrid w:val="false"/>
              <w:ind w:end="0"/>
              <w:jc w:val="both"/>
              <w:rPr>
                <w:szCs w:val="26"/>
              </w:rPr>
            </w:pPr>
            <w:r>
              <w:rPr>
                <w:szCs w:val="26"/>
                <w:rtl w:val="true"/>
              </w:rPr>
            </w:r>
          </w:p>
        </w:tc>
      </w:tr>
      <w:tr>
        <w:trPr/>
        <w:tc>
          <w:tcPr>
            <w:tcW w:w="2409" w:type="dxa"/>
            <w:tcBorders/>
          </w:tcPr>
          <w:p>
            <w:pPr>
              <w:pStyle w:val="Style12"/>
              <w:ind w:end="0"/>
              <w:jc w:val="both"/>
              <w:rPr/>
            </w:pPr>
            <w:bookmarkStart w:id="9" w:name="בא_כוח_ב"/>
            <w:bookmarkEnd w:id="9"/>
            <w:r>
              <w:rPr>
                <w:rtl w:val="true"/>
              </w:rPr>
              <w:t>ה</w:t>
            </w:r>
            <w:bookmarkStart w:id="10" w:name="כינוי_ב"/>
            <w:bookmarkEnd w:id="10"/>
            <w:r>
              <w:rPr>
                <w:rtl w:val="true"/>
              </w:rPr>
              <w:t>נאשם</w:t>
            </w:r>
          </w:p>
        </w:tc>
        <w:tc>
          <w:tcPr>
            <w:tcW w:w="3063" w:type="dxa"/>
            <w:tcBorders/>
          </w:tcPr>
          <w:p>
            <w:pPr>
              <w:pStyle w:val="Style12"/>
              <w:snapToGrid w:val="false"/>
              <w:ind w:end="0"/>
              <w:jc w:val="both"/>
              <w:rPr/>
            </w:pPr>
            <w:r>
              <w:rPr>
                <w:rtl w:val="true"/>
              </w:rPr>
            </w:r>
          </w:p>
        </w:tc>
        <w:tc>
          <w:tcPr>
            <w:tcW w:w="1757" w:type="dxa"/>
            <w:tcBorders/>
          </w:tcPr>
          <w:p>
            <w:pPr>
              <w:pStyle w:val="Style12"/>
              <w:snapToGrid w:val="false"/>
              <w:ind w:end="0"/>
              <w:jc w:val="both"/>
              <w:rPr/>
            </w:pPr>
            <w:r>
              <w:rPr>
                <w:rtl w:val="true"/>
              </w:rPr>
            </w:r>
          </w:p>
        </w:tc>
        <w:tc>
          <w:tcPr>
            <w:tcW w:w="1362" w:type="dxa"/>
            <w:tcBorders/>
          </w:tcPr>
          <w:p>
            <w:pPr>
              <w:pStyle w:val="Style12"/>
              <w:snapToGrid w:val="false"/>
              <w:ind w:end="0"/>
              <w:jc w:val="both"/>
              <w:rPr>
                <w:szCs w:val="26"/>
              </w:rPr>
            </w:pPr>
            <w:r>
              <w:rPr>
                <w:szCs w:val="26"/>
                <w:rtl w:val="true"/>
              </w:rPr>
            </w:r>
          </w:p>
        </w:tc>
      </w:tr>
    </w:tbl>
    <w:p>
      <w:pPr>
        <w:pStyle w:val="Style12"/>
        <w:ind w:end="0"/>
        <w:jc w:val="both"/>
        <w:rPr/>
      </w:pPr>
      <w:r>
        <w:rPr>
          <w:rtl w:val="true"/>
        </w:rPr>
      </w:r>
    </w:p>
    <w:tbl>
      <w:tblPr>
        <w:tblW w:w="8562" w:type="dxa"/>
        <w:jc w:val="end"/>
        <w:tblInd w:w="0" w:type="dxa"/>
        <w:tblLayout w:type="fixed"/>
        <w:tblCellMar>
          <w:top w:w="0" w:type="dxa"/>
          <w:start w:w="107" w:type="dxa"/>
          <w:bottom w:w="0" w:type="dxa"/>
          <w:end w:w="107" w:type="dxa"/>
        </w:tblCellMar>
      </w:tblPr>
      <w:tblGrid>
        <w:gridCol w:w="7230"/>
        <w:gridCol w:w="1332"/>
      </w:tblGrid>
      <w:tr>
        <w:trPr/>
        <w:tc>
          <w:tcPr>
            <w:tcW w:w="7230" w:type="dxa"/>
            <w:tcBorders/>
          </w:tcPr>
          <w:p>
            <w:pPr>
              <w:pStyle w:val="Style12"/>
              <w:ind w:end="0"/>
              <w:jc w:val="both"/>
              <w:rPr/>
            </w:pPr>
            <w:bookmarkStart w:id="11" w:name="FirstLawyer"/>
            <w:bookmarkEnd w:id="11"/>
            <w:r>
              <w:rPr>
                <w:rtl w:val="true"/>
              </w:rPr>
              <w:t>ב</w:t>
            </w:r>
            <w:r>
              <w:rPr>
                <w:rtl w:val="true"/>
              </w:rPr>
              <w:t>"</w:t>
            </w:r>
            <w:r>
              <w:rPr>
                <w:rtl w:val="true"/>
              </w:rPr>
              <w:t>כ</w:t>
            </w:r>
            <w:r>
              <w:rPr>
                <w:rFonts w:cs="Times New Roman"/>
                <w:rtl w:val="true"/>
              </w:rPr>
              <w:t xml:space="preserve"> </w:t>
            </w:r>
            <w:r>
              <w:rPr>
                <w:rtl w:val="true"/>
              </w:rPr>
              <w:t>המאשימה</w:t>
            </w:r>
            <w:r>
              <w:rPr>
                <w:rFonts w:cs="Times New Roman"/>
                <w:rtl w:val="true"/>
              </w:rPr>
              <w:t xml:space="preserve"> </w:t>
            </w:r>
            <w:r>
              <w:rPr>
                <w:rtl w:val="true"/>
              </w:rPr>
              <w:t>עורכת</w:t>
            </w:r>
            <w:r>
              <w:rPr>
                <w:rFonts w:cs="Times New Roman"/>
                <w:rtl w:val="true"/>
              </w:rPr>
              <w:t xml:space="preserve">  </w:t>
            </w:r>
            <w:r>
              <w:rPr>
                <w:rtl w:val="true"/>
              </w:rPr>
              <w:t>דין</w:t>
            </w:r>
            <w:r>
              <w:rPr>
                <w:rFonts w:cs="Times New Roman"/>
                <w:rtl w:val="true"/>
              </w:rPr>
              <w:t xml:space="preserve"> </w:t>
            </w:r>
            <w:r>
              <w:rPr>
                <w:rtl w:val="true"/>
              </w:rPr>
              <w:t>רות</w:t>
            </w:r>
            <w:r>
              <w:rPr>
                <w:rFonts w:cs="Times New Roman"/>
                <w:rtl w:val="true"/>
              </w:rPr>
              <w:t xml:space="preserve"> </w:t>
            </w:r>
            <w:r>
              <w:rPr>
                <w:rtl w:val="true"/>
              </w:rPr>
              <w:t>עשהאל</w:t>
            </w:r>
          </w:p>
          <w:p>
            <w:pPr>
              <w:pStyle w:val="Style12"/>
              <w:ind w:end="0"/>
              <w:jc w:val="both"/>
              <w:rPr/>
            </w:pPr>
            <w:r>
              <w:rPr>
                <w:rtl w:val="true"/>
              </w:rPr>
              <w:t>הנאשם</w:t>
            </w:r>
            <w:r>
              <w:rPr>
                <w:rFonts w:cs="Times New Roman"/>
                <w:rtl w:val="true"/>
              </w:rPr>
              <w:t xml:space="preserve"> </w:t>
            </w:r>
            <w:r>
              <w:rPr>
                <w:rtl w:val="true"/>
              </w:rPr>
              <w:t>ובא</w:t>
            </w:r>
            <w:r>
              <w:rPr>
                <w:rFonts w:cs="Times New Roman"/>
                <w:rtl w:val="true"/>
              </w:rPr>
              <w:t xml:space="preserve"> </w:t>
            </w:r>
            <w:r>
              <w:rPr>
                <w:rtl w:val="true"/>
              </w:rPr>
              <w:t>כוחו</w:t>
            </w:r>
            <w:r>
              <w:rPr>
                <w:rFonts w:cs="Times New Roman"/>
                <w:rtl w:val="true"/>
              </w:rPr>
              <w:t xml:space="preserve"> </w:t>
            </w:r>
            <w:r>
              <w:rPr>
                <w:rtl w:val="true"/>
              </w:rPr>
              <w:t>עורך</w:t>
            </w:r>
            <w:r>
              <w:rPr>
                <w:rFonts w:cs="Times New Roman"/>
                <w:rtl w:val="true"/>
              </w:rPr>
              <w:t xml:space="preserve"> </w:t>
            </w:r>
            <w:r>
              <w:rPr>
                <w:rtl w:val="true"/>
              </w:rPr>
              <w:t>דין</w:t>
            </w:r>
            <w:r>
              <w:rPr>
                <w:rFonts w:cs="Times New Roman"/>
                <w:rtl w:val="true"/>
              </w:rPr>
              <w:t xml:space="preserve"> </w:t>
            </w:r>
            <w:r>
              <w:rPr>
                <w:rtl w:val="true"/>
              </w:rPr>
              <w:t>עירקאי</w:t>
            </w:r>
            <w:r>
              <w:rPr>
                <w:rFonts w:cs="Times New Roman"/>
                <w:rtl w:val="true"/>
              </w:rPr>
              <w:t xml:space="preserve"> </w:t>
            </w:r>
            <w:r>
              <w:rPr>
                <w:rtl w:val="true"/>
              </w:rPr>
              <w:t>מטעם</w:t>
            </w:r>
            <w:r>
              <w:rPr>
                <w:rFonts w:cs="Times New Roman"/>
                <w:rtl w:val="true"/>
              </w:rPr>
              <w:t xml:space="preserve"> </w:t>
            </w:r>
            <w:r>
              <w:rPr>
                <w:rtl w:val="true"/>
              </w:rPr>
              <w:t>עו</w:t>
            </w:r>
            <w:r>
              <w:rPr>
                <w:rtl w:val="true"/>
              </w:rPr>
              <w:t>"</w:t>
            </w:r>
            <w:r>
              <w:rPr>
                <w:rtl w:val="true"/>
              </w:rPr>
              <w:t>ד</w:t>
            </w:r>
            <w:r>
              <w:rPr>
                <w:rFonts w:cs="Times New Roman"/>
                <w:rtl w:val="true"/>
              </w:rPr>
              <w:t xml:space="preserve"> </w:t>
            </w:r>
            <w:r>
              <w:rPr>
                <w:rtl w:val="true"/>
              </w:rPr>
              <w:t>איהב</w:t>
            </w:r>
            <w:r>
              <w:rPr>
                <w:rFonts w:cs="Times New Roman"/>
                <w:rtl w:val="true"/>
              </w:rPr>
              <w:t xml:space="preserve"> </w:t>
            </w:r>
            <w:r>
              <w:rPr>
                <w:rtl w:val="true"/>
              </w:rPr>
              <w:t>ג</w:t>
            </w:r>
            <w:r>
              <w:rPr>
                <w:rtl w:val="true"/>
              </w:rPr>
              <w:t>'</w:t>
            </w:r>
            <w:r>
              <w:rPr>
                <w:rtl w:val="true"/>
              </w:rPr>
              <w:t>לג</w:t>
            </w:r>
            <w:r>
              <w:rPr>
                <w:rtl w:val="true"/>
              </w:rPr>
              <w:t>'</w:t>
            </w:r>
            <w:r>
              <w:rPr>
                <w:rtl w:val="true"/>
              </w:rPr>
              <w:t>ולי</w:t>
            </w:r>
          </w:p>
        </w:tc>
        <w:tc>
          <w:tcPr>
            <w:tcW w:w="1332" w:type="dxa"/>
            <w:tcBorders/>
          </w:tcPr>
          <w:p>
            <w:pPr>
              <w:pStyle w:val="Style12"/>
              <w:ind w:end="0"/>
              <w:jc w:val="both"/>
              <w:rPr>
                <w:szCs w:val="26"/>
              </w:rPr>
            </w:pPr>
            <w:r>
              <w:rPr>
                <w:szCs w:val="26"/>
                <w:rtl w:val="true"/>
              </w:rPr>
              <w:t>נוכחים</w:t>
            </w:r>
            <w:r>
              <w:rPr>
                <w:szCs w:val="26"/>
                <w:rtl w:val="true"/>
              </w:rPr>
              <w:t>:</w:t>
            </w:r>
          </w:p>
        </w:tc>
      </w:tr>
    </w:tbl>
    <w:p>
      <w:pPr>
        <w:pStyle w:val="Normal"/>
        <w:ind w:end="0"/>
        <w:jc w:val="both"/>
        <w:rPr>
          <w:b/>
          <w:bCs/>
        </w:rPr>
      </w:pPr>
      <w:r>
        <w:rPr>
          <w:b/>
          <w:bCs/>
          <w:rtl w:val="true"/>
        </w:rPr>
      </w:r>
      <w:bookmarkStart w:id="12" w:name="צד_ג"/>
      <w:bookmarkStart w:id="13" w:name="צד_ג"/>
      <w:bookmarkEnd w:id="13"/>
    </w:p>
    <w:p>
      <w:pPr>
        <w:pStyle w:val="Heading1"/>
        <w:ind w:end="0"/>
        <w:jc w:val="center"/>
        <w:rPr>
          <w:b w:val="false"/>
          <w:bCs w:val="false"/>
          <w:u w:val="none"/>
        </w:rPr>
      </w:pPr>
      <w:r>
        <w:rPr>
          <w:b w:val="false"/>
          <w:bCs w:val="false"/>
          <w:u w:val="none"/>
          <w:rtl w:val="true"/>
        </w:rPr>
      </w:r>
      <w:bookmarkStart w:id="14" w:name="צד_ג"/>
      <w:bookmarkStart w:id="15" w:name="סוג_מסמך"/>
      <w:bookmarkStart w:id="16" w:name="צד_ג"/>
      <w:bookmarkStart w:id="17" w:name="סוג_מסמך"/>
      <w:bookmarkEnd w:id="16"/>
      <w:bookmarkEnd w:id="17"/>
    </w:p>
    <w:p>
      <w:pPr>
        <w:pStyle w:val="Heading1"/>
        <w:ind w:end="0"/>
        <w:jc w:val="center"/>
        <w:rPr>
          <w:u w:val="none"/>
        </w:rPr>
      </w:pPr>
      <w:r>
        <w:rPr>
          <w:u w:val="none"/>
          <w:rtl w:val="true"/>
        </w:rPr>
      </w:r>
    </w:p>
    <w:p>
      <w:pPr>
        <w:pStyle w:val="Normal"/>
        <w:ind w:end="0"/>
        <w:jc w:val="center"/>
        <w:rPr>
          <w:b/>
          <w:bCs/>
          <w:sz w:val="32"/>
          <w:szCs w:val="32"/>
          <w:u w:val="single"/>
        </w:rPr>
      </w:pPr>
      <w:bookmarkStart w:id="18" w:name="LastJudge"/>
      <w:bookmarkStart w:id="19" w:name="PsakDin"/>
      <w:bookmarkEnd w:id="18"/>
      <w:bookmarkEnd w:id="19"/>
      <w:r>
        <w:rPr>
          <w:b/>
          <w:b/>
          <w:bCs/>
          <w:sz w:val="32"/>
          <w:sz w:val="32"/>
          <w:szCs w:val="32"/>
          <w:u w:val="single"/>
          <w:rtl w:val="true"/>
        </w:rPr>
        <w:t>גזר</w:t>
      </w:r>
      <w:r>
        <w:rPr>
          <w:rFonts w:cs="Times New Roman"/>
          <w:b/>
          <w:b/>
          <w:bCs/>
          <w:sz w:val="32"/>
          <w:sz w:val="32"/>
          <w:szCs w:val="32"/>
          <w:u w:val="single"/>
          <w:rtl w:val="true"/>
        </w:rPr>
        <w:t xml:space="preserve"> </w:t>
      </w:r>
      <w:r>
        <w:rPr>
          <w:b/>
          <w:b/>
          <w:bCs/>
          <w:sz w:val="32"/>
          <w:sz w:val="32"/>
          <w:szCs w:val="32"/>
          <w:u w:val="single"/>
          <w:rtl w:val="true"/>
        </w:rPr>
        <w:t>דין</w:t>
      </w:r>
    </w:p>
    <w:p>
      <w:pPr>
        <w:pStyle w:val="Normal"/>
        <w:ind w:end="0"/>
        <w:jc w:val="both"/>
        <w:rPr>
          <w:b/>
          <w:bCs/>
          <w:sz w:val="32"/>
          <w:szCs w:val="32"/>
          <w:u w:val="single"/>
        </w:rPr>
      </w:pPr>
      <w:r>
        <w:rPr>
          <w:b/>
          <w:bCs/>
          <w:sz w:val="32"/>
          <w:szCs w:val="32"/>
          <w:u w:val="single"/>
          <w:rtl w:val="true"/>
        </w:rPr>
      </w:r>
      <w:bookmarkStart w:id="20" w:name="PsakDin"/>
      <w:bookmarkStart w:id="21" w:name="PsakDin"/>
      <w:bookmarkEnd w:id="21"/>
    </w:p>
    <w:p>
      <w:pPr>
        <w:pStyle w:val="Normal"/>
        <w:numPr>
          <w:ilvl w:val="0"/>
          <w:numId w:val="4"/>
        </w:numPr>
        <w:ind w:hanging="360" w:start="720" w:end="0"/>
        <w:jc w:val="both"/>
        <w:rPr>
          <w:rFonts w:ascii="Arial" w:hAnsi="Arial" w:cs="Arial"/>
          <w:lang w:eastAsia="en-US"/>
        </w:rPr>
      </w:pPr>
      <w:bookmarkStart w:id="22" w:name="ABSTRACT_START"/>
      <w:bookmarkEnd w:id="22"/>
      <w:r>
        <w:rPr>
          <w:rFonts w:ascii="Arial" w:hAnsi="Arial" w:cs="Arial"/>
          <w:rtl w:val="true"/>
          <w:lang w:eastAsia="en-US"/>
        </w:rPr>
        <w:t>הנאשם הורשע על פי הודאתו בכתב אישום מתוקן בחמש עבירות של קשירת קשר לביצוע פשע</w:t>
      </w:r>
      <w:r>
        <w:rPr>
          <w:rFonts w:cs="Arial" w:ascii="Arial" w:hAnsi="Arial"/>
          <w:rtl w:val="true"/>
          <w:lang w:eastAsia="en-US"/>
        </w:rPr>
        <w:t xml:space="preserve">, </w:t>
      </w:r>
      <w:r>
        <w:rPr>
          <w:rFonts w:ascii="Arial" w:hAnsi="Arial" w:cs="Arial"/>
          <w:rtl w:val="true"/>
          <w:lang w:eastAsia="en-US"/>
        </w:rPr>
        <w:t xml:space="preserve">לפי סעיף </w:t>
      </w:r>
      <w:r>
        <w:rPr>
          <w:rFonts w:cs="Arial" w:ascii="Arial" w:hAnsi="Arial"/>
          <w:lang w:eastAsia="en-US"/>
        </w:rPr>
        <w:t>499</w:t>
      </w:r>
      <w:r>
        <w:rPr>
          <w:rFonts w:cs="Arial" w:ascii="Arial" w:hAnsi="Arial"/>
          <w:rtl w:val="true"/>
          <w:lang w:eastAsia="en-US"/>
        </w:rPr>
        <w:t xml:space="preserve"> (</w:t>
      </w:r>
      <w:r>
        <w:rPr>
          <w:rFonts w:ascii="Arial" w:hAnsi="Arial" w:cs="Arial"/>
          <w:rtl w:val="true"/>
          <w:lang w:eastAsia="en-US"/>
        </w:rPr>
        <w:t>א</w:t>
      </w:r>
      <w:r>
        <w:rPr>
          <w:rFonts w:cs="Arial" w:ascii="Arial" w:hAnsi="Arial"/>
          <w:rtl w:val="true"/>
          <w:lang w:eastAsia="en-US"/>
        </w:rPr>
        <w:t>) (</w:t>
      </w:r>
      <w:r>
        <w:rPr>
          <w:rFonts w:cs="Arial" w:ascii="Arial" w:hAnsi="Arial"/>
          <w:lang w:eastAsia="en-US"/>
        </w:rPr>
        <w:t>1</w:t>
      </w:r>
      <w:r>
        <w:rPr>
          <w:rFonts w:cs="Arial" w:ascii="Arial" w:hAnsi="Arial"/>
          <w:rtl w:val="true"/>
          <w:lang w:eastAsia="en-US"/>
        </w:rPr>
        <w:t xml:space="preserve">) </w:t>
      </w:r>
      <w:r>
        <w:rPr>
          <w:rFonts w:ascii="Arial" w:hAnsi="Arial" w:cs="Arial"/>
          <w:rtl w:val="true"/>
          <w:lang w:eastAsia="en-US"/>
        </w:rPr>
        <w:t>לחוק העונשין התשל</w:t>
      </w:r>
      <w:r>
        <w:rPr>
          <w:rFonts w:cs="Arial" w:ascii="Arial" w:hAnsi="Arial"/>
          <w:rtl w:val="true"/>
          <w:lang w:eastAsia="en-US"/>
        </w:rPr>
        <w:t>"</w:t>
      </w:r>
      <w:r>
        <w:rPr>
          <w:rFonts w:ascii="Arial" w:hAnsi="Arial" w:cs="Arial"/>
          <w:rtl w:val="true"/>
          <w:lang w:eastAsia="en-US"/>
        </w:rPr>
        <w:t xml:space="preserve">ז – </w:t>
      </w:r>
      <w:r>
        <w:rPr>
          <w:rFonts w:cs="Arial" w:ascii="Arial" w:hAnsi="Arial"/>
          <w:lang w:eastAsia="en-US"/>
        </w:rPr>
        <w:t>1977</w:t>
      </w:r>
      <w:r>
        <w:rPr>
          <w:rFonts w:cs="Arial" w:ascii="Arial" w:hAnsi="Arial"/>
          <w:rtl w:val="true"/>
          <w:lang w:eastAsia="en-US"/>
        </w:rPr>
        <w:t xml:space="preserve"> (</w:t>
      </w:r>
      <w:r>
        <w:rPr>
          <w:rFonts w:ascii="Arial" w:hAnsi="Arial" w:cs="Arial"/>
          <w:rtl w:val="true"/>
          <w:lang w:eastAsia="en-US"/>
        </w:rPr>
        <w:t>להלן</w:t>
      </w:r>
      <w:r>
        <w:rPr>
          <w:rFonts w:cs="Arial" w:ascii="Arial" w:hAnsi="Arial"/>
          <w:rtl w:val="true"/>
          <w:lang w:eastAsia="en-US"/>
        </w:rPr>
        <w:t>: "</w:t>
      </w:r>
      <w:r>
        <w:rPr>
          <w:rFonts w:ascii="Arial" w:hAnsi="Arial" w:cs="Arial"/>
          <w:rtl w:val="true"/>
          <w:lang w:eastAsia="en-US"/>
        </w:rPr>
        <w:t>חוק העונשין</w:t>
      </w:r>
      <w:r>
        <w:rPr>
          <w:rFonts w:cs="Arial" w:ascii="Arial" w:hAnsi="Arial"/>
          <w:rtl w:val="true"/>
          <w:lang w:eastAsia="en-US"/>
        </w:rPr>
        <w:t xml:space="preserve">") </w:t>
      </w:r>
      <w:r>
        <w:rPr>
          <w:rFonts w:ascii="Arial" w:hAnsi="Arial" w:cs="Arial"/>
          <w:rtl w:val="true"/>
          <w:lang w:eastAsia="en-US"/>
        </w:rPr>
        <w:t xml:space="preserve">וחמש עבירות של יצוא יבוא וסחר בנשק לפי סעיף </w:t>
      </w:r>
      <w:r>
        <w:rPr>
          <w:rFonts w:cs="Arial" w:ascii="Arial" w:hAnsi="Arial"/>
          <w:lang w:eastAsia="en-US"/>
        </w:rPr>
        <w:t>144</w:t>
      </w:r>
      <w:r>
        <w:rPr>
          <w:rFonts w:cs="Arial" w:ascii="Arial" w:hAnsi="Arial"/>
          <w:rtl w:val="true"/>
          <w:lang w:eastAsia="en-US"/>
        </w:rPr>
        <w:t>(</w:t>
      </w:r>
      <w:r>
        <w:rPr>
          <w:rFonts w:ascii="Arial" w:hAnsi="Arial" w:cs="Arial"/>
          <w:rtl w:val="true"/>
          <w:lang w:eastAsia="en-US"/>
        </w:rPr>
        <w:t>ב</w:t>
      </w:r>
      <w:r>
        <w:rPr>
          <w:rFonts w:cs="Arial" w:ascii="Arial" w:hAnsi="Arial"/>
          <w:lang w:eastAsia="en-US"/>
        </w:rPr>
        <w:t>2</w:t>
      </w:r>
      <w:r>
        <w:rPr>
          <w:rFonts w:cs="Arial" w:ascii="Arial" w:hAnsi="Arial"/>
          <w:rtl w:val="true"/>
          <w:lang w:eastAsia="en-US"/>
        </w:rPr>
        <w:t xml:space="preserve">) </w:t>
      </w:r>
      <w:r>
        <w:rPr>
          <w:rFonts w:ascii="Arial" w:hAnsi="Arial" w:cs="Arial"/>
          <w:rtl w:val="true"/>
          <w:lang w:eastAsia="en-US"/>
        </w:rPr>
        <w:t>לחוק העונשין</w:t>
      </w:r>
      <w:bookmarkStart w:id="23" w:name="ABSTRACT_END"/>
      <w:bookmarkEnd w:id="23"/>
      <w:r>
        <w:rPr>
          <w:rFonts w:cs="Arial" w:ascii="Arial" w:hAnsi="Arial"/>
          <w:rtl w:val="true"/>
          <w:lang w:eastAsia="en-US"/>
        </w:rPr>
        <w:t>.</w:t>
      </w:r>
    </w:p>
    <w:p>
      <w:pPr>
        <w:pStyle w:val="Normal"/>
        <w:ind w:start="360" w:end="0"/>
        <w:jc w:val="both"/>
        <w:rPr>
          <w:rFonts w:ascii="Arial" w:hAnsi="Arial" w:cs="Arial"/>
          <w:lang w:eastAsia="en-US"/>
        </w:rPr>
      </w:pPr>
      <w:r>
        <w:rPr>
          <w:rFonts w:cs="Arial" w:ascii="Arial" w:hAnsi="Arial"/>
          <w:rtl w:val="true"/>
          <w:lang w:eastAsia="en-US"/>
        </w:rPr>
      </w:r>
    </w:p>
    <w:p>
      <w:pPr>
        <w:pStyle w:val="Normal"/>
        <w:numPr>
          <w:ilvl w:val="0"/>
          <w:numId w:val="4"/>
        </w:numPr>
        <w:ind w:hanging="360" w:start="720" w:end="0"/>
        <w:jc w:val="both"/>
        <w:rPr>
          <w:rFonts w:ascii="Arial" w:hAnsi="Arial" w:cs="Arial"/>
          <w:lang w:eastAsia="en-US"/>
        </w:rPr>
      </w:pPr>
      <w:r>
        <w:rPr>
          <w:rFonts w:ascii="Arial" w:hAnsi="Arial" w:cs="Arial"/>
          <w:rtl w:val="true"/>
          <w:lang w:eastAsia="en-US"/>
        </w:rPr>
        <w:t xml:space="preserve">בישיבה אשר נקבעה לשמיעת הטיעונים לעונש הציגו בפני הצדדים הסדר טיעון לעונש לפיו ביקשו להמליץ בפני בית המשפט כי ישית על הנאשם עונש מאסר בפועל לתקופה של </w:t>
      </w:r>
      <w:r>
        <w:rPr>
          <w:rFonts w:cs="Arial" w:ascii="Arial" w:hAnsi="Arial"/>
          <w:lang w:eastAsia="en-US"/>
        </w:rPr>
        <w:t>9.5</w:t>
      </w:r>
      <w:r>
        <w:rPr>
          <w:rFonts w:cs="Arial" w:ascii="Arial" w:hAnsi="Arial"/>
          <w:rtl w:val="true"/>
          <w:lang w:eastAsia="en-US"/>
        </w:rPr>
        <w:t xml:space="preserve"> </w:t>
      </w:r>
      <w:r>
        <w:rPr>
          <w:rFonts w:ascii="Arial" w:hAnsi="Arial" w:cs="Arial"/>
          <w:rtl w:val="true"/>
          <w:lang w:eastAsia="en-US"/>
        </w:rPr>
        <w:t>שנים לרבות עונש מאסר מותנה</w:t>
      </w:r>
      <w:r>
        <w:rPr>
          <w:rFonts w:cs="Arial" w:ascii="Arial" w:hAnsi="Arial"/>
          <w:rtl w:val="true"/>
          <w:lang w:eastAsia="en-US"/>
        </w:rPr>
        <w:t>.</w:t>
      </w:r>
    </w:p>
    <w:p>
      <w:pPr>
        <w:pStyle w:val="Normal"/>
        <w:ind w:end="0"/>
        <w:jc w:val="both"/>
        <w:rPr>
          <w:rFonts w:ascii="Arial" w:hAnsi="Arial" w:cs="Arial"/>
          <w:color w:val="FFFFFF"/>
          <w:sz w:val="4"/>
          <w:szCs w:val="4"/>
          <w:lang w:eastAsia="en-US"/>
        </w:rPr>
      </w:pPr>
      <w:r>
        <w:rPr>
          <w:rFonts w:cs="Arial" w:ascii="Arial" w:hAnsi="Arial"/>
          <w:color w:val="FFFFFF"/>
          <w:sz w:val="4"/>
          <w:szCs w:val="4"/>
          <w:rtl w:val="true"/>
          <w:lang w:eastAsia="en-US"/>
        </w:rPr>
      </w:r>
    </w:p>
    <w:p>
      <w:pPr>
        <w:pStyle w:val="Normal"/>
        <w:ind w:end="0"/>
        <w:jc w:val="both"/>
        <w:rPr>
          <w:rFonts w:ascii="Arial" w:hAnsi="Arial" w:cs="Arial"/>
          <w:color w:val="FFFFFF"/>
          <w:sz w:val="4"/>
          <w:szCs w:val="4"/>
          <w:lang w:eastAsia="en-US"/>
        </w:rPr>
      </w:pPr>
      <w:r>
        <w:rPr>
          <w:rFonts w:cs="Arial" w:ascii="Arial" w:hAnsi="Arial"/>
          <w:color w:val="FFFFFF"/>
          <w:sz w:val="4"/>
          <w:szCs w:val="4"/>
          <w:lang w:eastAsia="en-US"/>
        </w:rPr>
        <w:t>5129371</w:t>
      </w:r>
    </w:p>
    <w:p>
      <w:pPr>
        <w:pStyle w:val="Normal"/>
        <w:ind w:end="0"/>
        <w:jc w:val="both"/>
        <w:rPr>
          <w:rFonts w:ascii="Arial" w:hAnsi="Arial" w:cs="Arial"/>
          <w:lang w:eastAsia="en-US"/>
        </w:rPr>
      </w:pPr>
      <w:r>
        <w:rPr>
          <w:rFonts w:cs="Arial" w:ascii="Arial" w:hAnsi="Arial"/>
          <w:color w:val="FFFFFF"/>
          <w:sz w:val="4"/>
          <w:szCs w:val="4"/>
          <w:lang w:eastAsia="en-US"/>
        </w:rPr>
        <w:t>5129371</w:t>
      </w:r>
    </w:p>
    <w:p>
      <w:pPr>
        <w:pStyle w:val="Normal"/>
        <w:ind w:firstLine="60" w:start="720" w:end="0"/>
        <w:jc w:val="both"/>
        <w:rPr>
          <w:rFonts w:ascii="Arial" w:hAnsi="Arial" w:cs="Arial"/>
          <w:lang w:eastAsia="en-US"/>
        </w:rPr>
      </w:pPr>
      <w:r>
        <w:rPr>
          <w:rFonts w:ascii="Arial" w:hAnsi="Arial" w:cs="Arial"/>
          <w:rtl w:val="true"/>
          <w:lang w:eastAsia="en-US"/>
        </w:rPr>
        <w:t>בטרם אתייחס לטיעוני הצדדים בדבר תמיכתם בהסדר יש לסקור מקרוב את מסכת העובדות בהן הודה הנאשם  ואשר הקימו את ההרשעה בעבירות נשק כמפורט לעיל</w:t>
      </w:r>
      <w:r>
        <w:rPr>
          <w:rFonts w:cs="Arial" w:ascii="Arial" w:hAnsi="Arial"/>
          <w:rtl w:val="true"/>
          <w:lang w:eastAsia="en-US"/>
        </w:rPr>
        <w:t>.</w:t>
      </w:r>
      <w:r>
        <w:rPr>
          <w:rFonts w:ascii="Arial" w:hAnsi="Arial" w:cs="Arial"/>
          <w:color w:val="FFFFFF"/>
          <w:sz w:val="4"/>
          <w:sz w:val="4"/>
          <w:szCs w:val="4"/>
          <w:rtl w:val="true"/>
          <w:lang w:eastAsia="en-US"/>
        </w:rPr>
        <w:t>נ</w:t>
      </w:r>
    </w:p>
    <w:p>
      <w:pPr>
        <w:pStyle w:val="Normal"/>
        <w:ind w:end="0"/>
        <w:jc w:val="both"/>
        <w:rPr>
          <w:rFonts w:ascii="Arial" w:hAnsi="Arial" w:cs="Arial"/>
          <w:lang w:eastAsia="en-US"/>
        </w:rPr>
      </w:pPr>
      <w:r>
        <w:rPr>
          <w:rFonts w:cs="Arial" w:ascii="Arial" w:hAnsi="Arial"/>
          <w:rtl w:val="true"/>
          <w:lang w:eastAsia="en-US"/>
        </w:rPr>
      </w:r>
    </w:p>
    <w:p>
      <w:pPr>
        <w:pStyle w:val="Normal"/>
        <w:numPr>
          <w:ilvl w:val="0"/>
          <w:numId w:val="4"/>
        </w:numPr>
        <w:ind w:hanging="360" w:start="720" w:end="0"/>
        <w:jc w:val="both"/>
        <w:rPr>
          <w:rFonts w:ascii="Arial" w:hAnsi="Arial" w:cs="Arial"/>
          <w:lang w:eastAsia="en-US"/>
        </w:rPr>
      </w:pPr>
      <w:r>
        <w:rPr>
          <w:rFonts w:ascii="Arial" w:hAnsi="Arial" w:cs="Arial"/>
          <w:rtl w:val="true"/>
          <w:lang w:eastAsia="en-US"/>
        </w:rPr>
        <w:t>על פי העובדות</w:t>
      </w:r>
      <w:r>
        <w:rPr>
          <w:rFonts w:cs="Arial" w:ascii="Arial" w:hAnsi="Arial"/>
          <w:rtl w:val="true"/>
          <w:lang w:eastAsia="en-US"/>
        </w:rPr>
        <w:t xml:space="preserve">, </w:t>
      </w:r>
      <w:r>
        <w:rPr>
          <w:rFonts w:ascii="Arial" w:hAnsi="Arial" w:cs="Arial"/>
          <w:rtl w:val="true"/>
          <w:lang w:eastAsia="en-US"/>
        </w:rPr>
        <w:t>שבכתב האישום המתוקן</w:t>
      </w:r>
      <w:r>
        <w:rPr>
          <w:rFonts w:cs="Arial" w:ascii="Arial" w:hAnsi="Arial"/>
          <w:rtl w:val="true"/>
          <w:lang w:eastAsia="en-US"/>
        </w:rPr>
        <w:t xml:space="preserve">, </w:t>
      </w:r>
      <w:r>
        <w:rPr>
          <w:rFonts w:ascii="Arial" w:hAnsi="Arial" w:cs="Arial"/>
          <w:rtl w:val="true"/>
          <w:lang w:eastAsia="en-US"/>
        </w:rPr>
        <w:t xml:space="preserve">ניתן ללמוד כי בתאריך לא ידוע בחודש ינואר </w:t>
      </w:r>
      <w:r>
        <w:rPr>
          <w:rFonts w:cs="Arial" w:ascii="Arial" w:hAnsi="Arial"/>
          <w:lang w:eastAsia="en-US"/>
        </w:rPr>
        <w:t>2004</w:t>
      </w:r>
      <w:r>
        <w:rPr>
          <w:rFonts w:cs="Arial" w:ascii="Arial" w:hAnsi="Arial"/>
          <w:rtl w:val="true"/>
          <w:lang w:eastAsia="en-US"/>
        </w:rPr>
        <w:t xml:space="preserve">, </w:t>
      </w:r>
      <w:r>
        <w:rPr>
          <w:rFonts w:ascii="Arial" w:hAnsi="Arial" w:cs="Arial"/>
          <w:rtl w:val="true"/>
          <w:lang w:eastAsia="en-US"/>
        </w:rPr>
        <w:t>קשר הנאשם קשר עם שניים אחרים</w:t>
      </w:r>
      <w:r>
        <w:rPr>
          <w:rFonts w:cs="Arial" w:ascii="Arial" w:hAnsi="Arial"/>
          <w:rtl w:val="true"/>
          <w:lang w:eastAsia="en-US"/>
        </w:rPr>
        <w:t xml:space="preserve">, </w:t>
      </w:r>
      <w:r>
        <w:rPr>
          <w:rFonts w:ascii="Arial" w:hAnsi="Arial" w:cs="Arial"/>
          <w:rtl w:val="true"/>
          <w:lang w:eastAsia="en-US"/>
        </w:rPr>
        <w:t xml:space="preserve">ביניהם מוסא סנימה </w:t>
      </w:r>
      <w:r>
        <w:rPr>
          <w:rFonts w:cs="Arial" w:ascii="Arial" w:hAnsi="Arial"/>
          <w:rtl w:val="true"/>
          <w:lang w:eastAsia="en-US"/>
        </w:rPr>
        <w:t>(</w:t>
      </w:r>
      <w:r>
        <w:rPr>
          <w:rFonts w:ascii="Arial" w:hAnsi="Arial" w:cs="Arial"/>
          <w:rtl w:val="true"/>
          <w:lang w:eastAsia="en-US"/>
        </w:rPr>
        <w:t>להלן</w:t>
      </w:r>
      <w:r>
        <w:rPr>
          <w:rFonts w:cs="Arial" w:ascii="Arial" w:hAnsi="Arial"/>
          <w:rtl w:val="true"/>
          <w:lang w:eastAsia="en-US"/>
        </w:rPr>
        <w:t>:"</w:t>
      </w:r>
      <w:r>
        <w:rPr>
          <w:rFonts w:ascii="Arial" w:hAnsi="Arial" w:cs="Arial"/>
          <w:rtl w:val="true"/>
          <w:lang w:eastAsia="en-US"/>
        </w:rPr>
        <w:t>סנימה</w:t>
      </w:r>
      <w:r>
        <w:rPr>
          <w:rFonts w:cs="Arial" w:ascii="Arial" w:hAnsi="Arial"/>
          <w:rtl w:val="true"/>
          <w:lang w:eastAsia="en-US"/>
        </w:rPr>
        <w:t xml:space="preserve">") </w:t>
      </w:r>
      <w:r>
        <w:rPr>
          <w:rFonts w:ascii="Arial" w:hAnsi="Arial" w:cs="Arial"/>
          <w:rtl w:val="true"/>
          <w:lang w:eastAsia="en-US"/>
        </w:rPr>
        <w:t xml:space="preserve">תושב טול כרם וחאמד סוארכה </w:t>
      </w:r>
      <w:r>
        <w:rPr>
          <w:rFonts w:cs="Arial" w:ascii="Arial" w:hAnsi="Arial"/>
          <w:rtl w:val="true"/>
          <w:lang w:eastAsia="en-US"/>
        </w:rPr>
        <w:t>(</w:t>
      </w:r>
      <w:r>
        <w:rPr>
          <w:rFonts w:ascii="Arial" w:hAnsi="Arial" w:cs="Arial"/>
          <w:rtl w:val="true"/>
          <w:lang w:eastAsia="en-US"/>
        </w:rPr>
        <w:t>להלן</w:t>
      </w:r>
      <w:r>
        <w:rPr>
          <w:rFonts w:cs="Arial" w:ascii="Arial" w:hAnsi="Arial"/>
          <w:rtl w:val="true"/>
          <w:lang w:eastAsia="en-US"/>
        </w:rPr>
        <w:t>:"</w:t>
      </w:r>
      <w:r>
        <w:rPr>
          <w:rFonts w:ascii="Arial" w:hAnsi="Arial" w:cs="Arial"/>
          <w:rtl w:val="true"/>
          <w:lang w:eastAsia="en-US"/>
        </w:rPr>
        <w:t>סוארכה</w:t>
      </w:r>
      <w:r>
        <w:rPr>
          <w:rFonts w:cs="Arial" w:ascii="Arial" w:hAnsi="Arial"/>
          <w:rtl w:val="true"/>
          <w:lang w:eastAsia="en-US"/>
        </w:rPr>
        <w:t xml:space="preserve">"), </w:t>
      </w:r>
      <w:r>
        <w:rPr>
          <w:rFonts w:ascii="Arial" w:hAnsi="Arial" w:cs="Arial"/>
          <w:rtl w:val="true"/>
          <w:lang w:eastAsia="en-US"/>
        </w:rPr>
        <w:t>תושב מצריים</w:t>
      </w:r>
      <w:r>
        <w:rPr>
          <w:rFonts w:cs="Arial" w:ascii="Arial" w:hAnsi="Arial"/>
          <w:rtl w:val="true"/>
          <w:lang w:eastAsia="en-US"/>
        </w:rPr>
        <w:t xml:space="preserve">, </w:t>
      </w:r>
      <w:r>
        <w:rPr>
          <w:rFonts w:ascii="Arial" w:hAnsi="Arial" w:cs="Arial"/>
          <w:rtl w:val="true"/>
          <w:lang w:eastAsia="en-US"/>
        </w:rPr>
        <w:t>להבריח כלי נשק ממצרים לישראל ומישראל אל שטחי הרשות הפלסטינית בגדה המערבית</w:t>
      </w:r>
      <w:r>
        <w:rPr>
          <w:rFonts w:cs="Arial" w:ascii="Arial" w:hAnsi="Arial"/>
          <w:rtl w:val="true"/>
          <w:lang w:eastAsia="en-US"/>
        </w:rPr>
        <w:t xml:space="preserve">. </w:t>
      </w:r>
      <w:r>
        <w:rPr>
          <w:rFonts w:ascii="Arial" w:hAnsi="Arial" w:cs="Arial"/>
          <w:rtl w:val="true"/>
          <w:lang w:eastAsia="en-US"/>
        </w:rPr>
        <w:t>תפקידו של הנאשם בקשר הנ</w:t>
      </w:r>
      <w:r>
        <w:rPr>
          <w:rFonts w:cs="Arial" w:ascii="Arial" w:hAnsi="Arial"/>
          <w:rtl w:val="true"/>
          <w:lang w:eastAsia="en-US"/>
        </w:rPr>
        <w:t>"</w:t>
      </w:r>
      <w:r>
        <w:rPr>
          <w:rFonts w:ascii="Arial" w:hAnsi="Arial" w:cs="Arial"/>
          <w:rtl w:val="true"/>
          <w:lang w:eastAsia="en-US"/>
        </w:rPr>
        <w:t>ל היה לקבל בישראל את כלי הנשק ואמצעי הלחימה שהובאו ממצרים לישראל</w:t>
      </w:r>
      <w:r>
        <w:rPr>
          <w:rFonts w:cs="Arial" w:ascii="Arial" w:hAnsi="Arial"/>
          <w:rtl w:val="true"/>
          <w:lang w:eastAsia="en-US"/>
        </w:rPr>
        <w:t xml:space="preserve">, </w:t>
      </w:r>
      <w:r>
        <w:rPr>
          <w:rFonts w:ascii="Arial" w:hAnsi="Arial" w:cs="Arial"/>
          <w:rtl w:val="true"/>
          <w:lang w:eastAsia="en-US"/>
        </w:rPr>
        <w:t>להחביא אותם</w:t>
      </w:r>
      <w:r>
        <w:rPr>
          <w:rFonts w:cs="Arial" w:ascii="Arial" w:hAnsi="Arial"/>
          <w:rtl w:val="true"/>
          <w:lang w:eastAsia="en-US"/>
        </w:rPr>
        <w:t xml:space="preserve">, </w:t>
      </w:r>
      <w:r>
        <w:rPr>
          <w:rFonts w:ascii="Arial" w:hAnsi="Arial" w:cs="Arial"/>
          <w:rtl w:val="true"/>
          <w:lang w:eastAsia="en-US"/>
        </w:rPr>
        <w:t>ולהעבירם לידי תושבי  הרשות הפלסטינית בגדה המערבית  וכן להעביר תשלומים שקיבל מתושבי הרשות הפלסטינית בגדה המערבית אל הקושרים במצרים</w:t>
      </w:r>
      <w:r>
        <w:rPr>
          <w:rFonts w:cs="Arial" w:ascii="Arial" w:hAnsi="Arial"/>
          <w:rtl w:val="true"/>
          <w:lang w:eastAsia="en-US"/>
        </w:rPr>
        <w:t xml:space="preserve">. </w:t>
      </w:r>
    </w:p>
    <w:p>
      <w:pPr>
        <w:pStyle w:val="Normal"/>
        <w:ind w:start="720" w:end="0"/>
        <w:jc w:val="both"/>
        <w:rPr>
          <w:rFonts w:ascii="Arial" w:hAnsi="Arial" w:cs="Arial"/>
          <w:lang w:eastAsia="en-US"/>
        </w:rPr>
      </w:pPr>
      <w:r>
        <w:rPr>
          <w:rFonts w:ascii="Arial" w:hAnsi="Arial" w:cs="Arial"/>
          <w:b/>
          <w:b/>
          <w:bCs/>
          <w:u w:val="single"/>
          <w:rtl w:val="true"/>
          <w:lang w:eastAsia="en-US"/>
        </w:rPr>
        <w:t>האישום  הראשון</w:t>
      </w:r>
      <w:r>
        <w:rPr>
          <w:rFonts w:ascii="Arial" w:hAnsi="Arial" w:cs="Arial"/>
          <w:rtl w:val="true"/>
          <w:lang w:eastAsia="en-US"/>
        </w:rPr>
        <w:t xml:space="preserve"> מלמד כי בחודש ינואר פגש הנאשם את סוארכה ליד רמת חובב וקיבל ממנו </w:t>
      </w:r>
      <w:r>
        <w:rPr>
          <w:rFonts w:cs="Arial" w:ascii="Arial" w:hAnsi="Arial"/>
          <w:lang w:eastAsia="en-US"/>
        </w:rPr>
        <w:t>10</w:t>
      </w:r>
      <w:r>
        <w:rPr>
          <w:rFonts w:cs="Arial" w:ascii="Arial" w:hAnsi="Arial"/>
          <w:rtl w:val="true"/>
          <w:lang w:eastAsia="en-US"/>
        </w:rPr>
        <w:t xml:space="preserve"> </w:t>
      </w:r>
      <w:r>
        <w:rPr>
          <w:rFonts w:ascii="Arial" w:hAnsi="Arial" w:cs="Arial"/>
          <w:rtl w:val="true"/>
          <w:lang w:eastAsia="en-US"/>
        </w:rPr>
        <w:t>רובי קלצ</w:t>
      </w:r>
      <w:r>
        <w:rPr>
          <w:rFonts w:cs="Arial" w:ascii="Arial" w:hAnsi="Arial"/>
          <w:rtl w:val="true"/>
          <w:lang w:eastAsia="en-US"/>
        </w:rPr>
        <w:t>'</w:t>
      </w:r>
      <w:r>
        <w:rPr>
          <w:rFonts w:ascii="Arial" w:hAnsi="Arial" w:cs="Arial"/>
          <w:rtl w:val="true"/>
          <w:lang w:eastAsia="en-US"/>
        </w:rPr>
        <w:t>ניקוב</w:t>
      </w:r>
      <w:r>
        <w:rPr>
          <w:rFonts w:cs="Arial" w:ascii="Arial" w:hAnsi="Arial"/>
          <w:rtl w:val="true"/>
          <w:lang w:eastAsia="en-US"/>
        </w:rPr>
        <w:t xml:space="preserve">, </w:t>
      </w:r>
      <w:r>
        <w:rPr>
          <w:rFonts w:cs="Arial" w:ascii="Arial" w:hAnsi="Arial"/>
          <w:lang w:eastAsia="en-US"/>
        </w:rPr>
        <w:t>2</w:t>
      </w:r>
      <w:r>
        <w:rPr>
          <w:rFonts w:cs="Arial" w:ascii="Arial" w:hAnsi="Arial"/>
          <w:rtl w:val="true"/>
          <w:lang w:eastAsia="en-US"/>
        </w:rPr>
        <w:t xml:space="preserve"> </w:t>
      </w:r>
      <w:r>
        <w:rPr>
          <w:rFonts w:ascii="Arial" w:hAnsi="Arial" w:cs="Arial"/>
          <w:rtl w:val="true"/>
          <w:lang w:eastAsia="en-US"/>
        </w:rPr>
        <w:t xml:space="preserve">מטולי </w:t>
      </w:r>
      <w:r>
        <w:rPr>
          <w:rFonts w:cs="Arial" w:ascii="Arial" w:hAnsi="Arial"/>
          <w:lang w:eastAsia="en-US"/>
        </w:rPr>
        <w:t>RPG</w:t>
      </w:r>
      <w:r>
        <w:rPr>
          <w:rFonts w:cs="Arial" w:ascii="Arial" w:hAnsi="Arial"/>
          <w:rtl w:val="true"/>
          <w:lang w:eastAsia="en-US"/>
        </w:rPr>
        <w:t xml:space="preserve"> </w:t>
      </w:r>
      <w:r>
        <w:rPr>
          <w:rFonts w:ascii="Arial" w:hAnsi="Arial" w:cs="Arial"/>
          <w:rtl w:val="true"/>
          <w:lang w:eastAsia="en-US"/>
        </w:rPr>
        <w:t>ו</w:t>
      </w:r>
      <w:r>
        <w:rPr>
          <w:rFonts w:cs="Arial" w:ascii="Arial" w:hAnsi="Arial"/>
          <w:rtl w:val="true"/>
          <w:lang w:eastAsia="en-US"/>
        </w:rPr>
        <w:t xml:space="preserve">- </w:t>
      </w:r>
      <w:r>
        <w:rPr>
          <w:rFonts w:cs="Arial" w:ascii="Arial" w:hAnsi="Arial"/>
          <w:lang w:eastAsia="en-US"/>
        </w:rPr>
        <w:t>6</w:t>
      </w:r>
      <w:r>
        <w:rPr>
          <w:rFonts w:cs="Arial" w:ascii="Arial" w:hAnsi="Arial"/>
          <w:rtl w:val="true"/>
          <w:lang w:eastAsia="en-US"/>
        </w:rPr>
        <w:t xml:space="preserve"> </w:t>
      </w:r>
      <w:r>
        <w:rPr>
          <w:rFonts w:ascii="Arial" w:hAnsi="Arial" w:cs="Arial"/>
          <w:rtl w:val="true"/>
          <w:lang w:eastAsia="en-US"/>
        </w:rPr>
        <w:t xml:space="preserve">פצצות </w:t>
      </w:r>
      <w:r>
        <w:rPr>
          <w:rFonts w:cs="Arial" w:ascii="Arial" w:hAnsi="Arial"/>
          <w:lang w:eastAsia="en-US"/>
        </w:rPr>
        <w:t>RPG</w:t>
      </w:r>
      <w:r>
        <w:rPr>
          <w:rFonts w:cs="Arial" w:ascii="Arial" w:hAnsi="Arial"/>
          <w:rtl w:val="true"/>
          <w:lang w:eastAsia="en-US"/>
        </w:rPr>
        <w:t xml:space="preserve">, </w:t>
      </w:r>
      <w:r>
        <w:rPr>
          <w:rFonts w:ascii="Arial" w:hAnsi="Arial" w:cs="Arial"/>
          <w:rtl w:val="true"/>
          <w:lang w:eastAsia="en-US"/>
        </w:rPr>
        <w:t>שהובאו ממצרים</w:t>
      </w:r>
      <w:r>
        <w:rPr>
          <w:rFonts w:cs="Arial" w:ascii="Arial" w:hAnsi="Arial"/>
          <w:rtl w:val="true"/>
          <w:lang w:eastAsia="en-US"/>
        </w:rPr>
        <w:t xml:space="preserve">, </w:t>
      </w:r>
      <w:r>
        <w:rPr>
          <w:rFonts w:ascii="Arial" w:hAnsi="Arial" w:cs="Arial"/>
          <w:rtl w:val="true"/>
          <w:lang w:eastAsia="en-US"/>
        </w:rPr>
        <w:t>העמיס אותם על רכבו מסוג סובארו והעביר אותם למקום מחבוא</w:t>
      </w:r>
      <w:r>
        <w:rPr>
          <w:rFonts w:cs="Arial" w:ascii="Arial" w:hAnsi="Arial"/>
          <w:rtl w:val="true"/>
          <w:lang w:eastAsia="en-US"/>
        </w:rPr>
        <w:t xml:space="preserve">. </w:t>
      </w:r>
      <w:r>
        <w:rPr>
          <w:rFonts w:ascii="Arial" w:hAnsi="Arial" w:cs="Arial"/>
          <w:rtl w:val="true"/>
          <w:lang w:eastAsia="en-US"/>
        </w:rPr>
        <w:t>למחרת היום העמיס את כלי הנשק על רכבו והוביל אותם למקום מוסכם ליד הישוב טייבה</w:t>
      </w:r>
      <w:r>
        <w:rPr>
          <w:rFonts w:cs="Arial" w:ascii="Arial" w:hAnsi="Arial"/>
          <w:rtl w:val="true"/>
          <w:lang w:eastAsia="en-US"/>
        </w:rPr>
        <w:t xml:space="preserve">, </w:t>
      </w:r>
      <w:r>
        <w:rPr>
          <w:rFonts w:ascii="Arial" w:hAnsi="Arial" w:cs="Arial"/>
          <w:rtl w:val="true"/>
          <w:lang w:eastAsia="en-US"/>
        </w:rPr>
        <w:t>שם החביא את כלי הנשק על מנת שסנימה יקח אותם משם ויעבירם לשטחי הרשות הפלסטינית בגדה המערבית</w:t>
      </w:r>
      <w:r>
        <w:rPr>
          <w:rFonts w:cs="Arial" w:ascii="Arial" w:hAnsi="Arial"/>
          <w:rtl w:val="true"/>
          <w:lang w:eastAsia="en-US"/>
        </w:rPr>
        <w:t xml:space="preserve">. </w:t>
      </w:r>
      <w:r>
        <w:rPr>
          <w:rFonts w:ascii="Arial" w:hAnsi="Arial" w:cs="Arial"/>
          <w:rtl w:val="true"/>
          <w:lang w:eastAsia="en-US"/>
        </w:rPr>
        <w:t>הנאשם</w:t>
      </w:r>
      <w:r>
        <w:rPr>
          <w:rFonts w:cs="Arial" w:ascii="Arial" w:hAnsi="Arial"/>
          <w:rtl w:val="true"/>
          <w:lang w:eastAsia="en-US"/>
        </w:rPr>
        <w:t xml:space="preserve">, </w:t>
      </w:r>
      <w:r>
        <w:rPr>
          <w:rFonts w:ascii="Arial" w:hAnsi="Arial" w:cs="Arial"/>
          <w:rtl w:val="true"/>
          <w:lang w:eastAsia="en-US"/>
        </w:rPr>
        <w:t xml:space="preserve">בהמשך פגש את סנימה וקיבל מידיו סך של </w:t>
      </w:r>
      <w:r>
        <w:rPr>
          <w:rFonts w:cs="Arial" w:ascii="Arial" w:hAnsi="Arial"/>
          <w:lang w:eastAsia="en-US"/>
        </w:rPr>
        <w:t>13,000$</w:t>
      </w:r>
      <w:r>
        <w:rPr>
          <w:rFonts w:cs="Arial" w:ascii="Arial" w:hAnsi="Arial"/>
          <w:rtl w:val="true"/>
          <w:lang w:eastAsia="en-US"/>
        </w:rPr>
        <w:t xml:space="preserve"> </w:t>
      </w:r>
      <w:r>
        <w:rPr>
          <w:rFonts w:ascii="Arial" w:hAnsi="Arial" w:cs="Arial"/>
          <w:rtl w:val="true"/>
          <w:lang w:eastAsia="en-US"/>
        </w:rPr>
        <w:t xml:space="preserve">כשמתוך סכום זה העביר לסוארכה סך של </w:t>
      </w:r>
      <w:r>
        <w:rPr>
          <w:rFonts w:cs="Arial" w:ascii="Arial" w:hAnsi="Arial"/>
          <w:lang w:eastAsia="en-US"/>
        </w:rPr>
        <w:t>11,000$</w:t>
      </w:r>
      <w:r>
        <w:rPr>
          <w:rFonts w:cs="Arial" w:ascii="Arial" w:hAnsi="Arial"/>
          <w:rtl w:val="true"/>
          <w:lang w:eastAsia="en-US"/>
        </w:rPr>
        <w:t xml:space="preserve"> </w:t>
      </w:r>
      <w:r>
        <w:rPr>
          <w:rFonts w:ascii="Arial" w:hAnsi="Arial" w:cs="Arial"/>
          <w:rtl w:val="true"/>
          <w:lang w:eastAsia="en-US"/>
        </w:rPr>
        <w:t xml:space="preserve">וסך של </w:t>
      </w:r>
      <w:r>
        <w:rPr>
          <w:rFonts w:cs="Arial" w:ascii="Arial" w:hAnsi="Arial"/>
          <w:lang w:eastAsia="en-US"/>
        </w:rPr>
        <w:t>2000$</w:t>
      </w:r>
      <w:r>
        <w:rPr>
          <w:rFonts w:cs="Arial" w:ascii="Arial" w:hAnsi="Arial"/>
          <w:rtl w:val="true"/>
          <w:lang w:eastAsia="en-US"/>
        </w:rPr>
        <w:t xml:space="preserve"> </w:t>
      </w:r>
      <w:r>
        <w:rPr>
          <w:rFonts w:ascii="Arial" w:hAnsi="Arial" w:cs="Arial"/>
          <w:rtl w:val="true"/>
          <w:lang w:eastAsia="en-US"/>
        </w:rPr>
        <w:t>לקח לעצמו</w:t>
      </w:r>
      <w:r>
        <w:rPr>
          <w:rFonts w:cs="Arial" w:ascii="Arial" w:hAnsi="Arial"/>
          <w:rtl w:val="true"/>
          <w:lang w:eastAsia="en-US"/>
        </w:rPr>
        <w:t xml:space="preserve">, </w:t>
      </w:r>
      <w:r>
        <w:rPr>
          <w:rFonts w:ascii="Arial" w:hAnsi="Arial" w:cs="Arial"/>
          <w:rtl w:val="true"/>
          <w:lang w:eastAsia="en-US"/>
        </w:rPr>
        <w:t>תמורת חלקו בעיסקה</w:t>
      </w:r>
      <w:r>
        <w:rPr>
          <w:rFonts w:cs="Arial" w:ascii="Arial" w:hAnsi="Arial"/>
          <w:rtl w:val="true"/>
          <w:lang w:eastAsia="en-US"/>
        </w:rPr>
        <w:t>.</w:t>
      </w:r>
      <w:r>
        <w:rPr>
          <w:rFonts w:ascii="Arial" w:hAnsi="Arial" w:cs="Arial"/>
          <w:color w:val="FFFFFF"/>
          <w:sz w:val="4"/>
          <w:sz w:val="4"/>
          <w:szCs w:val="4"/>
          <w:rtl w:val="true"/>
          <w:lang w:eastAsia="en-US"/>
        </w:rPr>
        <w:t>ב</w:t>
      </w:r>
    </w:p>
    <w:p>
      <w:pPr>
        <w:pStyle w:val="Normal"/>
        <w:ind w:start="720" w:end="0"/>
        <w:jc w:val="both"/>
        <w:rPr>
          <w:rFonts w:ascii="Arial" w:hAnsi="Arial" w:cs="Arial"/>
          <w:lang w:eastAsia="en-US"/>
        </w:rPr>
      </w:pPr>
      <w:r>
        <w:rPr>
          <w:rFonts w:ascii="Arial" w:hAnsi="Arial" w:cs="Arial"/>
          <w:b/>
          <w:b/>
          <w:bCs/>
          <w:u w:val="single"/>
          <w:rtl w:val="true"/>
          <w:lang w:eastAsia="en-US"/>
        </w:rPr>
        <w:t>האישום השני</w:t>
      </w:r>
      <w:r>
        <w:rPr>
          <w:rFonts w:ascii="Arial" w:hAnsi="Arial" w:cs="Arial"/>
          <w:rtl w:val="true"/>
          <w:lang w:eastAsia="en-US"/>
        </w:rPr>
        <w:t xml:space="preserve"> מלמד כי במהלך חודש ינואר פגש הנאשם שוב את סוארכה ליד רמת חובב וקיבל ממנו </w:t>
      </w:r>
      <w:r>
        <w:rPr>
          <w:rFonts w:cs="Arial" w:ascii="Arial" w:hAnsi="Arial"/>
          <w:lang w:eastAsia="en-US"/>
        </w:rPr>
        <w:t>50</w:t>
      </w:r>
      <w:r>
        <w:rPr>
          <w:rFonts w:cs="Arial" w:ascii="Arial" w:hAnsi="Arial"/>
          <w:rtl w:val="true"/>
          <w:lang w:eastAsia="en-US"/>
        </w:rPr>
        <w:t xml:space="preserve"> </w:t>
      </w:r>
      <w:r>
        <w:rPr>
          <w:rFonts w:ascii="Arial" w:hAnsi="Arial" w:cs="Arial"/>
          <w:rtl w:val="true"/>
          <w:lang w:eastAsia="en-US"/>
        </w:rPr>
        <w:t>רובי קלצ</w:t>
      </w:r>
      <w:r>
        <w:rPr>
          <w:rFonts w:cs="Arial" w:ascii="Arial" w:hAnsi="Arial"/>
          <w:rtl w:val="true"/>
          <w:lang w:eastAsia="en-US"/>
        </w:rPr>
        <w:t>'</w:t>
      </w:r>
      <w:r>
        <w:rPr>
          <w:rFonts w:ascii="Arial" w:hAnsi="Arial" w:cs="Arial"/>
          <w:rtl w:val="true"/>
          <w:lang w:eastAsia="en-US"/>
        </w:rPr>
        <w:t>ניקוב שהובאו ממצרים</w:t>
      </w:r>
      <w:r>
        <w:rPr>
          <w:rFonts w:cs="Arial" w:ascii="Arial" w:hAnsi="Arial"/>
          <w:rtl w:val="true"/>
          <w:lang w:eastAsia="en-US"/>
        </w:rPr>
        <w:t xml:space="preserve">, </w:t>
      </w:r>
      <w:r>
        <w:rPr>
          <w:rFonts w:ascii="Arial" w:hAnsi="Arial" w:cs="Arial"/>
          <w:rtl w:val="true"/>
          <w:lang w:eastAsia="en-US"/>
        </w:rPr>
        <w:t>אותם העמיס על כלי רכבו והעביר אותם למקום מחבוא</w:t>
      </w:r>
      <w:r>
        <w:rPr>
          <w:rFonts w:cs="Arial" w:ascii="Arial" w:hAnsi="Arial"/>
          <w:rtl w:val="true"/>
          <w:lang w:eastAsia="en-US"/>
        </w:rPr>
        <w:t xml:space="preserve">. </w:t>
      </w:r>
      <w:r>
        <w:rPr>
          <w:rFonts w:ascii="Arial" w:hAnsi="Arial" w:cs="Arial"/>
          <w:rtl w:val="true"/>
          <w:lang w:eastAsia="en-US"/>
        </w:rPr>
        <w:t>למחרת העמיס את כלי הנשק הנ</w:t>
      </w:r>
      <w:r>
        <w:rPr>
          <w:rFonts w:cs="Arial" w:ascii="Arial" w:hAnsi="Arial"/>
          <w:rtl w:val="true"/>
          <w:lang w:eastAsia="en-US"/>
        </w:rPr>
        <w:t>"</w:t>
      </w:r>
      <w:r>
        <w:rPr>
          <w:rFonts w:ascii="Arial" w:hAnsi="Arial" w:cs="Arial"/>
          <w:rtl w:val="true"/>
          <w:lang w:eastAsia="en-US"/>
        </w:rPr>
        <w:t xml:space="preserve">ל על כלי רכבו ובסמוך לשעה </w:t>
      </w:r>
      <w:r>
        <w:rPr>
          <w:rFonts w:cs="Arial" w:ascii="Arial" w:hAnsi="Arial"/>
          <w:lang w:eastAsia="en-US"/>
        </w:rPr>
        <w:t>12:30</w:t>
      </w:r>
      <w:r>
        <w:rPr>
          <w:rFonts w:cs="Arial" w:ascii="Arial" w:hAnsi="Arial"/>
          <w:rtl w:val="true"/>
          <w:lang w:eastAsia="en-US"/>
        </w:rPr>
        <w:t xml:space="preserve"> </w:t>
      </w:r>
      <w:r>
        <w:rPr>
          <w:rFonts w:ascii="Arial" w:hAnsi="Arial" w:cs="Arial"/>
          <w:rtl w:val="true"/>
          <w:lang w:eastAsia="en-US"/>
        </w:rPr>
        <w:t xml:space="preserve">נפגש בסמוך לתחנת רמת חובב עם בחור בשם </w:t>
      </w:r>
      <w:r>
        <w:rPr>
          <w:rFonts w:cs="Arial" w:ascii="Arial" w:hAnsi="Arial"/>
          <w:rtl w:val="true"/>
          <w:lang w:eastAsia="en-US"/>
        </w:rPr>
        <w:t>"</w:t>
      </w:r>
      <w:r>
        <w:rPr>
          <w:rFonts w:ascii="Arial" w:hAnsi="Arial" w:cs="Arial"/>
          <w:rtl w:val="true"/>
          <w:lang w:eastAsia="en-US"/>
        </w:rPr>
        <w:t>אבו עמאד</w:t>
      </w:r>
      <w:r>
        <w:rPr>
          <w:rFonts w:cs="Arial" w:ascii="Arial" w:hAnsi="Arial"/>
          <w:rtl w:val="true"/>
          <w:lang w:eastAsia="en-US"/>
        </w:rPr>
        <w:t xml:space="preserve">" </w:t>
      </w:r>
      <w:r>
        <w:rPr>
          <w:rFonts w:ascii="Arial" w:hAnsi="Arial" w:cs="Arial"/>
          <w:rtl w:val="true"/>
          <w:lang w:eastAsia="en-US"/>
        </w:rPr>
        <w:t>שגר בשכם</w:t>
      </w:r>
      <w:r>
        <w:rPr>
          <w:rFonts w:cs="Arial" w:ascii="Arial" w:hAnsi="Arial"/>
          <w:rtl w:val="true"/>
          <w:lang w:eastAsia="en-US"/>
        </w:rPr>
        <w:t xml:space="preserve">. </w:t>
      </w:r>
      <w:r>
        <w:rPr>
          <w:rFonts w:ascii="Arial" w:hAnsi="Arial" w:cs="Arial"/>
          <w:rtl w:val="true"/>
          <w:lang w:eastAsia="en-US"/>
        </w:rPr>
        <w:t xml:space="preserve">הנאשם העביר את כלי הנשק לרכבו של אבו עמאד ולאחר עזיבתו קיבל מסוארכה סך של </w:t>
      </w:r>
      <w:r>
        <w:rPr>
          <w:rFonts w:cs="Arial" w:ascii="Arial" w:hAnsi="Arial"/>
          <w:lang w:eastAsia="en-US"/>
        </w:rPr>
        <w:t>1,500$</w:t>
      </w:r>
      <w:r>
        <w:rPr>
          <w:rFonts w:cs="Arial" w:ascii="Arial" w:hAnsi="Arial"/>
          <w:rtl w:val="true"/>
          <w:lang w:eastAsia="en-US"/>
        </w:rPr>
        <w:t xml:space="preserve"> </w:t>
      </w:r>
      <w:r>
        <w:rPr>
          <w:rFonts w:ascii="Arial" w:hAnsi="Arial" w:cs="Arial"/>
          <w:rtl w:val="true"/>
          <w:lang w:eastAsia="en-US"/>
        </w:rPr>
        <w:t>כחלקו בעיסקה</w:t>
      </w:r>
      <w:r>
        <w:rPr>
          <w:rFonts w:cs="Arial" w:ascii="Arial" w:hAnsi="Arial"/>
          <w:rtl w:val="true"/>
          <w:lang w:eastAsia="en-US"/>
        </w:rPr>
        <w:t>.</w:t>
      </w:r>
      <w:r>
        <w:rPr>
          <w:rFonts w:ascii="Arial" w:hAnsi="Arial" w:cs="Arial"/>
          <w:color w:val="FFFFFF"/>
          <w:sz w:val="4"/>
          <w:sz w:val="4"/>
          <w:szCs w:val="4"/>
          <w:rtl w:val="true"/>
          <w:lang w:eastAsia="en-US"/>
        </w:rPr>
        <w:t>ו</w:t>
      </w:r>
    </w:p>
    <w:p>
      <w:pPr>
        <w:pStyle w:val="Normal"/>
        <w:ind w:start="720" w:end="0"/>
        <w:jc w:val="both"/>
        <w:rPr/>
      </w:pPr>
      <w:r>
        <w:rPr>
          <w:rFonts w:ascii="Arial" w:hAnsi="Arial" w:cs="Arial"/>
          <w:b/>
          <w:b/>
          <w:bCs/>
          <w:u w:val="single"/>
          <w:rtl w:val="true"/>
          <w:lang w:eastAsia="en-US"/>
        </w:rPr>
        <w:t>האישום השלישי</w:t>
      </w:r>
      <w:r>
        <w:rPr>
          <w:rFonts w:ascii="Arial" w:hAnsi="Arial" w:cs="Arial"/>
          <w:rtl w:val="true"/>
          <w:lang w:eastAsia="en-US"/>
        </w:rPr>
        <w:t xml:space="preserve"> מלמד כי בחודש פברואר </w:t>
      </w:r>
      <w:r>
        <w:rPr>
          <w:rFonts w:cs="Arial" w:ascii="Arial" w:hAnsi="Arial"/>
          <w:lang w:eastAsia="en-US"/>
        </w:rPr>
        <w:t>2004</w:t>
      </w:r>
      <w:r>
        <w:rPr>
          <w:rFonts w:cs="Arial" w:ascii="Arial" w:hAnsi="Arial"/>
          <w:rtl w:val="true"/>
          <w:lang w:eastAsia="en-US"/>
        </w:rPr>
        <w:t xml:space="preserve"> </w:t>
      </w:r>
      <w:r>
        <w:rPr>
          <w:rFonts w:ascii="Arial" w:hAnsi="Arial" w:cs="Arial"/>
          <w:rtl w:val="true"/>
          <w:lang w:eastAsia="en-US"/>
        </w:rPr>
        <w:t xml:space="preserve">פגש שוב הנאשם את סוארכה ליד רמת חובב וקיבל ממנו </w:t>
      </w:r>
      <w:r>
        <w:rPr>
          <w:rFonts w:cs="Arial" w:ascii="Arial" w:hAnsi="Arial"/>
          <w:lang w:eastAsia="en-US"/>
        </w:rPr>
        <w:t>30</w:t>
      </w:r>
      <w:r>
        <w:rPr>
          <w:rFonts w:cs="Arial" w:ascii="Arial" w:hAnsi="Arial"/>
          <w:rtl w:val="true"/>
          <w:lang w:eastAsia="en-US"/>
        </w:rPr>
        <w:t xml:space="preserve"> </w:t>
      </w:r>
      <w:r>
        <w:rPr>
          <w:rFonts w:ascii="Arial" w:hAnsi="Arial" w:cs="Arial"/>
          <w:rtl w:val="true"/>
          <w:lang w:eastAsia="en-US"/>
        </w:rPr>
        <w:t>רובי קלצ</w:t>
      </w:r>
      <w:r>
        <w:rPr>
          <w:rFonts w:cs="Arial" w:ascii="Arial" w:hAnsi="Arial"/>
          <w:rtl w:val="true"/>
          <w:lang w:eastAsia="en-US"/>
        </w:rPr>
        <w:t>'</w:t>
      </w:r>
      <w:r>
        <w:rPr>
          <w:rFonts w:ascii="Arial" w:hAnsi="Arial" w:cs="Arial"/>
          <w:rtl w:val="true"/>
          <w:lang w:eastAsia="en-US"/>
        </w:rPr>
        <w:t>ניקוב ו</w:t>
      </w:r>
      <w:r>
        <w:rPr>
          <w:rFonts w:cs="Arial" w:ascii="Arial" w:hAnsi="Arial"/>
          <w:rtl w:val="true"/>
          <w:lang w:eastAsia="en-US"/>
        </w:rPr>
        <w:t xml:space="preserve">- </w:t>
      </w:r>
      <w:r>
        <w:rPr>
          <w:rFonts w:cs="Arial" w:ascii="Arial" w:hAnsi="Arial"/>
          <w:lang w:eastAsia="en-US"/>
        </w:rPr>
        <w:t>2000</w:t>
      </w:r>
      <w:r>
        <w:rPr>
          <w:rFonts w:cs="Arial" w:ascii="Arial" w:hAnsi="Arial"/>
          <w:rtl w:val="true"/>
          <w:lang w:eastAsia="en-US"/>
        </w:rPr>
        <w:t xml:space="preserve"> </w:t>
      </w:r>
      <w:r>
        <w:rPr>
          <w:rFonts w:ascii="Arial" w:hAnsi="Arial" w:cs="Arial"/>
          <w:rtl w:val="true"/>
          <w:lang w:eastAsia="en-US"/>
        </w:rPr>
        <w:t>כדורי תחמושת לקלצ</w:t>
      </w:r>
      <w:r>
        <w:rPr>
          <w:rFonts w:cs="Arial" w:ascii="Arial" w:hAnsi="Arial"/>
          <w:rtl w:val="true"/>
          <w:lang w:eastAsia="en-US"/>
        </w:rPr>
        <w:t>'</w:t>
      </w:r>
      <w:r>
        <w:rPr>
          <w:rFonts w:ascii="Arial" w:hAnsi="Arial" w:cs="Arial"/>
          <w:rtl w:val="true"/>
          <w:lang w:eastAsia="en-US"/>
        </w:rPr>
        <w:t>ניקוב שהובאו ממצריים</w:t>
      </w:r>
      <w:r>
        <w:rPr>
          <w:rFonts w:cs="Arial" w:ascii="Arial" w:hAnsi="Arial"/>
          <w:rtl w:val="true"/>
          <w:lang w:eastAsia="en-US"/>
        </w:rPr>
        <w:t xml:space="preserve">, </w:t>
      </w:r>
      <w:r>
        <w:rPr>
          <w:rFonts w:ascii="Arial" w:hAnsi="Arial" w:cs="Arial"/>
          <w:rtl w:val="true"/>
          <w:lang w:eastAsia="en-US"/>
        </w:rPr>
        <w:t>העמיס אותם על כלי רכבו והעביר אותם למקום מחבוא</w:t>
      </w:r>
      <w:r>
        <w:rPr>
          <w:rFonts w:cs="Arial" w:ascii="Arial" w:hAnsi="Arial"/>
          <w:rtl w:val="true"/>
          <w:lang w:eastAsia="en-US"/>
        </w:rPr>
        <w:t xml:space="preserve">. </w:t>
      </w:r>
      <w:r>
        <w:rPr>
          <w:rFonts w:ascii="Arial" w:hAnsi="Arial" w:cs="Arial"/>
          <w:rtl w:val="true"/>
          <w:lang w:eastAsia="en-US"/>
        </w:rPr>
        <w:t>הנאשם הוביל את כלי הנשק</w:t>
      </w:r>
      <w:r>
        <w:rPr>
          <w:rFonts w:cs="Arial" w:ascii="Arial" w:hAnsi="Arial"/>
          <w:rtl w:val="true"/>
          <w:lang w:eastAsia="en-US"/>
        </w:rPr>
        <w:t xml:space="preserve">, </w:t>
      </w:r>
      <w:r>
        <w:rPr>
          <w:rFonts w:ascii="Arial" w:hAnsi="Arial" w:cs="Arial"/>
          <w:rtl w:val="true"/>
          <w:lang w:eastAsia="en-US"/>
        </w:rPr>
        <w:t>בשתי נסיעות נפרדות</w:t>
      </w:r>
      <w:r>
        <w:rPr>
          <w:rFonts w:cs="Arial" w:ascii="Arial" w:hAnsi="Arial"/>
          <w:rtl w:val="true"/>
          <w:lang w:eastAsia="en-US"/>
        </w:rPr>
        <w:t xml:space="preserve">, </w:t>
      </w:r>
      <w:r>
        <w:rPr>
          <w:rFonts w:ascii="Arial" w:hAnsi="Arial" w:cs="Arial"/>
          <w:rtl w:val="true"/>
          <w:lang w:eastAsia="en-US"/>
        </w:rPr>
        <w:t>למקום מוסכם ליד הישוב טייבה ושם החביא את הנשק</w:t>
      </w:r>
      <w:r>
        <w:rPr>
          <w:rFonts w:cs="Arial" w:ascii="Arial" w:hAnsi="Arial"/>
          <w:rtl w:val="true"/>
          <w:lang w:eastAsia="en-US"/>
        </w:rPr>
        <w:t xml:space="preserve">, </w:t>
      </w:r>
      <w:r>
        <w:rPr>
          <w:rFonts w:ascii="Arial" w:hAnsi="Arial" w:cs="Arial"/>
          <w:rtl w:val="true"/>
          <w:lang w:eastAsia="en-US"/>
        </w:rPr>
        <w:t>כדי שסנימה יוכל לקחת אותם משם ולהעבירם לשטחי הרשות הפלסטינית בגדה המערבית</w:t>
      </w:r>
      <w:r>
        <w:rPr>
          <w:rFonts w:cs="Arial" w:ascii="Arial" w:hAnsi="Arial"/>
          <w:rtl w:val="true"/>
          <w:lang w:eastAsia="en-US"/>
        </w:rPr>
        <w:t xml:space="preserve">. </w:t>
      </w:r>
      <w:r>
        <w:rPr>
          <w:rFonts w:ascii="Arial" w:hAnsi="Arial" w:cs="Arial"/>
          <w:rtl w:val="true"/>
          <w:lang w:eastAsia="en-US"/>
        </w:rPr>
        <w:t xml:space="preserve">בתמורה לחלקו בהעברת כלי הנשק קיבל הנאשם סך של </w:t>
      </w:r>
      <w:r>
        <w:rPr>
          <w:rFonts w:cs="Arial" w:ascii="Arial" w:hAnsi="Arial"/>
          <w:lang w:eastAsia="en-US"/>
        </w:rPr>
        <w:t>2000$</w:t>
      </w:r>
      <w:r>
        <w:rPr>
          <w:rFonts w:cs="Arial" w:ascii="Arial" w:hAnsi="Arial"/>
          <w:rtl w:val="true"/>
          <w:lang w:eastAsia="en-US"/>
        </w:rPr>
        <w:t xml:space="preserve">. </w:t>
      </w:r>
    </w:p>
    <w:p>
      <w:pPr>
        <w:pStyle w:val="Normal"/>
        <w:ind w:start="720" w:end="0"/>
        <w:jc w:val="both"/>
        <w:rPr/>
      </w:pPr>
      <w:r>
        <w:rPr>
          <w:rFonts w:ascii="Arial" w:hAnsi="Arial" w:cs="Arial"/>
          <w:b/>
          <w:b/>
          <w:bCs/>
          <w:u w:val="single"/>
          <w:rtl w:val="true"/>
          <w:lang w:eastAsia="en-US"/>
        </w:rPr>
        <w:t>האישום הרביעי</w:t>
      </w:r>
      <w:r>
        <w:rPr>
          <w:rFonts w:ascii="Arial" w:hAnsi="Arial" w:cs="Arial"/>
          <w:rtl w:val="true"/>
          <w:lang w:eastAsia="en-US"/>
        </w:rPr>
        <w:t xml:space="preserve"> מלמד כי בחדש מרץ </w:t>
      </w:r>
      <w:r>
        <w:rPr>
          <w:rFonts w:cs="Arial" w:ascii="Arial" w:hAnsi="Arial"/>
          <w:lang w:eastAsia="en-US"/>
        </w:rPr>
        <w:t>2004</w:t>
      </w:r>
      <w:r>
        <w:rPr>
          <w:rFonts w:cs="Arial" w:ascii="Arial" w:hAnsi="Arial"/>
          <w:rtl w:val="true"/>
          <w:lang w:eastAsia="en-US"/>
        </w:rPr>
        <w:t xml:space="preserve"> </w:t>
      </w:r>
      <w:r>
        <w:rPr>
          <w:rFonts w:ascii="Arial" w:hAnsi="Arial" w:cs="Arial"/>
          <w:rtl w:val="true"/>
          <w:lang w:eastAsia="en-US"/>
        </w:rPr>
        <w:t xml:space="preserve">פגש הנאשם שוב את סוארכה ליד רמת חובב וקיבל ממנו </w:t>
      </w:r>
      <w:r>
        <w:rPr>
          <w:rFonts w:cs="Arial" w:ascii="Arial" w:hAnsi="Arial"/>
          <w:lang w:eastAsia="en-US"/>
        </w:rPr>
        <w:t>30</w:t>
      </w:r>
      <w:r>
        <w:rPr>
          <w:rFonts w:cs="Arial" w:ascii="Arial" w:hAnsi="Arial"/>
          <w:rtl w:val="true"/>
          <w:lang w:eastAsia="en-US"/>
        </w:rPr>
        <w:t xml:space="preserve"> </w:t>
      </w:r>
      <w:r>
        <w:rPr>
          <w:rFonts w:ascii="Arial" w:hAnsi="Arial" w:cs="Arial"/>
          <w:rtl w:val="true"/>
          <w:lang w:eastAsia="en-US"/>
        </w:rPr>
        <w:t>רובי קלצ</w:t>
      </w:r>
      <w:r>
        <w:rPr>
          <w:rFonts w:cs="Arial" w:ascii="Arial" w:hAnsi="Arial"/>
          <w:rtl w:val="true"/>
          <w:lang w:eastAsia="en-US"/>
        </w:rPr>
        <w:t>'</w:t>
      </w:r>
      <w:r>
        <w:rPr>
          <w:rFonts w:ascii="Arial" w:hAnsi="Arial" w:cs="Arial"/>
          <w:rtl w:val="true"/>
          <w:lang w:eastAsia="en-US"/>
        </w:rPr>
        <w:t>ניקוב שהובאו על ידו ממצריים</w:t>
      </w:r>
      <w:r>
        <w:rPr>
          <w:rFonts w:cs="Arial" w:ascii="Arial" w:hAnsi="Arial"/>
          <w:rtl w:val="true"/>
          <w:lang w:eastAsia="en-US"/>
        </w:rPr>
        <w:t xml:space="preserve">. </w:t>
      </w:r>
      <w:r>
        <w:rPr>
          <w:rFonts w:ascii="Arial" w:hAnsi="Arial" w:cs="Arial"/>
          <w:rtl w:val="true"/>
          <w:lang w:eastAsia="en-US"/>
        </w:rPr>
        <w:t>הנאשם העמיס את כלי הנשק על כלי רכבו והעביר אותם למקום מחבוא</w:t>
      </w:r>
      <w:r>
        <w:rPr>
          <w:rFonts w:cs="Arial" w:ascii="Arial" w:hAnsi="Arial"/>
          <w:rtl w:val="true"/>
          <w:lang w:eastAsia="en-US"/>
        </w:rPr>
        <w:t xml:space="preserve">. </w:t>
      </w:r>
      <w:r>
        <w:rPr>
          <w:rFonts w:ascii="Arial" w:hAnsi="Arial" w:cs="Arial"/>
          <w:rtl w:val="true"/>
          <w:lang w:eastAsia="en-US"/>
        </w:rPr>
        <w:t>לאחר שהובהר לנאשם כי סנימה אינו יכול בשלב זה לקבל את הנשק הנ</w:t>
      </w:r>
      <w:r>
        <w:rPr>
          <w:rFonts w:cs="Arial" w:ascii="Arial" w:hAnsi="Arial"/>
          <w:rtl w:val="true"/>
          <w:lang w:eastAsia="en-US"/>
        </w:rPr>
        <w:t>"</w:t>
      </w:r>
      <w:r>
        <w:rPr>
          <w:rFonts w:ascii="Arial" w:hAnsi="Arial" w:cs="Arial"/>
          <w:rtl w:val="true"/>
          <w:lang w:eastAsia="en-US"/>
        </w:rPr>
        <w:t>ל</w:t>
      </w:r>
      <w:r>
        <w:rPr>
          <w:rFonts w:cs="Arial" w:ascii="Arial" w:hAnsi="Arial"/>
          <w:rtl w:val="true"/>
          <w:lang w:eastAsia="en-US"/>
        </w:rPr>
        <w:t xml:space="preserve">, </w:t>
      </w:r>
      <w:r>
        <w:rPr>
          <w:rFonts w:ascii="Arial" w:hAnsi="Arial" w:cs="Arial"/>
          <w:rtl w:val="true"/>
          <w:lang w:eastAsia="en-US"/>
        </w:rPr>
        <w:t>פנה הנאשם לנאיף אבו סבית</w:t>
      </w:r>
      <w:r>
        <w:rPr>
          <w:rFonts w:cs="Arial" w:ascii="Arial" w:hAnsi="Arial"/>
          <w:rtl w:val="true"/>
          <w:lang w:eastAsia="en-US"/>
        </w:rPr>
        <w:t xml:space="preserve">, </w:t>
      </w:r>
      <w:r>
        <w:rPr>
          <w:rFonts w:ascii="Arial" w:hAnsi="Arial" w:cs="Arial"/>
          <w:rtl w:val="true"/>
          <w:lang w:eastAsia="en-US"/>
        </w:rPr>
        <w:t>המתגורר ליד הישוב ערוער</w:t>
      </w:r>
      <w:r>
        <w:rPr>
          <w:rFonts w:cs="Arial" w:ascii="Arial" w:hAnsi="Arial"/>
          <w:rtl w:val="true"/>
          <w:lang w:eastAsia="en-US"/>
        </w:rPr>
        <w:t xml:space="preserve">, </w:t>
      </w:r>
      <w:r>
        <w:rPr>
          <w:rFonts w:ascii="Arial" w:hAnsi="Arial" w:cs="Arial"/>
          <w:rtl w:val="true"/>
          <w:lang w:eastAsia="en-US"/>
        </w:rPr>
        <w:t xml:space="preserve">והציע לו תשלום של </w:t>
      </w:r>
      <w:r>
        <w:rPr>
          <w:rFonts w:cs="Arial" w:ascii="Arial" w:hAnsi="Arial"/>
          <w:lang w:eastAsia="en-US"/>
        </w:rPr>
        <w:t>1000₪</w:t>
      </w:r>
      <w:r>
        <w:rPr>
          <w:rFonts w:cs="Arial" w:ascii="Arial" w:hAnsi="Arial"/>
          <w:rtl w:val="true"/>
          <w:lang w:eastAsia="en-US"/>
        </w:rPr>
        <w:t xml:space="preserve"> </w:t>
      </w:r>
      <w:r>
        <w:rPr>
          <w:rFonts w:ascii="Arial" w:hAnsi="Arial" w:cs="Arial"/>
          <w:rtl w:val="true"/>
          <w:lang w:eastAsia="en-US"/>
        </w:rPr>
        <w:t>בתמורה לכך כי יחביא את כלי הנשק אצלו</w:t>
      </w:r>
      <w:r>
        <w:rPr>
          <w:rFonts w:cs="Arial" w:ascii="Arial" w:hAnsi="Arial"/>
          <w:rtl w:val="true"/>
          <w:lang w:eastAsia="en-US"/>
        </w:rPr>
        <w:t xml:space="preserve">. </w:t>
      </w:r>
      <w:r>
        <w:rPr>
          <w:rFonts w:ascii="Arial" w:hAnsi="Arial" w:cs="Arial"/>
          <w:rtl w:val="true"/>
          <w:lang w:eastAsia="en-US"/>
        </w:rPr>
        <w:t>לאחר שקיבל הנאשם את הסכמתו של אבו סבית לכך הוביל הנאשם את כלי הנשק ממקום המחבוא ומסרו לאבו סבית</w:t>
      </w:r>
      <w:r>
        <w:rPr>
          <w:rFonts w:cs="Arial" w:ascii="Arial" w:hAnsi="Arial"/>
          <w:rtl w:val="true"/>
          <w:lang w:eastAsia="en-US"/>
        </w:rPr>
        <w:t xml:space="preserve">. </w:t>
      </w:r>
    </w:p>
    <w:p>
      <w:pPr>
        <w:pStyle w:val="Normal"/>
        <w:ind w:start="720" w:end="0"/>
        <w:jc w:val="both"/>
        <w:rPr>
          <w:rFonts w:ascii="Arial" w:hAnsi="Arial" w:cs="Arial"/>
          <w:lang w:eastAsia="en-US"/>
        </w:rPr>
      </w:pPr>
      <w:r>
        <w:rPr>
          <w:rFonts w:ascii="Arial" w:hAnsi="Arial" w:cs="Arial"/>
          <w:b/>
          <w:b/>
          <w:bCs/>
          <w:u w:val="single"/>
          <w:rtl w:val="true"/>
          <w:lang w:eastAsia="en-US"/>
        </w:rPr>
        <w:t xml:space="preserve">האישום החמישי </w:t>
      </w:r>
      <w:r>
        <w:rPr>
          <w:rFonts w:ascii="Arial" w:hAnsi="Arial" w:cs="Arial"/>
          <w:rtl w:val="true"/>
          <w:lang w:eastAsia="en-US"/>
        </w:rPr>
        <w:t xml:space="preserve">מלמד כי באמצע חודש מרץ </w:t>
      </w:r>
      <w:r>
        <w:rPr>
          <w:rFonts w:cs="Arial" w:ascii="Arial" w:hAnsi="Arial"/>
          <w:lang w:eastAsia="en-US"/>
        </w:rPr>
        <w:t>2004</w:t>
      </w:r>
      <w:r>
        <w:rPr>
          <w:rFonts w:cs="Arial" w:ascii="Arial" w:hAnsi="Arial"/>
          <w:rtl w:val="true"/>
          <w:lang w:eastAsia="en-US"/>
        </w:rPr>
        <w:t xml:space="preserve"> </w:t>
      </w:r>
      <w:r>
        <w:rPr>
          <w:rFonts w:ascii="Arial" w:hAnsi="Arial" w:cs="Arial"/>
          <w:rtl w:val="true"/>
          <w:lang w:eastAsia="en-US"/>
        </w:rPr>
        <w:t xml:space="preserve">פגש הנאשם בסוארכה ליד רמת חובב וקיבל ממנו </w:t>
      </w:r>
      <w:r>
        <w:rPr>
          <w:rFonts w:cs="Arial" w:ascii="Arial" w:hAnsi="Arial"/>
          <w:lang w:eastAsia="en-US"/>
        </w:rPr>
        <w:t>24</w:t>
      </w:r>
      <w:r>
        <w:rPr>
          <w:rFonts w:cs="Arial" w:ascii="Arial" w:hAnsi="Arial"/>
          <w:rtl w:val="true"/>
          <w:lang w:eastAsia="en-US"/>
        </w:rPr>
        <w:t xml:space="preserve"> </w:t>
      </w:r>
      <w:r>
        <w:rPr>
          <w:rFonts w:ascii="Arial" w:hAnsi="Arial" w:cs="Arial"/>
          <w:rtl w:val="true"/>
          <w:lang w:eastAsia="en-US"/>
        </w:rPr>
        <w:t>רובי קלצ</w:t>
      </w:r>
      <w:r>
        <w:rPr>
          <w:rFonts w:cs="Arial" w:ascii="Arial" w:hAnsi="Arial"/>
          <w:rtl w:val="true"/>
          <w:lang w:eastAsia="en-US"/>
        </w:rPr>
        <w:t>'</w:t>
      </w:r>
      <w:r>
        <w:rPr>
          <w:rFonts w:ascii="Arial" w:hAnsi="Arial" w:cs="Arial"/>
          <w:rtl w:val="true"/>
          <w:lang w:eastAsia="en-US"/>
        </w:rPr>
        <w:t>ניקוב</w:t>
      </w:r>
      <w:r>
        <w:rPr>
          <w:rFonts w:cs="Arial" w:ascii="Arial" w:hAnsi="Arial"/>
          <w:rtl w:val="true"/>
          <w:lang w:eastAsia="en-US"/>
        </w:rPr>
        <w:t xml:space="preserve">, </w:t>
      </w:r>
      <w:r>
        <w:rPr>
          <w:rFonts w:ascii="Arial" w:hAnsi="Arial" w:cs="Arial"/>
          <w:rtl w:val="true"/>
          <w:lang w:eastAsia="en-US"/>
        </w:rPr>
        <w:t xml:space="preserve">מטול </w:t>
      </w:r>
      <w:r>
        <w:rPr>
          <w:rFonts w:cs="Arial" w:ascii="Arial" w:hAnsi="Arial"/>
          <w:lang w:eastAsia="en-US"/>
        </w:rPr>
        <w:t>RPG</w:t>
      </w:r>
      <w:r>
        <w:rPr>
          <w:rFonts w:cs="Arial" w:ascii="Arial" w:hAnsi="Arial"/>
          <w:lang w:eastAsia="en-US"/>
        </w:rPr>
        <w:t>, 4</w:t>
      </w:r>
      <w:r>
        <w:rPr>
          <w:rFonts w:cs="Arial" w:ascii="Arial" w:hAnsi="Arial"/>
          <w:rtl w:val="true"/>
          <w:lang w:eastAsia="en-US"/>
        </w:rPr>
        <w:t xml:space="preserve"> </w:t>
      </w:r>
      <w:r>
        <w:rPr>
          <w:rFonts w:ascii="Arial" w:hAnsi="Arial" w:cs="Arial"/>
          <w:rtl w:val="true"/>
          <w:lang w:eastAsia="en-US"/>
        </w:rPr>
        <w:t>פצצות ל</w:t>
      </w:r>
      <w:r>
        <w:rPr>
          <w:rFonts w:cs="Arial" w:ascii="Arial" w:hAnsi="Arial"/>
          <w:rtl w:val="true"/>
          <w:lang w:eastAsia="en-US"/>
        </w:rPr>
        <w:t xml:space="preserve">- </w:t>
      </w:r>
      <w:r>
        <w:rPr>
          <w:rFonts w:cs="Arial" w:ascii="Arial" w:hAnsi="Arial"/>
          <w:lang w:eastAsia="en-US"/>
        </w:rPr>
        <w:t>RPG</w:t>
      </w:r>
      <w:r>
        <w:rPr>
          <w:rFonts w:cs="Arial" w:ascii="Arial" w:hAnsi="Arial"/>
          <w:rtl w:val="true"/>
          <w:lang w:eastAsia="en-US"/>
        </w:rPr>
        <w:t xml:space="preserve">, </w:t>
      </w:r>
      <w:r>
        <w:rPr>
          <w:rFonts w:ascii="Arial" w:hAnsi="Arial" w:cs="Arial"/>
          <w:rtl w:val="true"/>
          <w:lang w:eastAsia="en-US"/>
        </w:rPr>
        <w:t>ותחמושת לרובי קלצ</w:t>
      </w:r>
      <w:r>
        <w:rPr>
          <w:rFonts w:cs="Arial" w:ascii="Arial" w:hAnsi="Arial"/>
          <w:rtl w:val="true"/>
          <w:lang w:eastAsia="en-US"/>
        </w:rPr>
        <w:t>'</w:t>
      </w:r>
      <w:r>
        <w:rPr>
          <w:rFonts w:ascii="Arial" w:hAnsi="Arial" w:cs="Arial"/>
          <w:rtl w:val="true"/>
          <w:lang w:eastAsia="en-US"/>
        </w:rPr>
        <w:t>ניקוב שהוברחו ממצרים לתוך שטח מדינת ישראל</w:t>
      </w:r>
      <w:r>
        <w:rPr>
          <w:rFonts w:cs="Arial" w:ascii="Arial" w:hAnsi="Arial"/>
          <w:rtl w:val="true"/>
          <w:lang w:eastAsia="en-US"/>
        </w:rPr>
        <w:t xml:space="preserve">. </w:t>
      </w:r>
      <w:r>
        <w:rPr>
          <w:rFonts w:ascii="Arial" w:hAnsi="Arial" w:cs="Arial"/>
          <w:rtl w:val="true"/>
          <w:lang w:eastAsia="en-US"/>
        </w:rPr>
        <w:t>הנאשם העמיס את כלי הנשק על כלי רכבו והעביר אותם למקום מחבוא</w:t>
      </w:r>
      <w:r>
        <w:rPr>
          <w:rFonts w:cs="Arial" w:ascii="Arial" w:hAnsi="Arial"/>
          <w:rtl w:val="true"/>
          <w:lang w:eastAsia="en-US"/>
        </w:rPr>
        <w:t xml:space="preserve">. </w:t>
      </w:r>
      <w:r>
        <w:rPr>
          <w:rFonts w:ascii="Arial" w:hAnsi="Arial" w:cs="Arial"/>
          <w:rtl w:val="true"/>
          <w:lang w:eastAsia="en-US"/>
        </w:rPr>
        <w:t xml:space="preserve">ביום </w:t>
      </w:r>
      <w:r>
        <w:rPr>
          <w:rFonts w:cs="Arial" w:ascii="Arial" w:hAnsi="Arial"/>
          <w:lang w:eastAsia="en-US"/>
        </w:rPr>
        <w:t>17.3.04</w:t>
      </w:r>
      <w:r>
        <w:rPr>
          <w:rFonts w:cs="Arial" w:ascii="Arial" w:hAnsi="Arial"/>
          <w:rtl w:val="true"/>
          <w:lang w:eastAsia="en-US"/>
        </w:rPr>
        <w:t xml:space="preserve"> </w:t>
      </w:r>
      <w:r>
        <w:rPr>
          <w:rFonts w:ascii="Arial" w:hAnsi="Arial" w:cs="Arial"/>
          <w:rtl w:val="true"/>
          <w:lang w:eastAsia="en-US"/>
        </w:rPr>
        <w:t>העמיס הנאשם את כלי הנשק הנ</w:t>
      </w:r>
      <w:r>
        <w:rPr>
          <w:rFonts w:cs="Arial" w:ascii="Arial" w:hAnsi="Arial"/>
          <w:rtl w:val="true"/>
          <w:lang w:eastAsia="en-US"/>
        </w:rPr>
        <w:t>"</w:t>
      </w:r>
      <w:r>
        <w:rPr>
          <w:rFonts w:ascii="Arial" w:hAnsi="Arial" w:cs="Arial"/>
          <w:rtl w:val="true"/>
          <w:lang w:eastAsia="en-US"/>
        </w:rPr>
        <w:t>ל על כלי רכבו וביחד עם סאלם אבו גויעד</w:t>
      </w:r>
      <w:r>
        <w:rPr>
          <w:rFonts w:cs="Arial" w:ascii="Arial" w:hAnsi="Arial"/>
          <w:rtl w:val="true"/>
          <w:lang w:eastAsia="en-US"/>
        </w:rPr>
        <w:t xml:space="preserve">, </w:t>
      </w:r>
      <w:r>
        <w:rPr>
          <w:rFonts w:ascii="Arial" w:hAnsi="Arial" w:cs="Arial"/>
          <w:rtl w:val="true"/>
          <w:lang w:eastAsia="en-US"/>
        </w:rPr>
        <w:t>תושב ערוער</w:t>
      </w:r>
      <w:r>
        <w:rPr>
          <w:rFonts w:cs="Arial" w:ascii="Arial" w:hAnsi="Arial"/>
          <w:rtl w:val="true"/>
          <w:lang w:eastAsia="en-US"/>
        </w:rPr>
        <w:t xml:space="preserve">, </w:t>
      </w:r>
      <w:r>
        <w:rPr>
          <w:rFonts w:ascii="Arial" w:hAnsi="Arial" w:cs="Arial"/>
          <w:rtl w:val="true"/>
          <w:lang w:eastAsia="en-US"/>
        </w:rPr>
        <w:t>הוביל את כלי הנשק הנ</w:t>
      </w:r>
      <w:r>
        <w:rPr>
          <w:rFonts w:cs="Arial" w:ascii="Arial" w:hAnsi="Arial"/>
          <w:rtl w:val="true"/>
          <w:lang w:eastAsia="en-US"/>
        </w:rPr>
        <w:t>"</w:t>
      </w:r>
      <w:r>
        <w:rPr>
          <w:rFonts w:ascii="Arial" w:hAnsi="Arial" w:cs="Arial"/>
          <w:rtl w:val="true"/>
          <w:lang w:eastAsia="en-US"/>
        </w:rPr>
        <w:t>ל לואדי ליד כפר זטרה שבגדה המערבית שם היה אמור להיפגש עם תושב שכם כדי למסור לו את כלי הנשק</w:t>
      </w:r>
      <w:r>
        <w:rPr>
          <w:rFonts w:cs="Arial" w:ascii="Arial" w:hAnsi="Arial"/>
          <w:rtl w:val="true"/>
          <w:lang w:eastAsia="en-US"/>
        </w:rPr>
        <w:t xml:space="preserve">. </w:t>
      </w:r>
      <w:r>
        <w:rPr>
          <w:rFonts w:ascii="Arial" w:hAnsi="Arial" w:cs="Arial"/>
          <w:rtl w:val="true"/>
          <w:lang w:eastAsia="en-US"/>
        </w:rPr>
        <w:t>הנאשם ואבו גויעד הגיעו למקום הנ</w:t>
      </w:r>
      <w:r>
        <w:rPr>
          <w:rFonts w:cs="Arial" w:ascii="Arial" w:hAnsi="Arial"/>
          <w:rtl w:val="true"/>
          <w:lang w:eastAsia="en-US"/>
        </w:rPr>
        <w:t>"</w:t>
      </w:r>
      <w:r>
        <w:rPr>
          <w:rFonts w:ascii="Arial" w:hAnsi="Arial" w:cs="Arial"/>
          <w:rtl w:val="true"/>
          <w:lang w:eastAsia="en-US"/>
        </w:rPr>
        <w:t>ל</w:t>
      </w:r>
      <w:r>
        <w:rPr>
          <w:rFonts w:cs="Arial" w:ascii="Arial" w:hAnsi="Arial"/>
          <w:rtl w:val="true"/>
          <w:lang w:eastAsia="en-US"/>
        </w:rPr>
        <w:t xml:space="preserve">, </w:t>
      </w:r>
      <w:r>
        <w:rPr>
          <w:rFonts w:ascii="Arial" w:hAnsi="Arial" w:cs="Arial"/>
          <w:rtl w:val="true"/>
          <w:lang w:eastAsia="en-US"/>
        </w:rPr>
        <w:t>החביאו את כלי הנשק בואדי</w:t>
      </w:r>
      <w:r>
        <w:rPr>
          <w:rFonts w:cs="Arial" w:ascii="Arial" w:hAnsi="Arial"/>
          <w:rtl w:val="true"/>
          <w:lang w:eastAsia="en-US"/>
        </w:rPr>
        <w:t xml:space="preserve">, </w:t>
      </w:r>
      <w:r>
        <w:rPr>
          <w:rFonts w:ascii="Arial" w:hAnsi="Arial" w:cs="Arial"/>
          <w:rtl w:val="true"/>
          <w:lang w:eastAsia="en-US"/>
        </w:rPr>
        <w:t>פגשו שם תושב שכם בשם אימן חאמד שהגיע ובדק את הנשק והשלושה נעצרו עוד לפני שהספיקו להעביר את הנשק</w:t>
      </w:r>
      <w:r>
        <w:rPr>
          <w:rFonts w:cs="Arial" w:ascii="Arial" w:hAnsi="Arial"/>
          <w:rtl w:val="true"/>
          <w:lang w:eastAsia="en-US"/>
        </w:rPr>
        <w:t>.</w:t>
      </w:r>
      <w:r>
        <w:rPr>
          <w:rFonts w:ascii="Arial" w:hAnsi="Arial" w:cs="Arial"/>
          <w:color w:val="FFFFFF"/>
          <w:sz w:val="4"/>
          <w:sz w:val="4"/>
          <w:szCs w:val="4"/>
          <w:rtl w:val="true"/>
          <w:lang w:eastAsia="en-US"/>
        </w:rPr>
        <w:t>נ</w:t>
      </w:r>
    </w:p>
    <w:p>
      <w:pPr>
        <w:pStyle w:val="Normal"/>
        <w:ind w:start="720" w:end="0"/>
        <w:jc w:val="both"/>
        <w:rPr>
          <w:rFonts w:ascii="Arial" w:hAnsi="Arial" w:cs="Arial"/>
          <w:lang w:eastAsia="en-US"/>
        </w:rPr>
      </w:pPr>
      <w:r>
        <w:rPr>
          <w:rFonts w:cs="Arial" w:ascii="Arial" w:hAnsi="Arial"/>
          <w:rtl w:val="true"/>
          <w:lang w:eastAsia="en-US"/>
        </w:rPr>
      </w:r>
    </w:p>
    <w:p>
      <w:pPr>
        <w:pStyle w:val="Normal"/>
        <w:numPr>
          <w:ilvl w:val="0"/>
          <w:numId w:val="4"/>
        </w:numPr>
        <w:ind w:hanging="360" w:start="720" w:end="0"/>
        <w:jc w:val="both"/>
        <w:rPr>
          <w:rFonts w:ascii="Arial" w:hAnsi="Arial" w:cs="Arial"/>
          <w:lang w:eastAsia="en-US"/>
        </w:rPr>
      </w:pPr>
      <w:r>
        <w:rPr>
          <w:rFonts w:ascii="Arial" w:hAnsi="Arial" w:cs="Arial"/>
          <w:rtl w:val="true"/>
          <w:lang w:eastAsia="en-US"/>
        </w:rPr>
        <w:t>הצדדים צדדו בהסדר לעונש  כאשר ב</w:t>
      </w:r>
      <w:r>
        <w:rPr>
          <w:rFonts w:cs="Arial" w:ascii="Arial" w:hAnsi="Arial"/>
          <w:rtl w:val="true"/>
          <w:lang w:eastAsia="en-US"/>
        </w:rPr>
        <w:t>"</w:t>
      </w:r>
      <w:r>
        <w:rPr>
          <w:rFonts w:ascii="Arial" w:hAnsi="Arial" w:cs="Arial"/>
          <w:rtl w:val="true"/>
          <w:lang w:eastAsia="en-US"/>
        </w:rPr>
        <w:t>כ המאשימה מציינת כי המדינה  רואה בעונש זה כעונש ראוי בנסיבות המיוחדות של העניין</w:t>
      </w:r>
      <w:r>
        <w:rPr>
          <w:rFonts w:cs="Arial" w:ascii="Arial" w:hAnsi="Arial"/>
          <w:rtl w:val="true"/>
          <w:lang w:eastAsia="en-US"/>
        </w:rPr>
        <w:t xml:space="preserve">. </w:t>
      </w:r>
      <w:r>
        <w:rPr>
          <w:rFonts w:ascii="Arial" w:hAnsi="Arial" w:cs="Arial"/>
          <w:rtl w:val="true"/>
          <w:lang w:eastAsia="en-US"/>
        </w:rPr>
        <w:t xml:space="preserve">לדבריה הנאשם נעצר  ביום </w:t>
      </w:r>
      <w:r>
        <w:rPr>
          <w:rFonts w:cs="Arial" w:ascii="Arial" w:hAnsi="Arial"/>
          <w:lang w:eastAsia="en-US"/>
        </w:rPr>
        <w:t>17.3.04</w:t>
      </w:r>
      <w:r>
        <w:rPr>
          <w:rFonts w:cs="Arial" w:ascii="Arial" w:hAnsi="Arial"/>
          <w:rtl w:val="true"/>
          <w:lang w:eastAsia="en-US"/>
        </w:rPr>
        <w:t xml:space="preserve">  </w:t>
      </w:r>
      <w:r>
        <w:rPr>
          <w:rFonts w:ascii="Arial" w:hAnsi="Arial" w:cs="Arial"/>
          <w:rtl w:val="true"/>
          <w:lang w:eastAsia="en-US"/>
        </w:rPr>
        <w:t>יחד עם האחרים וכבר באותו יום שיתף פעולה  עם כוחות הביטחון ומסר לידיהם את כל כלי הנשק שהוא הוביל יחד עם חברו אבו גויעד</w:t>
      </w:r>
      <w:r>
        <w:rPr>
          <w:rFonts w:cs="Arial" w:ascii="Arial" w:hAnsi="Arial"/>
          <w:rtl w:val="true"/>
          <w:lang w:eastAsia="en-US"/>
        </w:rPr>
        <w:t xml:space="preserve">, </w:t>
      </w:r>
      <w:r>
        <w:rPr>
          <w:rFonts w:ascii="Arial" w:hAnsi="Arial" w:cs="Arial"/>
          <w:rtl w:val="true"/>
          <w:lang w:eastAsia="en-US"/>
        </w:rPr>
        <w:t xml:space="preserve">אותו הסתיר במערה </w:t>
      </w:r>
      <w:r>
        <w:rPr>
          <w:rFonts w:cs="Arial" w:ascii="Arial" w:hAnsi="Arial"/>
          <w:rtl w:val="true"/>
          <w:lang w:eastAsia="en-US"/>
        </w:rPr>
        <w:t>(</w:t>
      </w:r>
      <w:r>
        <w:rPr>
          <w:rFonts w:ascii="Arial" w:hAnsi="Arial" w:cs="Arial"/>
          <w:rtl w:val="true"/>
          <w:lang w:eastAsia="en-US"/>
        </w:rPr>
        <w:t>נשוא האישום החמישי</w:t>
      </w:r>
      <w:r>
        <w:rPr>
          <w:rFonts w:cs="Arial" w:ascii="Arial" w:hAnsi="Arial"/>
          <w:rtl w:val="true"/>
          <w:lang w:eastAsia="en-US"/>
        </w:rPr>
        <w:t xml:space="preserve">). </w:t>
      </w:r>
      <w:r>
        <w:rPr>
          <w:rFonts w:ascii="Arial" w:hAnsi="Arial" w:cs="Arial"/>
          <w:rtl w:val="true"/>
          <w:lang w:eastAsia="en-US"/>
        </w:rPr>
        <w:t>ומיד לאחר חקירת השב</w:t>
      </w:r>
      <w:r>
        <w:rPr>
          <w:rFonts w:cs="Arial" w:ascii="Arial" w:hAnsi="Arial"/>
          <w:rtl w:val="true"/>
          <w:lang w:eastAsia="en-US"/>
        </w:rPr>
        <w:t>"</w:t>
      </w:r>
      <w:r>
        <w:rPr>
          <w:rFonts w:ascii="Arial" w:hAnsi="Arial" w:cs="Arial"/>
          <w:rtl w:val="true"/>
          <w:lang w:eastAsia="en-US"/>
        </w:rPr>
        <w:t>כ חשף הנאשם בפני חוקריו נשק נוסף שהיה מוסתר כל אותה עת באזור הישוב ערוער על ידי חבר אחר שלו בשם נאיף אבו סבית</w:t>
      </w:r>
      <w:r>
        <w:rPr>
          <w:rFonts w:cs="Arial" w:ascii="Arial" w:hAnsi="Arial"/>
          <w:rtl w:val="true"/>
          <w:lang w:eastAsia="en-US"/>
        </w:rPr>
        <w:t xml:space="preserve">. </w:t>
      </w:r>
      <w:r>
        <w:rPr>
          <w:rFonts w:ascii="Arial" w:hAnsi="Arial" w:cs="Arial"/>
          <w:rtl w:val="true"/>
          <w:lang w:eastAsia="en-US"/>
        </w:rPr>
        <w:t>כלי נשק שאילולא נתפסו היו מוצאים אף הם את דרכם אל תחומי הרשות הפלסטינית</w:t>
      </w:r>
      <w:r>
        <w:rPr>
          <w:rFonts w:cs="Arial" w:ascii="Arial" w:hAnsi="Arial"/>
          <w:rtl w:val="true"/>
          <w:lang w:eastAsia="en-US"/>
        </w:rPr>
        <w:t xml:space="preserve">. </w:t>
      </w:r>
      <w:r>
        <w:rPr>
          <w:rFonts w:ascii="Arial" w:hAnsi="Arial" w:cs="Arial"/>
          <w:rtl w:val="true"/>
          <w:lang w:eastAsia="en-US"/>
        </w:rPr>
        <w:t>עוד ציין ב</w:t>
      </w:r>
      <w:r>
        <w:rPr>
          <w:rFonts w:cs="Arial" w:ascii="Arial" w:hAnsi="Arial"/>
          <w:rtl w:val="true"/>
          <w:lang w:eastAsia="en-US"/>
        </w:rPr>
        <w:t>"</w:t>
      </w:r>
      <w:r>
        <w:rPr>
          <w:rFonts w:ascii="Arial" w:hAnsi="Arial" w:cs="Arial"/>
          <w:rtl w:val="true"/>
          <w:lang w:eastAsia="en-US"/>
        </w:rPr>
        <w:t>כ הנאשם כי  הנאשם ביצע את העבירות בשל בצע כסף ולא מתוך מניע לאומי ועל כן גם מיד שיתף פעולה עם חוקריו  ולאחר שתוקן כתב האישום הודה הנאשם בהזדמנות הראשונה וחסך מזמנו של בית המשפט</w:t>
      </w:r>
      <w:r>
        <w:rPr>
          <w:rFonts w:cs="Arial" w:ascii="Arial" w:hAnsi="Arial"/>
          <w:rtl w:val="true"/>
          <w:lang w:eastAsia="en-US"/>
        </w:rPr>
        <w:t>.</w:t>
      </w:r>
      <w:r>
        <w:rPr>
          <w:rFonts w:ascii="Arial" w:hAnsi="Arial" w:cs="Arial"/>
          <w:color w:val="FFFFFF"/>
          <w:sz w:val="4"/>
          <w:sz w:val="4"/>
          <w:szCs w:val="4"/>
          <w:rtl w:val="true"/>
          <w:lang w:eastAsia="en-US"/>
        </w:rPr>
        <w:t>ב</w:t>
      </w:r>
    </w:p>
    <w:p>
      <w:pPr>
        <w:pStyle w:val="Normal"/>
        <w:ind w:start="360" w:end="0"/>
        <w:jc w:val="both"/>
        <w:rPr>
          <w:rFonts w:ascii="Arial" w:hAnsi="Arial" w:cs="Arial"/>
          <w:lang w:eastAsia="en-US"/>
        </w:rPr>
      </w:pPr>
      <w:r>
        <w:rPr>
          <w:rFonts w:cs="Arial" w:ascii="Arial" w:hAnsi="Arial"/>
          <w:rtl w:val="true"/>
          <w:lang w:eastAsia="en-US"/>
        </w:rPr>
      </w:r>
    </w:p>
    <w:p>
      <w:pPr>
        <w:pStyle w:val="Normal"/>
        <w:numPr>
          <w:ilvl w:val="0"/>
          <w:numId w:val="4"/>
        </w:numPr>
        <w:ind w:hanging="360" w:start="720" w:end="0"/>
        <w:jc w:val="both"/>
        <w:rPr>
          <w:rFonts w:ascii="Arial" w:hAnsi="Arial" w:cs="Arial"/>
          <w:lang w:eastAsia="en-US"/>
        </w:rPr>
      </w:pPr>
      <w:r>
        <w:rPr>
          <w:rFonts w:ascii="Arial" w:hAnsi="Arial" w:cs="Arial"/>
          <w:rtl w:val="true"/>
          <w:lang w:eastAsia="en-US"/>
        </w:rPr>
        <w:t>המעשים בהם הורשע הנאשם הינם מעשים חמורים ביותר</w:t>
      </w:r>
      <w:r>
        <w:rPr>
          <w:rFonts w:cs="Arial" w:ascii="Arial" w:hAnsi="Arial"/>
          <w:rtl w:val="true"/>
          <w:lang w:eastAsia="en-US"/>
        </w:rPr>
        <w:t xml:space="preserve">. </w:t>
      </w:r>
      <w:r>
        <w:rPr>
          <w:rFonts w:ascii="Arial" w:hAnsi="Arial" w:cs="Arial"/>
          <w:rtl w:val="true"/>
          <w:lang w:eastAsia="en-US"/>
        </w:rPr>
        <w:t>הנאשם</w:t>
      </w:r>
      <w:r>
        <w:rPr>
          <w:rFonts w:cs="Arial" w:ascii="Arial" w:hAnsi="Arial"/>
          <w:rtl w:val="true"/>
          <w:lang w:eastAsia="en-US"/>
        </w:rPr>
        <w:t xml:space="preserve">, </w:t>
      </w:r>
      <w:r>
        <w:rPr>
          <w:rFonts w:ascii="Arial" w:hAnsi="Arial" w:cs="Arial"/>
          <w:rtl w:val="true"/>
          <w:lang w:eastAsia="en-US"/>
        </w:rPr>
        <w:t>שהינו אזרח ישראלי</w:t>
      </w:r>
      <w:r>
        <w:rPr>
          <w:rFonts w:cs="Arial" w:ascii="Arial" w:hAnsi="Arial"/>
          <w:rtl w:val="true"/>
          <w:lang w:eastAsia="en-US"/>
        </w:rPr>
        <w:t xml:space="preserve">, </w:t>
      </w:r>
      <w:r>
        <w:rPr>
          <w:rFonts w:ascii="Arial" w:hAnsi="Arial" w:cs="Arial"/>
          <w:rtl w:val="true"/>
          <w:lang w:eastAsia="en-US"/>
        </w:rPr>
        <w:t>עסק ביבוא</w:t>
      </w:r>
      <w:r>
        <w:rPr>
          <w:rFonts w:cs="Arial" w:ascii="Arial" w:hAnsi="Arial"/>
          <w:rtl w:val="true"/>
          <w:lang w:eastAsia="en-US"/>
        </w:rPr>
        <w:t xml:space="preserve">, </w:t>
      </w:r>
      <w:r>
        <w:rPr>
          <w:rFonts w:ascii="Arial" w:hAnsi="Arial" w:cs="Arial"/>
          <w:rtl w:val="true"/>
          <w:lang w:eastAsia="en-US"/>
        </w:rPr>
        <w:t>הובלה וסחר של נשק רב בידיעה שנשק זה מגיע לתחום הרשות הפלסטינית</w:t>
      </w:r>
      <w:r>
        <w:rPr>
          <w:rFonts w:cs="Arial" w:ascii="Arial" w:hAnsi="Arial"/>
          <w:rtl w:val="true"/>
          <w:lang w:eastAsia="en-US"/>
        </w:rPr>
        <w:t xml:space="preserve">. </w:t>
      </w:r>
      <w:r>
        <w:rPr>
          <w:rFonts w:ascii="Arial" w:hAnsi="Arial" w:cs="Arial"/>
          <w:rtl w:val="true"/>
          <w:lang w:eastAsia="en-US"/>
        </w:rPr>
        <w:t xml:space="preserve">בפועל העביר הנאשם לתחומי הרשות הפלסטינית כמות נכבדה של כלי נשק </w:t>
      </w:r>
      <w:r>
        <w:rPr>
          <w:rFonts w:cs="Arial" w:ascii="Arial" w:hAnsi="Arial"/>
          <w:rtl w:val="true"/>
          <w:lang w:eastAsia="en-US"/>
        </w:rPr>
        <w:t xml:space="preserve">: </w:t>
      </w:r>
      <w:r>
        <w:rPr>
          <w:rFonts w:cs="Arial" w:ascii="Arial" w:hAnsi="Arial"/>
          <w:lang w:eastAsia="en-US"/>
        </w:rPr>
        <w:t>90</w:t>
      </w:r>
      <w:r>
        <w:rPr>
          <w:rFonts w:cs="Arial" w:ascii="Arial" w:hAnsi="Arial"/>
          <w:rtl w:val="true"/>
          <w:lang w:eastAsia="en-US"/>
        </w:rPr>
        <w:t xml:space="preserve"> </w:t>
      </w:r>
      <w:r>
        <w:rPr>
          <w:rFonts w:ascii="Arial" w:hAnsi="Arial" w:cs="Arial"/>
          <w:rtl w:val="true"/>
          <w:lang w:eastAsia="en-US"/>
        </w:rPr>
        <w:t>רובי קלצ</w:t>
      </w:r>
      <w:r>
        <w:rPr>
          <w:rFonts w:cs="Arial" w:ascii="Arial" w:hAnsi="Arial"/>
          <w:rtl w:val="true"/>
          <w:lang w:eastAsia="en-US"/>
        </w:rPr>
        <w:t>'</w:t>
      </w:r>
      <w:r>
        <w:rPr>
          <w:rFonts w:ascii="Arial" w:hAnsi="Arial" w:cs="Arial"/>
          <w:rtl w:val="true"/>
          <w:lang w:eastAsia="en-US"/>
        </w:rPr>
        <w:t>ניקוב</w:t>
      </w:r>
      <w:r>
        <w:rPr>
          <w:rFonts w:cs="Arial" w:ascii="Arial" w:hAnsi="Arial"/>
          <w:rtl w:val="true"/>
          <w:lang w:eastAsia="en-US"/>
        </w:rPr>
        <w:t xml:space="preserve">, </w:t>
      </w:r>
      <w:r>
        <w:rPr>
          <w:rFonts w:cs="Arial" w:ascii="Arial" w:hAnsi="Arial"/>
          <w:lang w:eastAsia="en-US"/>
        </w:rPr>
        <w:t>2</w:t>
      </w:r>
      <w:r>
        <w:rPr>
          <w:rFonts w:cs="Arial" w:ascii="Arial" w:hAnsi="Arial"/>
          <w:rtl w:val="true"/>
          <w:lang w:eastAsia="en-US"/>
        </w:rPr>
        <w:t xml:space="preserve"> </w:t>
      </w:r>
      <w:r>
        <w:rPr>
          <w:rFonts w:ascii="Arial" w:hAnsi="Arial" w:cs="Arial"/>
          <w:rtl w:val="true"/>
          <w:lang w:eastAsia="en-US"/>
        </w:rPr>
        <w:t xml:space="preserve">מטולי </w:t>
      </w:r>
      <w:r>
        <w:rPr>
          <w:rFonts w:cs="Arial" w:ascii="Arial" w:hAnsi="Arial"/>
          <w:lang w:eastAsia="en-US"/>
        </w:rPr>
        <w:t>RPG</w:t>
      </w:r>
      <w:r>
        <w:rPr>
          <w:rFonts w:cs="Arial" w:ascii="Arial" w:hAnsi="Arial"/>
          <w:lang w:eastAsia="en-US"/>
        </w:rPr>
        <w:t>, 6</w:t>
      </w:r>
      <w:r>
        <w:rPr>
          <w:rFonts w:cs="Arial" w:ascii="Arial" w:hAnsi="Arial"/>
          <w:rtl w:val="true"/>
          <w:lang w:eastAsia="en-US"/>
        </w:rPr>
        <w:t xml:space="preserve"> </w:t>
      </w:r>
      <w:r>
        <w:rPr>
          <w:rFonts w:ascii="Arial" w:hAnsi="Arial" w:cs="Arial"/>
          <w:rtl w:val="true"/>
          <w:lang w:eastAsia="en-US"/>
        </w:rPr>
        <w:t xml:space="preserve">פצצות </w:t>
      </w:r>
      <w:r>
        <w:rPr>
          <w:rFonts w:cs="Arial" w:ascii="Arial" w:hAnsi="Arial"/>
          <w:lang w:eastAsia="en-US"/>
        </w:rPr>
        <w:t>RPG</w:t>
      </w:r>
      <w:r>
        <w:rPr>
          <w:rFonts w:cs="Arial" w:ascii="Arial" w:hAnsi="Arial"/>
          <w:rtl w:val="true"/>
          <w:lang w:eastAsia="en-US"/>
        </w:rPr>
        <w:t xml:space="preserve"> </w:t>
      </w:r>
      <w:r>
        <w:rPr>
          <w:rFonts w:ascii="Arial" w:hAnsi="Arial" w:cs="Arial"/>
          <w:rtl w:val="true"/>
          <w:lang w:eastAsia="en-US"/>
        </w:rPr>
        <w:t>ו</w:t>
      </w:r>
      <w:r>
        <w:rPr>
          <w:rFonts w:cs="Arial" w:ascii="Arial" w:hAnsi="Arial"/>
          <w:rtl w:val="true"/>
          <w:lang w:eastAsia="en-US"/>
        </w:rPr>
        <w:t xml:space="preserve">- </w:t>
      </w:r>
      <w:r>
        <w:rPr>
          <w:rFonts w:cs="Arial" w:ascii="Arial" w:hAnsi="Arial"/>
          <w:lang w:eastAsia="en-US"/>
        </w:rPr>
        <w:t>2000</w:t>
      </w:r>
      <w:r>
        <w:rPr>
          <w:rFonts w:cs="Arial" w:ascii="Arial" w:hAnsi="Arial"/>
          <w:rtl w:val="true"/>
          <w:lang w:eastAsia="en-US"/>
        </w:rPr>
        <w:t xml:space="preserve"> </w:t>
      </w:r>
      <w:r>
        <w:rPr>
          <w:rFonts w:ascii="Arial" w:hAnsi="Arial" w:cs="Arial"/>
          <w:rtl w:val="true"/>
          <w:lang w:eastAsia="en-US"/>
        </w:rPr>
        <w:t>כדורי תחמושת</w:t>
      </w:r>
      <w:r>
        <w:rPr>
          <w:rFonts w:cs="Arial" w:ascii="Arial" w:hAnsi="Arial"/>
          <w:rtl w:val="true"/>
          <w:lang w:eastAsia="en-US"/>
        </w:rPr>
        <w:t xml:space="preserve">. </w:t>
      </w:r>
      <w:r>
        <w:rPr>
          <w:rFonts w:ascii="Arial" w:hAnsi="Arial" w:cs="Arial"/>
          <w:rtl w:val="true"/>
          <w:lang w:eastAsia="en-US"/>
        </w:rPr>
        <w:t xml:space="preserve">את </w:t>
      </w:r>
      <w:r>
        <w:rPr>
          <w:rFonts w:cs="Arial" w:ascii="Arial" w:hAnsi="Arial"/>
          <w:lang w:eastAsia="en-US"/>
        </w:rPr>
        <w:t>54</w:t>
      </w:r>
      <w:r>
        <w:rPr>
          <w:rFonts w:cs="Arial" w:ascii="Arial" w:hAnsi="Arial"/>
          <w:rtl w:val="true"/>
          <w:lang w:eastAsia="en-US"/>
        </w:rPr>
        <w:t xml:space="preserve"> </w:t>
      </w:r>
      <w:r>
        <w:rPr>
          <w:rFonts w:ascii="Arial" w:hAnsi="Arial" w:cs="Arial"/>
          <w:rtl w:val="true"/>
          <w:lang w:eastAsia="en-US"/>
        </w:rPr>
        <w:t>רובי הקלצ</w:t>
      </w:r>
      <w:r>
        <w:rPr>
          <w:rFonts w:cs="Arial" w:ascii="Arial" w:hAnsi="Arial"/>
          <w:rtl w:val="true"/>
          <w:lang w:eastAsia="en-US"/>
        </w:rPr>
        <w:t>'</w:t>
      </w:r>
      <w:r>
        <w:rPr>
          <w:rFonts w:ascii="Arial" w:hAnsi="Arial" w:cs="Arial"/>
          <w:rtl w:val="true"/>
          <w:lang w:eastAsia="en-US"/>
        </w:rPr>
        <w:t>ניקוב האחרים</w:t>
      </w:r>
      <w:r>
        <w:rPr>
          <w:rFonts w:cs="Arial" w:ascii="Arial" w:hAnsi="Arial"/>
          <w:rtl w:val="true"/>
          <w:lang w:eastAsia="en-US"/>
        </w:rPr>
        <w:t xml:space="preserve">, </w:t>
      </w:r>
      <w:r>
        <w:rPr>
          <w:rFonts w:ascii="Arial" w:hAnsi="Arial" w:cs="Arial"/>
          <w:rtl w:val="true"/>
          <w:lang w:eastAsia="en-US"/>
        </w:rPr>
        <w:t>שהחזיק ברשותו סמוך לתפיסתו</w:t>
      </w:r>
      <w:r>
        <w:rPr>
          <w:rFonts w:cs="Arial" w:ascii="Arial" w:hAnsi="Arial"/>
          <w:rtl w:val="true"/>
          <w:lang w:eastAsia="en-US"/>
        </w:rPr>
        <w:t xml:space="preserve">,  </w:t>
      </w:r>
      <w:r>
        <w:rPr>
          <w:rFonts w:ascii="Arial" w:hAnsi="Arial" w:cs="Arial"/>
          <w:rtl w:val="true"/>
          <w:lang w:eastAsia="en-US"/>
        </w:rPr>
        <w:t>מסר עם תפיסתו לידי כוחות הבטחון</w:t>
      </w:r>
      <w:r>
        <w:rPr>
          <w:rFonts w:cs="Arial" w:ascii="Arial" w:hAnsi="Arial"/>
          <w:rtl w:val="true"/>
          <w:lang w:eastAsia="en-US"/>
        </w:rPr>
        <w:t xml:space="preserve">. </w:t>
      </w:r>
      <w:r>
        <w:rPr>
          <w:rFonts w:ascii="Arial" w:hAnsi="Arial" w:cs="Arial"/>
          <w:rtl w:val="true"/>
          <w:lang w:eastAsia="en-US"/>
        </w:rPr>
        <w:t>לנאשם היה צריך להיות נהיר כי הנשק הרב אותו מסר לידיהם של תושבי שטחי הרשות הפלסטינית בגדה המערבית עלול להגיע לארגוני טרור העושים בנשק זה שימוש כנגד אזרחי מדינת ישראל</w:t>
      </w:r>
      <w:r>
        <w:rPr>
          <w:rFonts w:cs="Arial" w:ascii="Arial" w:hAnsi="Arial"/>
          <w:rtl w:val="true"/>
          <w:lang w:eastAsia="en-US"/>
        </w:rPr>
        <w:t xml:space="preserve">, </w:t>
      </w:r>
      <w:r>
        <w:rPr>
          <w:rFonts w:ascii="Arial" w:hAnsi="Arial" w:cs="Arial"/>
          <w:rtl w:val="true"/>
          <w:lang w:eastAsia="en-US"/>
        </w:rPr>
        <w:t xml:space="preserve">במסגרת גל הטרור אשר פקד את תושבי מדינת ישראל מאז שנת </w:t>
      </w:r>
      <w:r>
        <w:rPr>
          <w:rFonts w:cs="Arial" w:ascii="Arial" w:hAnsi="Arial"/>
          <w:lang w:eastAsia="en-US"/>
        </w:rPr>
        <w:t>2000</w:t>
      </w:r>
      <w:r>
        <w:rPr>
          <w:rFonts w:cs="Arial" w:ascii="Arial" w:hAnsi="Arial"/>
          <w:rtl w:val="true"/>
          <w:lang w:eastAsia="en-US"/>
        </w:rPr>
        <w:t xml:space="preserve"> </w:t>
      </w:r>
      <w:r>
        <w:rPr>
          <w:rFonts w:ascii="Arial" w:hAnsi="Arial" w:cs="Arial"/>
          <w:rtl w:val="true"/>
          <w:lang w:eastAsia="en-US"/>
        </w:rPr>
        <w:t>ועד היום</w:t>
      </w:r>
      <w:r>
        <w:rPr>
          <w:rFonts w:cs="Arial" w:ascii="Arial" w:hAnsi="Arial"/>
          <w:rtl w:val="true"/>
          <w:lang w:eastAsia="en-US"/>
        </w:rPr>
        <w:t xml:space="preserve">. </w:t>
      </w:r>
      <w:r>
        <w:rPr>
          <w:rFonts w:ascii="Arial" w:hAnsi="Arial" w:cs="Arial"/>
          <w:rtl w:val="true"/>
          <w:lang w:eastAsia="en-US"/>
        </w:rPr>
        <w:t>יש לראות במעשיו אלו כמי שהפר את חובת הנאמנות שחייב אזרח ישראלי למדינת ישראל ולתושביה</w:t>
      </w:r>
      <w:r>
        <w:rPr>
          <w:rFonts w:cs="Arial" w:ascii="Arial" w:hAnsi="Arial"/>
          <w:rtl w:val="true"/>
          <w:lang w:eastAsia="en-US"/>
        </w:rPr>
        <w:t xml:space="preserve">. </w:t>
      </w:r>
    </w:p>
    <w:p>
      <w:pPr>
        <w:pStyle w:val="Normal"/>
        <w:ind w:end="0"/>
        <w:jc w:val="both"/>
        <w:rPr>
          <w:rFonts w:ascii="Arial" w:hAnsi="Arial" w:cs="Arial"/>
          <w:lang w:eastAsia="en-US"/>
        </w:rPr>
      </w:pPr>
      <w:r>
        <w:rPr>
          <w:rFonts w:cs="Arial" w:ascii="Arial" w:hAnsi="Arial"/>
          <w:rtl w:val="true"/>
          <w:lang w:eastAsia="en-US"/>
        </w:rPr>
      </w:r>
    </w:p>
    <w:p>
      <w:pPr>
        <w:pStyle w:val="Normal"/>
        <w:ind w:end="0"/>
        <w:jc w:val="both"/>
        <w:rPr>
          <w:rFonts w:ascii="Arial" w:hAnsi="Arial" w:cs="Arial"/>
          <w:lang w:eastAsia="en-US"/>
        </w:rPr>
      </w:pPr>
      <w:r>
        <w:rPr>
          <w:rFonts w:cs="Arial" w:ascii="Arial" w:hAnsi="Arial"/>
          <w:rtl w:val="true"/>
          <w:lang w:eastAsia="en-US"/>
        </w:rPr>
      </w:r>
    </w:p>
    <w:p>
      <w:pPr>
        <w:pStyle w:val="Normal"/>
        <w:ind w:end="0"/>
        <w:jc w:val="both"/>
        <w:rPr>
          <w:rFonts w:ascii="Arial" w:hAnsi="Arial" w:cs="Arial"/>
          <w:lang w:eastAsia="en-US"/>
        </w:rPr>
      </w:pPr>
      <w:r>
        <w:rPr>
          <w:rFonts w:cs="Arial" w:ascii="Arial" w:hAnsi="Arial"/>
          <w:rtl w:val="true"/>
          <w:lang w:eastAsia="en-US"/>
        </w:rPr>
      </w:r>
    </w:p>
    <w:p>
      <w:pPr>
        <w:pStyle w:val="Normal"/>
        <w:ind w:end="0"/>
        <w:jc w:val="both"/>
        <w:rPr>
          <w:rFonts w:ascii="Arial" w:hAnsi="Arial" w:cs="Arial"/>
          <w:lang w:eastAsia="en-US"/>
        </w:rPr>
      </w:pPr>
      <w:r>
        <w:rPr>
          <w:rFonts w:cs="Arial" w:ascii="Arial" w:hAnsi="Arial"/>
          <w:rtl w:val="true"/>
          <w:lang w:eastAsia="en-US"/>
        </w:rPr>
      </w:r>
    </w:p>
    <w:p>
      <w:pPr>
        <w:pStyle w:val="Normal"/>
        <w:numPr>
          <w:ilvl w:val="0"/>
          <w:numId w:val="4"/>
        </w:numPr>
        <w:ind w:hanging="360" w:start="720" w:end="0"/>
        <w:jc w:val="both"/>
        <w:rPr>
          <w:rFonts w:ascii="Arial" w:hAnsi="Arial" w:cs="Arial"/>
          <w:b/>
          <w:bCs/>
          <w:lang w:eastAsia="en-US"/>
        </w:rPr>
      </w:pPr>
      <w:r>
        <w:rPr>
          <w:rFonts w:ascii="Arial" w:hAnsi="Arial" w:cs="Arial"/>
          <w:rtl w:val="true"/>
          <w:lang w:eastAsia="en-US"/>
        </w:rPr>
        <w:t>בגזר הדין אשר ניתן בעניינו של אבו ג</w:t>
      </w:r>
      <w:r>
        <w:rPr>
          <w:rFonts w:cs="Arial" w:ascii="Arial" w:hAnsi="Arial"/>
          <w:rtl w:val="true"/>
          <w:lang w:eastAsia="en-US"/>
        </w:rPr>
        <w:t>'</w:t>
      </w:r>
      <w:r>
        <w:rPr>
          <w:rFonts w:ascii="Arial" w:hAnsi="Arial" w:cs="Arial"/>
          <w:rtl w:val="true"/>
          <w:lang w:eastAsia="en-US"/>
        </w:rPr>
        <w:t>ויעד</w:t>
      </w:r>
      <w:r>
        <w:rPr>
          <w:rFonts w:cs="Arial" w:ascii="Arial" w:hAnsi="Arial"/>
          <w:rtl w:val="true"/>
          <w:lang w:eastAsia="en-US"/>
        </w:rPr>
        <w:t xml:space="preserve">, </w:t>
      </w:r>
      <w:r>
        <w:rPr>
          <w:rFonts w:ascii="Arial" w:hAnsi="Arial" w:cs="Arial"/>
          <w:rtl w:val="true"/>
          <w:lang w:eastAsia="en-US"/>
        </w:rPr>
        <w:t>שותפו של הנאשם לעובדות האישום החמישי</w:t>
      </w:r>
      <w:r>
        <w:rPr>
          <w:rFonts w:cs="Arial" w:ascii="Arial" w:hAnsi="Arial"/>
          <w:rtl w:val="true"/>
          <w:lang w:eastAsia="en-US"/>
        </w:rPr>
        <w:t>, (</w:t>
      </w:r>
      <w:r>
        <w:rPr>
          <w:rFonts w:ascii="Arial" w:hAnsi="Arial" w:cs="Arial"/>
          <w:rtl w:val="true"/>
          <w:lang w:eastAsia="en-US"/>
        </w:rPr>
        <w:t>תפ</w:t>
      </w:r>
      <w:r>
        <w:rPr>
          <w:rFonts w:cs="Arial" w:ascii="Arial" w:hAnsi="Arial"/>
          <w:rtl w:val="true"/>
          <w:lang w:eastAsia="en-US"/>
        </w:rPr>
        <w:t>(</w:t>
      </w:r>
      <w:r>
        <w:rPr>
          <w:rFonts w:ascii="Arial" w:hAnsi="Arial" w:cs="Arial"/>
          <w:rtl w:val="true"/>
          <w:lang w:eastAsia="en-US"/>
        </w:rPr>
        <w:t>ב</w:t>
      </w:r>
      <w:r>
        <w:rPr>
          <w:rFonts w:cs="Arial" w:ascii="Arial" w:hAnsi="Arial"/>
          <w:rtl w:val="true"/>
          <w:lang w:eastAsia="en-US"/>
        </w:rPr>
        <w:t>"</w:t>
      </w:r>
      <w:r>
        <w:rPr>
          <w:rFonts w:ascii="Arial" w:hAnsi="Arial" w:cs="Arial"/>
          <w:rtl w:val="true"/>
          <w:lang w:eastAsia="en-US"/>
        </w:rPr>
        <w:t>ש</w:t>
      </w:r>
      <w:r>
        <w:rPr>
          <w:rFonts w:cs="Arial" w:ascii="Arial" w:hAnsi="Arial"/>
          <w:rtl w:val="true"/>
          <w:lang w:eastAsia="en-US"/>
        </w:rPr>
        <w:t xml:space="preserve">) </w:t>
      </w:r>
      <w:r>
        <w:rPr>
          <w:rFonts w:cs="Arial" w:ascii="Arial" w:hAnsi="Arial"/>
          <w:lang w:eastAsia="en-US"/>
        </w:rPr>
        <w:t>8083/04</w:t>
      </w:r>
      <w:r>
        <w:rPr>
          <w:rFonts w:cs="Arial" w:ascii="Arial" w:hAnsi="Arial"/>
          <w:rtl w:val="true"/>
          <w:lang w:eastAsia="en-US"/>
        </w:rPr>
        <w:t xml:space="preserve"> ) </w:t>
      </w:r>
      <w:r>
        <w:rPr>
          <w:rFonts w:ascii="Arial" w:hAnsi="Arial" w:cs="Arial"/>
          <w:rtl w:val="true"/>
          <w:lang w:eastAsia="en-US"/>
        </w:rPr>
        <w:t>התיחסתי לשיקולי הענישה ואמרתי כי</w:t>
      </w:r>
      <w:r>
        <w:rPr>
          <w:rFonts w:cs="Arial" w:ascii="Arial" w:hAnsi="Arial"/>
          <w:rtl w:val="true"/>
          <w:lang w:eastAsia="en-US"/>
        </w:rPr>
        <w:t xml:space="preserve">: </w:t>
      </w:r>
    </w:p>
    <w:p>
      <w:pPr>
        <w:pStyle w:val="Normal"/>
        <w:ind w:start="1080" w:end="0"/>
        <w:jc w:val="both"/>
        <w:rPr>
          <w:rFonts w:ascii="Arial" w:hAnsi="Arial" w:cs="Arial"/>
          <w:b/>
          <w:bCs/>
          <w:lang w:eastAsia="en-US"/>
        </w:rPr>
      </w:pPr>
      <w:r>
        <w:rPr>
          <w:rFonts w:cs="Arial" w:ascii="Arial" w:hAnsi="Arial"/>
          <w:rtl w:val="true"/>
          <w:lang w:eastAsia="en-US"/>
        </w:rPr>
        <w:t>"</w:t>
      </w:r>
      <w:r>
        <w:rPr>
          <w:rFonts w:ascii="Arial" w:hAnsi="Arial" w:cs="Arial"/>
          <w:b/>
          <w:b/>
          <w:bCs/>
          <w:rtl w:val="true"/>
          <w:lang w:eastAsia="en-US"/>
        </w:rPr>
        <w:t>בעתות מלחמה בהן מצויה כיום מדינת ישראל אל מול גורמי טרור היוצאים מתוך גבולות הרשות הפלסטינית לפגוע באזרחי מדינת ישראל</w:t>
      </w:r>
      <w:r>
        <w:rPr>
          <w:rFonts w:cs="Arial" w:ascii="Arial" w:hAnsi="Arial"/>
          <w:b/>
          <w:bCs/>
          <w:rtl w:val="true"/>
          <w:lang w:eastAsia="en-US"/>
        </w:rPr>
        <w:t xml:space="preserve">, </w:t>
      </w:r>
      <w:r>
        <w:rPr>
          <w:rFonts w:ascii="Arial" w:hAnsi="Arial" w:cs="Arial"/>
          <w:b/>
          <w:b/>
          <w:bCs/>
          <w:rtl w:val="true"/>
          <w:lang w:eastAsia="en-US"/>
        </w:rPr>
        <w:t>יש לנקוט ביד קשה ולהעלות את רף הענישה כלפי עברינים הנתפסים מבצעים עבירות של סחר בכלי נשק</w:t>
      </w:r>
      <w:r>
        <w:rPr>
          <w:rFonts w:cs="Arial" w:ascii="Arial" w:hAnsi="Arial"/>
          <w:b/>
          <w:bCs/>
          <w:rtl w:val="true"/>
          <w:lang w:eastAsia="en-US"/>
        </w:rPr>
        <w:t xml:space="preserve">, </w:t>
      </w:r>
      <w:r>
        <w:rPr>
          <w:rFonts w:ascii="Arial" w:hAnsi="Arial" w:cs="Arial"/>
          <w:b/>
          <w:b/>
          <w:bCs/>
          <w:rtl w:val="true"/>
          <w:lang w:eastAsia="en-US"/>
        </w:rPr>
        <w:t>בפרט כאשר מדובר בהברחת כלי נשק לתחומי הרשות הפלסטינית או לגורמים  עויינים אחרים</w:t>
      </w:r>
      <w:r>
        <w:rPr>
          <w:rFonts w:cs="Arial" w:ascii="Arial" w:hAnsi="Arial"/>
          <w:b/>
          <w:bCs/>
          <w:rtl w:val="true"/>
          <w:lang w:eastAsia="en-US"/>
        </w:rPr>
        <w:t xml:space="preserve">. </w:t>
      </w:r>
      <w:r>
        <w:rPr>
          <w:rFonts w:ascii="Arial" w:hAnsi="Arial" w:cs="Arial"/>
          <w:b/>
          <w:b/>
          <w:bCs/>
          <w:rtl w:val="true"/>
          <w:lang w:eastAsia="en-US"/>
        </w:rPr>
        <w:t>כוחות הביטחון עושים עבודתם ימים כלילות במלחמתם המתמדת אל מול גורמי הטרור במטרה למגר את  פעולות הטרור המתבצעות כנגד תושבי מדינת ישראל</w:t>
      </w:r>
      <w:r>
        <w:rPr>
          <w:rFonts w:cs="Arial" w:ascii="Arial" w:hAnsi="Arial"/>
          <w:b/>
          <w:bCs/>
          <w:rtl w:val="true"/>
          <w:lang w:eastAsia="en-US"/>
        </w:rPr>
        <w:t xml:space="preserve">. </w:t>
      </w:r>
      <w:r>
        <w:rPr>
          <w:rFonts w:ascii="Arial" w:hAnsi="Arial" w:cs="Arial"/>
          <w:b/>
          <w:b/>
          <w:bCs/>
          <w:rtl w:val="true"/>
          <w:lang w:eastAsia="en-US"/>
        </w:rPr>
        <w:t>למלחמת חרמה זו מתגייס בית המשפט בדרך של הוצאת  מסר הרתעתי חסר פשרות</w:t>
      </w:r>
      <w:r>
        <w:rPr>
          <w:rFonts w:cs="Arial" w:ascii="Arial" w:hAnsi="Arial"/>
          <w:b/>
          <w:bCs/>
          <w:rtl w:val="true"/>
          <w:lang w:eastAsia="en-US"/>
        </w:rPr>
        <w:t xml:space="preserve">, </w:t>
      </w:r>
      <w:r>
        <w:rPr>
          <w:rFonts w:ascii="Arial" w:hAnsi="Arial" w:cs="Arial"/>
          <w:b/>
          <w:b/>
          <w:bCs/>
          <w:rtl w:val="true"/>
          <w:lang w:eastAsia="en-US"/>
        </w:rPr>
        <w:t>לפיו כל מי שימצא  מבצע עבירות בנשק ובפרט סחר בנשק או יצוא יבוא והובלה של כלי נשק  ייענש קשות</w:t>
      </w:r>
      <w:r>
        <w:rPr>
          <w:rFonts w:cs="Arial" w:ascii="Arial" w:hAnsi="Arial"/>
          <w:b/>
          <w:bCs/>
          <w:rtl w:val="true"/>
          <w:lang w:eastAsia="en-US"/>
        </w:rPr>
        <w:t xml:space="preserve">. </w:t>
      </w:r>
      <w:r>
        <w:rPr>
          <w:rFonts w:ascii="Arial" w:hAnsi="Arial" w:cs="Arial"/>
          <w:b/>
          <w:b/>
          <w:bCs/>
          <w:rtl w:val="true"/>
          <w:lang w:eastAsia="en-US"/>
        </w:rPr>
        <w:t>ואכן מדיניות הענישה בעבירות של יבוא יצוא וסחר בכלי נשק נוקטת בגישה המחמירה</w:t>
      </w:r>
      <w:r>
        <w:rPr>
          <w:rFonts w:cs="Arial" w:ascii="Arial" w:hAnsi="Arial"/>
          <w:b/>
          <w:bCs/>
          <w:rtl w:val="true"/>
          <w:lang w:eastAsia="en-US"/>
        </w:rPr>
        <w:t xml:space="preserve">, </w:t>
      </w:r>
      <w:r>
        <w:rPr>
          <w:rFonts w:ascii="Arial" w:hAnsi="Arial" w:cs="Arial"/>
          <w:b/>
          <w:b/>
          <w:bCs/>
          <w:rtl w:val="true"/>
          <w:lang w:eastAsia="en-US"/>
        </w:rPr>
        <w:t>בפרט בשנים האחרונות בהן מצויה מדינת ישראל במצב לוחמה אל מול תושבי הרשות הפלסטינית וכאשר הברחת כלי נשק אל ארגוני טרור הפועלים בתחומי הרשות הפלסטינית הפכה לתופעה שכיחה</w:t>
      </w:r>
      <w:r>
        <w:rPr>
          <w:rFonts w:cs="Arial" w:ascii="Arial" w:hAnsi="Arial"/>
          <w:b/>
          <w:bCs/>
          <w:rtl w:val="true"/>
          <w:lang w:eastAsia="en-US"/>
        </w:rPr>
        <w:t xml:space="preserve">, </w:t>
      </w:r>
      <w:r>
        <w:rPr>
          <w:rFonts w:ascii="Arial" w:hAnsi="Arial" w:cs="Arial"/>
          <w:b/>
          <w:b/>
          <w:bCs/>
          <w:rtl w:val="true"/>
          <w:lang w:eastAsia="en-US"/>
        </w:rPr>
        <w:t>בין בשל בצע כסף ובין בשל טעמים לאומיים</w:t>
      </w:r>
      <w:r>
        <w:rPr>
          <w:rFonts w:cs="Arial" w:ascii="Arial" w:hAnsi="Arial"/>
          <w:b/>
          <w:bCs/>
          <w:rtl w:val="true"/>
          <w:lang w:eastAsia="en-US"/>
        </w:rPr>
        <w:t xml:space="preserve">. </w:t>
      </w:r>
      <w:r>
        <w:rPr>
          <w:rFonts w:ascii="Arial" w:hAnsi="Arial" w:cs="Arial"/>
          <w:b/>
          <w:b/>
          <w:bCs/>
          <w:rtl w:val="true"/>
          <w:lang w:eastAsia="en-US"/>
        </w:rPr>
        <w:t>בנסיבות חמורות במיוחד אשר נדונו בע</w:t>
      </w:r>
      <w:r>
        <w:rPr>
          <w:rFonts w:cs="Arial" w:ascii="Arial" w:hAnsi="Arial"/>
          <w:b/>
          <w:bCs/>
          <w:rtl w:val="true"/>
          <w:lang w:eastAsia="en-US"/>
        </w:rPr>
        <w:t>.</w:t>
      </w:r>
      <w:r>
        <w:rPr>
          <w:rFonts w:ascii="Arial" w:hAnsi="Arial" w:cs="Arial"/>
          <w:b/>
          <w:b/>
          <w:bCs/>
          <w:rtl w:val="true"/>
          <w:lang w:eastAsia="en-US"/>
        </w:rPr>
        <w:t>פ</w:t>
      </w:r>
      <w:r>
        <w:rPr>
          <w:rFonts w:cs="Arial" w:ascii="Arial" w:hAnsi="Arial"/>
          <w:b/>
          <w:bCs/>
          <w:rtl w:val="true"/>
          <w:lang w:eastAsia="en-US"/>
        </w:rPr>
        <w:t xml:space="preserve">. </w:t>
      </w:r>
      <w:r>
        <w:rPr>
          <w:rFonts w:cs="Arial" w:ascii="Arial" w:hAnsi="Arial"/>
          <w:b/>
          <w:bCs/>
          <w:lang w:eastAsia="en-US"/>
        </w:rPr>
        <w:t>4831/03</w:t>
      </w:r>
      <w:r>
        <w:rPr>
          <w:rFonts w:cs="Arial" w:ascii="Arial" w:hAnsi="Arial"/>
          <w:b/>
          <w:bCs/>
          <w:rtl w:val="true"/>
          <w:lang w:eastAsia="en-US"/>
        </w:rPr>
        <w:t xml:space="preserve"> </w:t>
      </w:r>
      <w:r>
        <w:rPr>
          <w:rFonts w:ascii="Arial" w:hAnsi="Arial" w:cs="Arial"/>
          <w:b/>
          <w:b/>
          <w:bCs/>
          <w:u w:val="single"/>
          <w:rtl w:val="true"/>
          <w:lang w:eastAsia="en-US"/>
        </w:rPr>
        <w:t>מחמוד אבו בר נ</w:t>
      </w:r>
      <w:r>
        <w:rPr>
          <w:rFonts w:cs="Arial" w:ascii="Arial" w:hAnsi="Arial"/>
          <w:b/>
          <w:bCs/>
          <w:u w:val="single"/>
          <w:rtl w:val="true"/>
          <w:lang w:eastAsia="en-US"/>
        </w:rPr>
        <w:t xml:space="preserve">' </w:t>
      </w:r>
      <w:r>
        <w:rPr>
          <w:rFonts w:ascii="Arial" w:hAnsi="Arial" w:cs="Arial"/>
          <w:b/>
          <w:b/>
          <w:bCs/>
          <w:u w:val="single"/>
          <w:rtl w:val="true"/>
          <w:lang w:eastAsia="en-US"/>
        </w:rPr>
        <w:t>מדינת ישראל</w:t>
      </w:r>
      <w:r>
        <w:rPr>
          <w:rFonts w:cs="Arial" w:ascii="Arial" w:hAnsi="Arial"/>
          <w:b/>
          <w:bCs/>
          <w:u w:val="single"/>
          <w:rtl w:val="true"/>
          <w:lang w:eastAsia="en-US"/>
        </w:rPr>
        <w:t>,</w:t>
      </w:r>
      <w:r>
        <w:rPr>
          <w:rFonts w:cs="Arial" w:ascii="Arial" w:hAnsi="Arial"/>
          <w:b/>
          <w:bCs/>
          <w:rtl w:val="true"/>
          <w:lang w:eastAsia="en-US"/>
        </w:rPr>
        <w:t xml:space="preserve"> </w:t>
      </w:r>
      <w:r>
        <w:rPr>
          <w:rFonts w:ascii="Arial" w:hAnsi="Arial" w:cs="Arial"/>
          <w:b/>
          <w:b/>
          <w:bCs/>
          <w:rtl w:val="true"/>
          <w:lang w:eastAsia="en-US"/>
        </w:rPr>
        <w:t>דינים עליון</w:t>
      </w:r>
      <w:r>
        <w:rPr>
          <w:rFonts w:cs="Arial" w:ascii="Arial" w:hAnsi="Arial"/>
          <w:b/>
          <w:bCs/>
          <w:rtl w:val="true"/>
          <w:lang w:eastAsia="en-US"/>
        </w:rPr>
        <w:t xml:space="preserve">, </w:t>
      </w:r>
      <w:r>
        <w:rPr>
          <w:rFonts w:ascii="Arial" w:hAnsi="Arial" w:cs="Arial"/>
          <w:b/>
          <w:b/>
          <w:bCs/>
          <w:rtl w:val="true"/>
          <w:lang w:eastAsia="en-US"/>
        </w:rPr>
        <w:t>כרך סז</w:t>
      </w:r>
      <w:r>
        <w:rPr>
          <w:rFonts w:cs="Arial" w:ascii="Arial" w:hAnsi="Arial"/>
          <w:b/>
          <w:bCs/>
          <w:rtl w:val="true"/>
          <w:lang w:eastAsia="en-US"/>
        </w:rPr>
        <w:t xml:space="preserve">' </w:t>
      </w:r>
      <w:r>
        <w:rPr>
          <w:rFonts w:cs="Arial" w:ascii="Arial" w:hAnsi="Arial"/>
          <w:b/>
          <w:bCs/>
          <w:lang w:eastAsia="en-US"/>
        </w:rPr>
        <w:t>847</w:t>
      </w:r>
      <w:r>
        <w:rPr>
          <w:rFonts w:cs="Arial" w:ascii="Arial" w:hAnsi="Arial"/>
          <w:b/>
          <w:bCs/>
          <w:rtl w:val="true"/>
          <w:lang w:eastAsia="en-US"/>
        </w:rPr>
        <w:t xml:space="preserve">, </w:t>
      </w:r>
      <w:r>
        <w:rPr>
          <w:rFonts w:ascii="Arial" w:hAnsi="Arial" w:cs="Arial"/>
          <w:b/>
          <w:b/>
          <w:bCs/>
          <w:rtl w:val="true"/>
          <w:lang w:eastAsia="en-US"/>
        </w:rPr>
        <w:t xml:space="preserve">בהן הורשעו הנאשמים בגניבה של </w:t>
      </w:r>
      <w:r>
        <w:rPr>
          <w:rFonts w:cs="Arial" w:ascii="Arial" w:hAnsi="Arial"/>
          <w:b/>
          <w:bCs/>
          <w:rtl w:val="true"/>
          <w:lang w:eastAsia="en-US"/>
        </w:rPr>
        <w:t xml:space="preserve">- </w:t>
      </w:r>
      <w:r>
        <w:rPr>
          <w:rFonts w:cs="Arial" w:ascii="Arial" w:hAnsi="Arial"/>
          <w:b/>
          <w:bCs/>
          <w:lang w:eastAsia="en-US"/>
        </w:rPr>
        <w:t>58</w:t>
      </w:r>
      <w:r>
        <w:rPr>
          <w:rFonts w:cs="Arial" w:ascii="Arial" w:hAnsi="Arial"/>
          <w:b/>
          <w:bCs/>
          <w:rtl w:val="true"/>
          <w:lang w:eastAsia="en-US"/>
        </w:rPr>
        <w:t xml:space="preserve"> </w:t>
      </w:r>
      <w:r>
        <w:rPr>
          <w:rFonts w:ascii="Arial" w:hAnsi="Arial" w:cs="Arial"/>
          <w:b/>
          <w:b/>
          <w:bCs/>
          <w:rtl w:val="true"/>
          <w:lang w:eastAsia="en-US"/>
        </w:rPr>
        <w:t xml:space="preserve">רובי </w:t>
      </w:r>
      <w:r>
        <w:rPr>
          <w:rFonts w:cs="Arial" w:ascii="Arial" w:hAnsi="Arial"/>
          <w:b/>
          <w:bCs/>
          <w:lang w:eastAsia="en-US"/>
        </w:rPr>
        <w:t>M-16</w:t>
      </w:r>
      <w:r>
        <w:rPr>
          <w:rFonts w:cs="Arial" w:ascii="Arial" w:hAnsi="Arial"/>
          <w:b/>
          <w:bCs/>
          <w:rtl w:val="true"/>
          <w:lang w:eastAsia="en-US"/>
        </w:rPr>
        <w:t xml:space="preserve"> </w:t>
      </w:r>
      <w:r>
        <w:rPr>
          <w:rFonts w:cs="Arial" w:ascii="Arial" w:hAnsi="Arial"/>
          <w:b/>
          <w:bCs/>
          <w:rtl w:val="true"/>
          <w:lang w:eastAsia="en-US"/>
        </w:rPr>
        <w:t xml:space="preserve"> </w:t>
      </w:r>
      <w:r>
        <w:rPr>
          <w:rFonts w:ascii="Arial" w:hAnsi="Arial" w:cs="Arial"/>
          <w:b/>
          <w:b/>
          <w:bCs/>
          <w:rtl w:val="true"/>
          <w:lang w:eastAsia="en-US"/>
        </w:rPr>
        <w:t xml:space="preserve">ומכירה של </w:t>
      </w:r>
      <w:r>
        <w:rPr>
          <w:rFonts w:cs="Arial" w:ascii="Arial" w:hAnsi="Arial"/>
          <w:b/>
          <w:bCs/>
          <w:lang w:eastAsia="en-US"/>
        </w:rPr>
        <w:t>9</w:t>
      </w:r>
      <w:r>
        <w:rPr>
          <w:rFonts w:cs="Arial" w:ascii="Arial" w:hAnsi="Arial"/>
          <w:b/>
          <w:bCs/>
          <w:rtl w:val="true"/>
          <w:lang w:eastAsia="en-US"/>
        </w:rPr>
        <w:t xml:space="preserve"> </w:t>
      </w:r>
      <w:r>
        <w:rPr>
          <w:rFonts w:ascii="Arial" w:hAnsi="Arial" w:cs="Arial"/>
          <w:b/>
          <w:b/>
          <w:bCs/>
          <w:rtl w:val="true"/>
          <w:lang w:eastAsia="en-US"/>
        </w:rPr>
        <w:t>רובים לתושב הרשות הפלסטינית</w:t>
      </w:r>
      <w:r>
        <w:rPr>
          <w:rFonts w:cs="Arial" w:ascii="Arial" w:hAnsi="Arial"/>
          <w:b/>
          <w:bCs/>
          <w:rtl w:val="true"/>
          <w:lang w:eastAsia="en-US"/>
        </w:rPr>
        <w:t xml:space="preserve">, </w:t>
      </w:r>
      <w:r>
        <w:rPr>
          <w:rFonts w:ascii="Arial" w:hAnsi="Arial" w:cs="Arial"/>
          <w:b/>
          <w:b/>
          <w:bCs/>
          <w:rtl w:val="true"/>
          <w:lang w:eastAsia="en-US"/>
        </w:rPr>
        <w:t>הכיר בית המשפט העליון בצורך להחמיר בענישה בעבירות אלה שכן מתבקשת היא עקב הנסיבות שהזמן גרמן</w:t>
      </w:r>
      <w:r>
        <w:rPr>
          <w:rFonts w:cs="Arial" w:ascii="Arial" w:hAnsi="Arial"/>
          <w:b/>
          <w:bCs/>
          <w:rtl w:val="true"/>
          <w:lang w:eastAsia="en-US"/>
        </w:rPr>
        <w:t xml:space="preserve">. </w:t>
      </w:r>
      <w:r>
        <w:rPr>
          <w:rFonts w:ascii="Arial" w:hAnsi="Arial" w:cs="Arial"/>
          <w:b/>
          <w:b/>
          <w:bCs/>
          <w:rtl w:val="true"/>
          <w:lang w:eastAsia="en-US"/>
        </w:rPr>
        <w:t>אולם</w:t>
      </w:r>
      <w:r>
        <w:rPr>
          <w:rFonts w:cs="Arial" w:ascii="Arial" w:hAnsi="Arial"/>
          <w:b/>
          <w:bCs/>
          <w:rtl w:val="true"/>
          <w:lang w:eastAsia="en-US"/>
        </w:rPr>
        <w:t xml:space="preserve">, </w:t>
      </w:r>
      <w:r>
        <w:rPr>
          <w:rFonts w:ascii="Arial" w:hAnsi="Arial" w:cs="Arial"/>
          <w:b/>
          <w:b/>
          <w:bCs/>
          <w:rtl w:val="true"/>
          <w:lang w:eastAsia="en-US"/>
        </w:rPr>
        <w:t xml:space="preserve">באותן נסיבות קבע כי יש מקום שההחמרה בענישה תעשה בצורה מדורגת ועל כן מוצא הוא לנכון להפחית בעונשם של הנאשמים באופן שעונשו של הנאשם </w:t>
      </w:r>
      <w:r>
        <w:rPr>
          <w:rFonts w:cs="Arial" w:ascii="Arial" w:hAnsi="Arial"/>
          <w:b/>
          <w:bCs/>
          <w:lang w:eastAsia="en-US"/>
        </w:rPr>
        <w:t>1</w:t>
      </w:r>
      <w:r>
        <w:rPr>
          <w:rFonts w:cs="Arial" w:ascii="Arial" w:hAnsi="Arial"/>
          <w:b/>
          <w:bCs/>
          <w:rtl w:val="true"/>
          <w:lang w:eastAsia="en-US"/>
        </w:rPr>
        <w:t xml:space="preserve"> </w:t>
      </w:r>
      <w:r>
        <w:rPr>
          <w:rFonts w:ascii="Arial" w:hAnsi="Arial" w:cs="Arial"/>
          <w:b/>
          <w:b/>
          <w:bCs/>
          <w:rtl w:val="true"/>
          <w:lang w:eastAsia="en-US"/>
        </w:rPr>
        <w:t>הופחת מ</w:t>
      </w:r>
      <w:r>
        <w:rPr>
          <w:rFonts w:cs="Arial" w:ascii="Arial" w:hAnsi="Arial"/>
          <w:b/>
          <w:bCs/>
          <w:rtl w:val="true"/>
          <w:lang w:eastAsia="en-US"/>
        </w:rPr>
        <w:t xml:space="preserve">- </w:t>
      </w:r>
      <w:r>
        <w:rPr>
          <w:rFonts w:cs="Arial" w:ascii="Arial" w:hAnsi="Arial"/>
          <w:b/>
          <w:bCs/>
          <w:lang w:eastAsia="en-US"/>
        </w:rPr>
        <w:t>17</w:t>
      </w:r>
      <w:r>
        <w:rPr>
          <w:rFonts w:cs="Arial" w:ascii="Arial" w:hAnsi="Arial"/>
          <w:b/>
          <w:bCs/>
          <w:rtl w:val="true"/>
          <w:lang w:eastAsia="en-US"/>
        </w:rPr>
        <w:t xml:space="preserve"> </w:t>
      </w:r>
      <w:r>
        <w:rPr>
          <w:rFonts w:ascii="Arial" w:hAnsi="Arial" w:cs="Arial"/>
          <w:b/>
          <w:b/>
          <w:bCs/>
          <w:rtl w:val="true"/>
          <w:lang w:eastAsia="en-US"/>
        </w:rPr>
        <w:t>שנות מאסר בפועל ל</w:t>
      </w:r>
      <w:r>
        <w:rPr>
          <w:rFonts w:cs="Arial" w:ascii="Arial" w:hAnsi="Arial"/>
          <w:b/>
          <w:bCs/>
          <w:rtl w:val="true"/>
          <w:lang w:eastAsia="en-US"/>
        </w:rPr>
        <w:t>-</w:t>
      </w:r>
      <w:r>
        <w:rPr>
          <w:rFonts w:cs="Arial" w:ascii="Arial" w:hAnsi="Arial"/>
          <w:b/>
          <w:bCs/>
          <w:lang w:eastAsia="en-US"/>
        </w:rPr>
        <w:t>15</w:t>
      </w:r>
      <w:r>
        <w:rPr>
          <w:rFonts w:cs="Arial" w:ascii="Arial" w:hAnsi="Arial"/>
          <w:b/>
          <w:bCs/>
          <w:rtl w:val="true"/>
          <w:lang w:eastAsia="en-US"/>
        </w:rPr>
        <w:t xml:space="preserve"> </w:t>
      </w:r>
      <w:r>
        <w:rPr>
          <w:rFonts w:ascii="Arial" w:hAnsi="Arial" w:cs="Arial"/>
          <w:b/>
          <w:b/>
          <w:bCs/>
          <w:rtl w:val="true"/>
          <w:lang w:eastAsia="en-US"/>
        </w:rPr>
        <w:t>שנות מאסר ועונשם של  הנאשמים האחרים הופחת מ</w:t>
      </w:r>
      <w:r>
        <w:rPr>
          <w:rFonts w:cs="Arial" w:ascii="Arial" w:hAnsi="Arial"/>
          <w:b/>
          <w:bCs/>
          <w:rtl w:val="true"/>
          <w:lang w:eastAsia="en-US"/>
        </w:rPr>
        <w:t xml:space="preserve">- </w:t>
      </w:r>
      <w:r>
        <w:rPr>
          <w:rFonts w:cs="Arial" w:ascii="Arial" w:hAnsi="Arial"/>
          <w:b/>
          <w:bCs/>
          <w:lang w:eastAsia="en-US"/>
        </w:rPr>
        <w:t>12</w:t>
      </w:r>
      <w:r>
        <w:rPr>
          <w:rFonts w:cs="Arial" w:ascii="Arial" w:hAnsi="Arial"/>
          <w:b/>
          <w:bCs/>
          <w:rtl w:val="true"/>
          <w:lang w:eastAsia="en-US"/>
        </w:rPr>
        <w:t xml:space="preserve"> </w:t>
      </w:r>
      <w:r>
        <w:rPr>
          <w:rFonts w:ascii="Arial" w:hAnsi="Arial" w:cs="Arial"/>
          <w:b/>
          <w:b/>
          <w:bCs/>
          <w:rtl w:val="true"/>
          <w:lang w:eastAsia="en-US"/>
        </w:rPr>
        <w:t>שנות מאסר בפועל ל</w:t>
      </w:r>
      <w:r>
        <w:rPr>
          <w:rFonts w:cs="Arial" w:ascii="Arial" w:hAnsi="Arial"/>
          <w:b/>
          <w:bCs/>
          <w:rtl w:val="true"/>
          <w:lang w:eastAsia="en-US"/>
        </w:rPr>
        <w:t>-</w:t>
      </w:r>
      <w:r>
        <w:rPr>
          <w:rFonts w:cs="Arial" w:ascii="Arial" w:hAnsi="Arial"/>
          <w:b/>
          <w:bCs/>
          <w:lang w:eastAsia="en-US"/>
        </w:rPr>
        <w:t>10</w:t>
      </w:r>
      <w:r>
        <w:rPr>
          <w:rFonts w:cs="Arial" w:ascii="Arial" w:hAnsi="Arial"/>
          <w:b/>
          <w:bCs/>
          <w:rtl w:val="true"/>
          <w:lang w:eastAsia="en-US"/>
        </w:rPr>
        <w:t xml:space="preserve"> </w:t>
      </w:r>
      <w:r>
        <w:rPr>
          <w:rFonts w:ascii="Arial" w:hAnsi="Arial" w:cs="Arial"/>
          <w:b/>
          <w:b/>
          <w:bCs/>
          <w:rtl w:val="true"/>
          <w:lang w:eastAsia="en-US"/>
        </w:rPr>
        <w:t>שנות מאסר בפועל</w:t>
      </w:r>
      <w:r>
        <w:rPr>
          <w:rFonts w:cs="Arial" w:ascii="Arial" w:hAnsi="Arial"/>
          <w:b/>
          <w:bCs/>
          <w:rtl w:val="true"/>
          <w:lang w:eastAsia="en-US"/>
        </w:rPr>
        <w:t xml:space="preserve">. </w:t>
      </w:r>
      <w:r>
        <w:rPr>
          <w:rFonts w:ascii="Arial" w:hAnsi="Arial" w:cs="Arial"/>
          <w:b/>
          <w:b/>
          <w:bCs/>
          <w:rtl w:val="true"/>
          <w:lang w:eastAsia="en-US"/>
        </w:rPr>
        <w:t>בית המשפט העליון נותן את הדעת לעובדה כי הנאשמים שיתפו פעולה עם גורמי החקירה גם לגבי אירועים נשוא כתב האישום וגם לגבי אירועים מן העבר וכן נתן את דעתו לנסיבותיהן האישיות של הנאשמים</w:t>
      </w:r>
      <w:r>
        <w:rPr>
          <w:rFonts w:cs="Arial" w:ascii="Arial" w:hAnsi="Arial"/>
          <w:b/>
          <w:bCs/>
          <w:rtl w:val="true"/>
          <w:lang w:eastAsia="en-US"/>
        </w:rPr>
        <w:t xml:space="preserve">. </w:t>
      </w:r>
      <w:r>
        <w:rPr>
          <w:rFonts w:ascii="Arial" w:hAnsi="Arial" w:cs="Arial"/>
          <w:b/>
          <w:b/>
          <w:bCs/>
          <w:rtl w:val="true"/>
          <w:lang w:eastAsia="en-US"/>
        </w:rPr>
        <w:t>בע</w:t>
      </w:r>
      <w:r>
        <w:rPr>
          <w:rFonts w:cs="Arial" w:ascii="Arial" w:hAnsi="Arial"/>
          <w:b/>
          <w:bCs/>
          <w:rtl w:val="true"/>
          <w:lang w:eastAsia="en-US"/>
        </w:rPr>
        <w:t>.</w:t>
      </w:r>
      <w:r>
        <w:rPr>
          <w:rFonts w:ascii="Arial" w:hAnsi="Arial" w:cs="Arial"/>
          <w:b/>
          <w:b/>
          <w:bCs/>
          <w:rtl w:val="true"/>
          <w:lang w:eastAsia="en-US"/>
        </w:rPr>
        <w:t>פ</w:t>
      </w:r>
      <w:r>
        <w:rPr>
          <w:rFonts w:cs="Arial" w:ascii="Arial" w:hAnsi="Arial"/>
          <w:b/>
          <w:bCs/>
          <w:rtl w:val="true"/>
          <w:lang w:eastAsia="en-US"/>
        </w:rPr>
        <w:t xml:space="preserve">. </w:t>
      </w:r>
      <w:r>
        <w:rPr>
          <w:rFonts w:cs="Arial" w:ascii="Arial" w:hAnsi="Arial"/>
          <w:b/>
          <w:bCs/>
          <w:lang w:eastAsia="en-US"/>
        </w:rPr>
        <w:t>8755/01</w:t>
      </w:r>
      <w:r>
        <w:rPr>
          <w:rFonts w:cs="Arial" w:ascii="Arial" w:hAnsi="Arial"/>
          <w:b/>
          <w:bCs/>
          <w:rtl w:val="true"/>
          <w:lang w:eastAsia="en-US"/>
        </w:rPr>
        <w:t xml:space="preserve"> </w:t>
      </w:r>
      <w:r>
        <w:rPr>
          <w:rFonts w:ascii="Arial" w:hAnsi="Arial" w:cs="Arial"/>
          <w:b/>
          <w:b/>
          <w:bCs/>
          <w:u w:val="single"/>
          <w:rtl w:val="true"/>
          <w:lang w:eastAsia="en-US"/>
        </w:rPr>
        <w:t>מדינת ישראל נ</w:t>
      </w:r>
      <w:r>
        <w:rPr>
          <w:rFonts w:cs="Arial" w:ascii="Arial" w:hAnsi="Arial"/>
          <w:b/>
          <w:bCs/>
          <w:u w:val="single"/>
          <w:rtl w:val="true"/>
          <w:lang w:eastAsia="en-US"/>
        </w:rPr>
        <w:t xml:space="preserve">' </w:t>
      </w:r>
      <w:r>
        <w:rPr>
          <w:rFonts w:ascii="Arial" w:hAnsi="Arial" w:cs="Arial"/>
          <w:b/>
          <w:b/>
          <w:bCs/>
          <w:u w:val="single"/>
          <w:rtl w:val="true"/>
          <w:lang w:eastAsia="en-US"/>
        </w:rPr>
        <w:t>גדבאן</w:t>
      </w:r>
      <w:r>
        <w:rPr>
          <w:rFonts w:cs="Arial" w:ascii="Arial" w:hAnsi="Arial"/>
          <w:b/>
          <w:bCs/>
          <w:u w:val="single"/>
          <w:rtl w:val="true"/>
          <w:lang w:eastAsia="en-US"/>
        </w:rPr>
        <w:t>,</w:t>
      </w:r>
      <w:r>
        <w:rPr>
          <w:rFonts w:cs="Arial" w:ascii="Arial" w:hAnsi="Arial"/>
          <w:b/>
          <w:bCs/>
          <w:rtl w:val="true"/>
          <w:lang w:eastAsia="en-US"/>
        </w:rPr>
        <w:t xml:space="preserve"> </w:t>
      </w:r>
      <w:r>
        <w:rPr>
          <w:rFonts w:ascii="Arial" w:hAnsi="Arial" w:cs="Arial"/>
          <w:b/>
          <w:b/>
          <w:bCs/>
          <w:rtl w:val="true"/>
          <w:lang w:eastAsia="en-US"/>
        </w:rPr>
        <w:t>דינים עליון</w:t>
      </w:r>
      <w:r>
        <w:rPr>
          <w:rFonts w:cs="Arial" w:ascii="Arial" w:hAnsi="Arial"/>
          <w:b/>
          <w:bCs/>
          <w:rtl w:val="true"/>
          <w:lang w:eastAsia="en-US"/>
        </w:rPr>
        <w:t xml:space="preserve">, </w:t>
      </w:r>
      <w:r>
        <w:rPr>
          <w:rFonts w:ascii="Arial" w:hAnsi="Arial" w:cs="Arial"/>
          <w:b/>
          <w:b/>
          <w:bCs/>
          <w:rtl w:val="true"/>
          <w:lang w:eastAsia="en-US"/>
        </w:rPr>
        <w:t>כרך סג</w:t>
      </w:r>
      <w:r>
        <w:rPr>
          <w:rFonts w:cs="Arial" w:ascii="Arial" w:hAnsi="Arial"/>
          <w:b/>
          <w:bCs/>
          <w:rtl w:val="true"/>
          <w:lang w:eastAsia="en-US"/>
        </w:rPr>
        <w:t xml:space="preserve">' </w:t>
      </w:r>
      <w:r>
        <w:rPr>
          <w:rFonts w:cs="Arial" w:ascii="Arial" w:hAnsi="Arial"/>
          <w:b/>
          <w:bCs/>
          <w:lang w:eastAsia="en-US"/>
        </w:rPr>
        <w:t>996</w:t>
      </w:r>
      <w:r>
        <w:rPr>
          <w:rFonts w:cs="Arial" w:ascii="Arial" w:hAnsi="Arial"/>
          <w:b/>
          <w:bCs/>
          <w:rtl w:val="true"/>
          <w:lang w:eastAsia="en-US"/>
        </w:rPr>
        <w:t xml:space="preserve">, </w:t>
      </w:r>
      <w:r>
        <w:rPr>
          <w:rFonts w:ascii="Arial" w:hAnsi="Arial" w:cs="Arial"/>
          <w:b/>
          <w:b/>
          <w:bCs/>
          <w:rtl w:val="true"/>
          <w:lang w:eastAsia="en-US"/>
        </w:rPr>
        <w:t xml:space="preserve">החמיר בית המשפט העליון בעונשם של הנאשמים אשר ייבאו סמים     </w:t>
      </w:r>
      <w:r>
        <w:rPr>
          <w:rFonts w:cs="Arial" w:ascii="Arial" w:hAnsi="Arial"/>
          <w:b/>
          <w:bCs/>
          <w:rtl w:val="true"/>
          <w:lang w:eastAsia="en-US"/>
        </w:rPr>
        <w:t>(</w:t>
      </w:r>
      <w:r>
        <w:rPr>
          <w:rFonts w:cs="Arial" w:ascii="Arial" w:hAnsi="Arial"/>
          <w:b/>
          <w:bCs/>
          <w:lang w:eastAsia="en-US"/>
        </w:rPr>
        <w:t>3</w:t>
      </w:r>
      <w:r>
        <w:rPr>
          <w:rFonts w:cs="Arial" w:ascii="Arial" w:hAnsi="Arial"/>
          <w:b/>
          <w:bCs/>
          <w:rtl w:val="true"/>
          <w:lang w:eastAsia="en-US"/>
        </w:rPr>
        <w:t xml:space="preserve"> </w:t>
      </w:r>
      <w:r>
        <w:rPr>
          <w:rFonts w:ascii="Arial" w:hAnsi="Arial" w:cs="Arial"/>
          <w:b/>
          <w:b/>
          <w:bCs/>
          <w:rtl w:val="true"/>
          <w:lang w:eastAsia="en-US"/>
        </w:rPr>
        <w:t>ק</w:t>
      </w:r>
      <w:r>
        <w:rPr>
          <w:rFonts w:cs="Arial" w:ascii="Arial" w:hAnsi="Arial"/>
          <w:b/>
          <w:bCs/>
          <w:rtl w:val="true"/>
          <w:lang w:eastAsia="en-US"/>
        </w:rPr>
        <w:t>"</w:t>
      </w:r>
      <w:r>
        <w:rPr>
          <w:rFonts w:ascii="Arial" w:hAnsi="Arial" w:cs="Arial"/>
          <w:b/>
          <w:b/>
          <w:bCs/>
          <w:rtl w:val="true"/>
          <w:lang w:eastAsia="en-US"/>
        </w:rPr>
        <w:t xml:space="preserve">ג הרואין </w:t>
      </w:r>
      <w:r>
        <w:rPr>
          <w:rFonts w:cs="Arial" w:ascii="Arial" w:hAnsi="Arial"/>
          <w:b/>
          <w:bCs/>
          <w:rtl w:val="true"/>
          <w:lang w:eastAsia="en-US"/>
        </w:rPr>
        <w:t xml:space="preserve">, </w:t>
      </w:r>
      <w:r>
        <w:rPr>
          <w:rFonts w:cs="Arial" w:ascii="Arial" w:hAnsi="Arial"/>
          <w:b/>
          <w:bCs/>
          <w:lang w:eastAsia="en-US"/>
        </w:rPr>
        <w:t>3</w:t>
      </w:r>
      <w:r>
        <w:rPr>
          <w:rFonts w:cs="Arial" w:ascii="Arial" w:hAnsi="Arial"/>
          <w:b/>
          <w:bCs/>
          <w:rtl w:val="true"/>
          <w:lang w:eastAsia="en-US"/>
        </w:rPr>
        <w:t xml:space="preserve"> </w:t>
      </w:r>
      <w:r>
        <w:rPr>
          <w:rFonts w:ascii="Arial" w:hAnsi="Arial" w:cs="Arial"/>
          <w:b/>
          <w:b/>
          <w:bCs/>
          <w:rtl w:val="true"/>
          <w:lang w:eastAsia="en-US"/>
        </w:rPr>
        <w:t>ק</w:t>
      </w:r>
      <w:r>
        <w:rPr>
          <w:rFonts w:cs="Arial" w:ascii="Arial" w:hAnsi="Arial"/>
          <w:b/>
          <w:bCs/>
          <w:rtl w:val="true"/>
          <w:lang w:eastAsia="en-US"/>
        </w:rPr>
        <w:t>"</w:t>
      </w:r>
      <w:r>
        <w:rPr>
          <w:rFonts w:ascii="Arial" w:hAnsi="Arial" w:cs="Arial"/>
          <w:b/>
          <w:b/>
          <w:bCs/>
          <w:rtl w:val="true"/>
          <w:lang w:eastAsia="en-US"/>
        </w:rPr>
        <w:t>ג חשיש ו</w:t>
      </w:r>
      <w:r>
        <w:rPr>
          <w:rFonts w:cs="Arial" w:ascii="Arial" w:hAnsi="Arial"/>
          <w:b/>
          <w:bCs/>
          <w:rtl w:val="true"/>
          <w:lang w:eastAsia="en-US"/>
        </w:rPr>
        <w:t xml:space="preserve">- </w:t>
      </w:r>
      <w:r>
        <w:rPr>
          <w:rFonts w:cs="Arial" w:ascii="Arial" w:hAnsi="Arial"/>
          <w:b/>
          <w:bCs/>
          <w:lang w:eastAsia="en-US"/>
        </w:rPr>
        <w:t>0.5</w:t>
      </w:r>
      <w:r>
        <w:rPr>
          <w:rFonts w:cs="Arial" w:ascii="Arial" w:hAnsi="Arial"/>
          <w:b/>
          <w:bCs/>
          <w:rtl w:val="true"/>
          <w:lang w:eastAsia="en-US"/>
        </w:rPr>
        <w:t xml:space="preserve">. </w:t>
      </w:r>
      <w:r>
        <w:rPr>
          <w:rFonts w:ascii="Arial" w:hAnsi="Arial" w:cs="Arial"/>
          <w:b/>
          <w:b/>
          <w:bCs/>
          <w:rtl w:val="true"/>
          <w:lang w:eastAsia="en-US"/>
        </w:rPr>
        <w:t>ק</w:t>
      </w:r>
      <w:r>
        <w:rPr>
          <w:rFonts w:cs="Arial" w:ascii="Arial" w:hAnsi="Arial"/>
          <w:b/>
          <w:bCs/>
          <w:rtl w:val="true"/>
          <w:lang w:eastAsia="en-US"/>
        </w:rPr>
        <w:t>"</w:t>
      </w:r>
      <w:r>
        <w:rPr>
          <w:rFonts w:ascii="Arial" w:hAnsi="Arial" w:cs="Arial"/>
          <w:b/>
          <w:b/>
          <w:bCs/>
          <w:rtl w:val="true"/>
          <w:lang w:eastAsia="en-US"/>
        </w:rPr>
        <w:t>ג קוקאין</w:t>
      </w:r>
      <w:r>
        <w:rPr>
          <w:rFonts w:cs="Arial" w:ascii="Arial" w:hAnsi="Arial"/>
          <w:b/>
          <w:bCs/>
          <w:rtl w:val="true"/>
          <w:lang w:eastAsia="en-US"/>
        </w:rPr>
        <w:t xml:space="preserve">) </w:t>
      </w:r>
      <w:r>
        <w:rPr>
          <w:rFonts w:ascii="Arial" w:hAnsi="Arial" w:cs="Arial"/>
          <w:b/>
          <w:b/>
          <w:bCs/>
          <w:rtl w:val="true"/>
          <w:lang w:eastAsia="en-US"/>
        </w:rPr>
        <w:t xml:space="preserve">ונשק   </w:t>
      </w:r>
      <w:r>
        <w:rPr>
          <w:rFonts w:cs="Arial" w:ascii="Arial" w:hAnsi="Arial"/>
          <w:b/>
          <w:bCs/>
          <w:rtl w:val="true"/>
          <w:lang w:eastAsia="en-US"/>
        </w:rPr>
        <w:t>(</w:t>
      </w:r>
      <w:r>
        <w:rPr>
          <w:rFonts w:cs="Arial" w:ascii="Arial" w:hAnsi="Arial"/>
          <w:b/>
          <w:bCs/>
          <w:lang w:eastAsia="en-US"/>
        </w:rPr>
        <w:t>10</w:t>
      </w:r>
      <w:r>
        <w:rPr>
          <w:rFonts w:cs="Arial" w:ascii="Arial" w:hAnsi="Arial"/>
          <w:b/>
          <w:bCs/>
          <w:rtl w:val="true"/>
          <w:lang w:eastAsia="en-US"/>
        </w:rPr>
        <w:t xml:space="preserve"> </w:t>
      </w:r>
      <w:r>
        <w:rPr>
          <w:rFonts w:ascii="Arial" w:hAnsi="Arial" w:cs="Arial"/>
          <w:b/>
          <w:b/>
          <w:bCs/>
          <w:rtl w:val="true"/>
          <w:lang w:eastAsia="en-US"/>
        </w:rPr>
        <w:t>רימוני יד ו</w:t>
      </w:r>
      <w:r>
        <w:rPr>
          <w:rFonts w:cs="Arial" w:ascii="Arial" w:hAnsi="Arial"/>
          <w:b/>
          <w:bCs/>
          <w:rtl w:val="true"/>
          <w:lang w:eastAsia="en-US"/>
        </w:rPr>
        <w:t xml:space="preserve">- </w:t>
      </w:r>
      <w:r>
        <w:rPr>
          <w:rFonts w:cs="Arial" w:ascii="Arial" w:hAnsi="Arial"/>
          <w:b/>
          <w:bCs/>
          <w:lang w:eastAsia="en-US"/>
        </w:rPr>
        <w:t>6</w:t>
      </w:r>
      <w:r>
        <w:rPr>
          <w:rFonts w:cs="Arial" w:ascii="Arial" w:hAnsi="Arial"/>
          <w:b/>
          <w:bCs/>
          <w:rtl w:val="true"/>
          <w:lang w:eastAsia="en-US"/>
        </w:rPr>
        <w:t xml:space="preserve"> </w:t>
      </w:r>
      <w:r>
        <w:rPr>
          <w:rFonts w:ascii="Arial" w:hAnsi="Arial" w:cs="Arial"/>
          <w:b/>
          <w:b/>
          <w:bCs/>
          <w:rtl w:val="true"/>
          <w:lang w:eastAsia="en-US"/>
        </w:rPr>
        <w:t>רובי קלצ</w:t>
      </w:r>
      <w:r>
        <w:rPr>
          <w:rFonts w:cs="Arial" w:ascii="Arial" w:hAnsi="Arial"/>
          <w:b/>
          <w:bCs/>
          <w:rtl w:val="true"/>
          <w:lang w:eastAsia="en-US"/>
        </w:rPr>
        <w:t>'</w:t>
      </w:r>
      <w:r>
        <w:rPr>
          <w:rFonts w:ascii="Arial" w:hAnsi="Arial" w:cs="Arial"/>
          <w:b/>
          <w:b/>
          <w:bCs/>
          <w:rtl w:val="true"/>
          <w:lang w:eastAsia="en-US"/>
        </w:rPr>
        <w:t>ניקוב</w:t>
      </w:r>
      <w:r>
        <w:rPr>
          <w:rFonts w:cs="Arial" w:ascii="Arial" w:hAnsi="Arial"/>
          <w:b/>
          <w:bCs/>
          <w:rtl w:val="true"/>
          <w:lang w:eastAsia="en-US"/>
        </w:rPr>
        <w:t xml:space="preserve">) </w:t>
      </w:r>
      <w:r>
        <w:rPr>
          <w:rFonts w:ascii="Arial" w:hAnsi="Arial" w:cs="Arial"/>
          <w:b/>
          <w:b/>
          <w:bCs/>
          <w:rtl w:val="true"/>
          <w:lang w:eastAsia="en-US"/>
        </w:rPr>
        <w:t xml:space="preserve">לתחומי מדינת ישראל והטיל עליהם עונשי מאסר של </w:t>
      </w:r>
      <w:r>
        <w:rPr>
          <w:rFonts w:cs="Arial" w:ascii="Arial" w:hAnsi="Arial"/>
          <w:b/>
          <w:bCs/>
          <w:lang w:eastAsia="en-US"/>
        </w:rPr>
        <w:t>11</w:t>
      </w:r>
      <w:r>
        <w:rPr>
          <w:rFonts w:cs="Arial" w:ascii="Arial" w:hAnsi="Arial"/>
          <w:b/>
          <w:bCs/>
          <w:rtl w:val="true"/>
          <w:lang w:eastAsia="en-US"/>
        </w:rPr>
        <w:t xml:space="preserve"> </w:t>
      </w:r>
      <w:r>
        <w:rPr>
          <w:rFonts w:ascii="Arial" w:hAnsi="Arial" w:cs="Arial"/>
          <w:b/>
          <w:b/>
          <w:bCs/>
          <w:rtl w:val="true"/>
          <w:lang w:eastAsia="en-US"/>
        </w:rPr>
        <w:t>שנות מאסר בפועל ו</w:t>
      </w:r>
      <w:r>
        <w:rPr>
          <w:rFonts w:cs="Arial" w:ascii="Arial" w:hAnsi="Arial"/>
          <w:b/>
          <w:bCs/>
          <w:rtl w:val="true"/>
          <w:lang w:eastAsia="en-US"/>
        </w:rPr>
        <w:t>-</w:t>
      </w:r>
      <w:r>
        <w:rPr>
          <w:rFonts w:cs="Arial" w:ascii="Arial" w:hAnsi="Arial"/>
          <w:b/>
          <w:bCs/>
          <w:lang w:eastAsia="en-US"/>
        </w:rPr>
        <w:t>14</w:t>
      </w:r>
      <w:r>
        <w:rPr>
          <w:rFonts w:cs="Arial" w:ascii="Arial" w:hAnsi="Arial"/>
          <w:b/>
          <w:bCs/>
          <w:rtl w:val="true"/>
          <w:lang w:eastAsia="en-US"/>
        </w:rPr>
        <w:t xml:space="preserve"> </w:t>
      </w:r>
      <w:r>
        <w:rPr>
          <w:rFonts w:ascii="Arial" w:hAnsi="Arial" w:cs="Arial"/>
          <w:b/>
          <w:b/>
          <w:bCs/>
          <w:rtl w:val="true"/>
          <w:lang w:eastAsia="en-US"/>
        </w:rPr>
        <w:t>שנות מאסר בפועל בהתאמה</w:t>
      </w:r>
      <w:r>
        <w:rPr>
          <w:rFonts w:cs="Arial" w:ascii="Arial" w:hAnsi="Arial"/>
          <w:b/>
          <w:bCs/>
          <w:rtl w:val="true"/>
          <w:lang w:eastAsia="en-US"/>
        </w:rPr>
        <w:t xml:space="preserve">.  </w:t>
      </w:r>
      <w:r>
        <w:rPr>
          <w:rFonts w:ascii="Arial" w:hAnsi="Arial" w:cs="Arial"/>
          <w:b/>
          <w:b/>
          <w:bCs/>
          <w:rtl w:val="true"/>
          <w:lang w:eastAsia="en-US"/>
        </w:rPr>
        <w:t>בע</w:t>
      </w:r>
      <w:r>
        <w:rPr>
          <w:rFonts w:cs="Arial" w:ascii="Arial" w:hAnsi="Arial"/>
          <w:b/>
          <w:bCs/>
          <w:rtl w:val="true"/>
          <w:lang w:eastAsia="en-US"/>
        </w:rPr>
        <w:t>.</w:t>
      </w:r>
      <w:r>
        <w:rPr>
          <w:rFonts w:ascii="Arial" w:hAnsi="Arial" w:cs="Arial"/>
          <w:b/>
          <w:b/>
          <w:bCs/>
          <w:rtl w:val="true"/>
          <w:lang w:eastAsia="en-US"/>
        </w:rPr>
        <w:t>פ</w:t>
      </w:r>
      <w:r>
        <w:rPr>
          <w:rFonts w:cs="Arial" w:ascii="Arial" w:hAnsi="Arial"/>
          <w:b/>
          <w:bCs/>
          <w:rtl w:val="true"/>
          <w:lang w:eastAsia="en-US"/>
        </w:rPr>
        <w:t xml:space="preserve">. </w:t>
      </w:r>
      <w:r>
        <w:rPr>
          <w:rFonts w:cs="Arial" w:ascii="Arial" w:hAnsi="Arial"/>
          <w:b/>
          <w:bCs/>
          <w:lang w:eastAsia="en-US"/>
        </w:rPr>
        <w:t>5122/04</w:t>
      </w:r>
      <w:r>
        <w:rPr>
          <w:rFonts w:cs="Arial" w:ascii="Arial" w:hAnsi="Arial"/>
          <w:b/>
          <w:bCs/>
          <w:rtl w:val="true"/>
          <w:lang w:eastAsia="en-US"/>
        </w:rPr>
        <w:t xml:space="preserve"> </w:t>
      </w:r>
      <w:r>
        <w:rPr>
          <w:rFonts w:ascii="Arial" w:hAnsi="Arial" w:cs="Arial"/>
          <w:b/>
          <w:b/>
          <w:bCs/>
          <w:u w:val="single"/>
          <w:rtl w:val="true"/>
          <w:lang w:eastAsia="en-US"/>
        </w:rPr>
        <w:t>דניס פולבינוב נ</w:t>
      </w:r>
      <w:r>
        <w:rPr>
          <w:rFonts w:cs="Arial" w:ascii="Arial" w:hAnsi="Arial"/>
          <w:b/>
          <w:bCs/>
          <w:u w:val="single"/>
          <w:rtl w:val="true"/>
          <w:lang w:eastAsia="en-US"/>
        </w:rPr>
        <w:t xml:space="preserve">' </w:t>
      </w:r>
      <w:r>
        <w:rPr>
          <w:rFonts w:ascii="Arial" w:hAnsi="Arial" w:cs="Arial"/>
          <w:b/>
          <w:b/>
          <w:bCs/>
          <w:u w:val="single"/>
          <w:rtl w:val="true"/>
          <w:lang w:eastAsia="en-US"/>
        </w:rPr>
        <w:t>מדינת ישראל</w:t>
      </w:r>
      <w:r>
        <w:rPr>
          <w:rFonts w:cs="Arial" w:ascii="Arial" w:hAnsi="Arial"/>
          <w:b/>
          <w:bCs/>
          <w:u w:val="single"/>
          <w:rtl w:val="true"/>
          <w:lang w:eastAsia="en-US"/>
        </w:rPr>
        <w:t>,</w:t>
      </w:r>
      <w:r>
        <w:rPr>
          <w:rFonts w:cs="Arial" w:ascii="Arial" w:hAnsi="Arial"/>
          <w:b/>
          <w:bCs/>
          <w:rtl w:val="true"/>
          <w:lang w:eastAsia="en-US"/>
        </w:rPr>
        <w:t xml:space="preserve"> (</w:t>
      </w:r>
      <w:r>
        <w:rPr>
          <w:rFonts w:ascii="Arial" w:hAnsi="Arial" w:cs="Arial"/>
          <w:b/>
          <w:b/>
          <w:bCs/>
          <w:rtl w:val="true"/>
          <w:lang w:eastAsia="en-US"/>
        </w:rPr>
        <w:t>טרם פורסם</w:t>
      </w:r>
      <w:r>
        <w:rPr>
          <w:rFonts w:cs="Arial" w:ascii="Arial" w:hAnsi="Arial"/>
          <w:b/>
          <w:bCs/>
          <w:rtl w:val="true"/>
          <w:lang w:eastAsia="en-US"/>
        </w:rPr>
        <w:t xml:space="preserve">) </w:t>
      </w:r>
      <w:r>
        <w:rPr>
          <w:rFonts w:ascii="Arial" w:hAnsi="Arial" w:cs="Arial"/>
          <w:b/>
          <w:b/>
          <w:bCs/>
          <w:rtl w:val="true"/>
          <w:lang w:eastAsia="en-US"/>
        </w:rPr>
        <w:t xml:space="preserve">אישר בית המשפט העליון את עונש המאסר בן </w:t>
      </w:r>
      <w:r>
        <w:rPr>
          <w:rFonts w:cs="Arial" w:ascii="Arial" w:hAnsi="Arial"/>
          <w:b/>
          <w:bCs/>
          <w:lang w:eastAsia="en-US"/>
        </w:rPr>
        <w:t>9</w:t>
      </w:r>
      <w:r>
        <w:rPr>
          <w:rFonts w:cs="Arial" w:ascii="Arial" w:hAnsi="Arial"/>
          <w:b/>
          <w:bCs/>
          <w:rtl w:val="true"/>
          <w:lang w:eastAsia="en-US"/>
        </w:rPr>
        <w:t xml:space="preserve"> </w:t>
      </w:r>
      <w:r>
        <w:rPr>
          <w:rFonts w:ascii="Arial" w:hAnsi="Arial" w:cs="Arial"/>
          <w:b/>
          <w:b/>
          <w:bCs/>
          <w:rtl w:val="true"/>
          <w:lang w:eastAsia="en-US"/>
        </w:rPr>
        <w:t>שנים אשר הוטל על המערער בגין עבירות של נסיון לסחר בנשק והחזקת נשק בכמות גדולה</w:t>
      </w:r>
      <w:r>
        <w:rPr>
          <w:rFonts w:cs="Arial" w:ascii="Arial" w:hAnsi="Arial"/>
          <w:b/>
          <w:bCs/>
          <w:rtl w:val="true"/>
          <w:lang w:eastAsia="en-US"/>
        </w:rPr>
        <w:t>. (</w:t>
      </w:r>
      <w:r>
        <w:rPr>
          <w:rFonts w:ascii="Arial" w:hAnsi="Arial" w:cs="Arial"/>
          <w:b/>
          <w:b/>
          <w:bCs/>
          <w:rtl w:val="true"/>
          <w:lang w:eastAsia="en-US"/>
        </w:rPr>
        <w:t xml:space="preserve">שם החזיק </w:t>
      </w:r>
      <w:r>
        <w:rPr>
          <w:rFonts w:cs="Arial" w:ascii="Arial" w:hAnsi="Arial"/>
          <w:b/>
          <w:bCs/>
          <w:lang w:eastAsia="en-US"/>
        </w:rPr>
        <w:t>5</w:t>
      </w:r>
      <w:r>
        <w:rPr>
          <w:rFonts w:cs="Arial" w:ascii="Arial" w:hAnsi="Arial"/>
          <w:b/>
          <w:bCs/>
          <w:rtl w:val="true"/>
          <w:lang w:eastAsia="en-US"/>
        </w:rPr>
        <w:t xml:space="preserve"> </w:t>
      </w:r>
      <w:r>
        <w:rPr>
          <w:rFonts w:ascii="Arial" w:hAnsi="Arial" w:cs="Arial"/>
          <w:b/>
          <w:b/>
          <w:bCs/>
          <w:rtl w:val="true"/>
          <w:lang w:eastAsia="en-US"/>
        </w:rPr>
        <w:t>מאגים</w:t>
      </w:r>
      <w:r>
        <w:rPr>
          <w:rFonts w:cs="Arial" w:ascii="Arial" w:hAnsi="Arial"/>
          <w:b/>
          <w:bCs/>
          <w:rtl w:val="true"/>
          <w:lang w:eastAsia="en-US"/>
        </w:rPr>
        <w:t xml:space="preserve">). </w:t>
      </w:r>
      <w:r>
        <w:rPr>
          <w:rFonts w:ascii="Arial" w:hAnsi="Arial" w:cs="Arial"/>
          <w:b/>
          <w:b/>
          <w:bCs/>
          <w:rtl w:val="true"/>
          <w:lang w:eastAsia="en-US"/>
        </w:rPr>
        <w:t>בע</w:t>
      </w:r>
      <w:r>
        <w:rPr>
          <w:rFonts w:cs="Arial" w:ascii="Arial" w:hAnsi="Arial"/>
          <w:b/>
          <w:bCs/>
          <w:rtl w:val="true"/>
          <w:lang w:eastAsia="en-US"/>
        </w:rPr>
        <w:t>.</w:t>
      </w:r>
      <w:r>
        <w:rPr>
          <w:rFonts w:ascii="Arial" w:hAnsi="Arial" w:cs="Arial"/>
          <w:b/>
          <w:b/>
          <w:bCs/>
          <w:rtl w:val="true"/>
          <w:lang w:eastAsia="en-US"/>
        </w:rPr>
        <w:t>פ</w:t>
      </w:r>
      <w:r>
        <w:rPr>
          <w:rFonts w:cs="Arial" w:ascii="Arial" w:hAnsi="Arial"/>
          <w:b/>
          <w:bCs/>
          <w:rtl w:val="true"/>
          <w:lang w:eastAsia="en-US"/>
        </w:rPr>
        <w:t xml:space="preserve">. </w:t>
      </w:r>
      <w:r>
        <w:rPr>
          <w:rFonts w:cs="Arial" w:ascii="Arial" w:hAnsi="Arial"/>
          <w:b/>
          <w:bCs/>
          <w:lang w:eastAsia="en-US"/>
        </w:rPr>
        <w:t>11448/03</w:t>
      </w:r>
      <w:r>
        <w:rPr>
          <w:rFonts w:cs="Arial" w:ascii="Arial" w:hAnsi="Arial"/>
          <w:b/>
          <w:bCs/>
          <w:rtl w:val="true"/>
          <w:lang w:eastAsia="en-US"/>
        </w:rPr>
        <w:t xml:space="preserve"> </w:t>
      </w:r>
      <w:r>
        <w:rPr>
          <w:rFonts w:ascii="Arial" w:hAnsi="Arial" w:cs="Arial"/>
          <w:b/>
          <w:b/>
          <w:bCs/>
          <w:u w:val="single"/>
          <w:rtl w:val="true"/>
          <w:lang w:eastAsia="en-US"/>
        </w:rPr>
        <w:t>מדינת ישראל נ</w:t>
      </w:r>
      <w:r>
        <w:rPr>
          <w:rFonts w:cs="Arial" w:ascii="Arial" w:hAnsi="Arial"/>
          <w:b/>
          <w:bCs/>
          <w:u w:val="single"/>
          <w:rtl w:val="true"/>
          <w:lang w:eastAsia="en-US"/>
        </w:rPr>
        <w:t xml:space="preserve">' </w:t>
      </w:r>
      <w:r>
        <w:rPr>
          <w:rFonts w:ascii="Arial" w:hAnsi="Arial" w:cs="Arial"/>
          <w:b/>
          <w:b/>
          <w:bCs/>
          <w:u w:val="single"/>
          <w:rtl w:val="true"/>
          <w:lang w:eastAsia="en-US"/>
        </w:rPr>
        <w:t>גרבאן</w:t>
      </w:r>
      <w:r>
        <w:rPr>
          <w:rFonts w:cs="Arial" w:ascii="Arial" w:hAnsi="Arial"/>
          <w:b/>
          <w:bCs/>
          <w:u w:val="single"/>
          <w:rtl w:val="true"/>
          <w:lang w:eastAsia="en-US"/>
        </w:rPr>
        <w:t>,</w:t>
      </w:r>
      <w:r>
        <w:rPr>
          <w:rFonts w:cs="Arial" w:ascii="Arial" w:hAnsi="Arial"/>
          <w:b/>
          <w:bCs/>
          <w:rtl w:val="true"/>
          <w:lang w:eastAsia="en-US"/>
        </w:rPr>
        <w:t xml:space="preserve"> </w:t>
      </w:r>
      <w:r>
        <w:rPr>
          <w:rFonts w:ascii="Arial" w:hAnsi="Arial" w:cs="Arial"/>
          <w:b/>
          <w:b/>
          <w:bCs/>
          <w:rtl w:val="true"/>
          <w:lang w:eastAsia="en-US"/>
        </w:rPr>
        <w:t>דינים עליון</w:t>
      </w:r>
      <w:r>
        <w:rPr>
          <w:rFonts w:cs="Arial" w:ascii="Arial" w:hAnsi="Arial"/>
          <w:b/>
          <w:bCs/>
          <w:rtl w:val="true"/>
          <w:lang w:eastAsia="en-US"/>
        </w:rPr>
        <w:t xml:space="preserve">, </w:t>
      </w:r>
      <w:r>
        <w:rPr>
          <w:rFonts w:ascii="Arial" w:hAnsi="Arial" w:cs="Arial"/>
          <w:b/>
          <w:b/>
          <w:bCs/>
          <w:rtl w:val="true"/>
          <w:lang w:eastAsia="en-US"/>
        </w:rPr>
        <w:t>כרך סז</w:t>
      </w:r>
      <w:r>
        <w:rPr>
          <w:rFonts w:cs="Arial" w:ascii="Arial" w:hAnsi="Arial"/>
          <w:b/>
          <w:bCs/>
          <w:rtl w:val="true"/>
          <w:lang w:eastAsia="en-US"/>
        </w:rPr>
        <w:t xml:space="preserve">' </w:t>
      </w:r>
      <w:r>
        <w:rPr>
          <w:rFonts w:cs="Arial" w:ascii="Arial" w:hAnsi="Arial"/>
          <w:b/>
          <w:bCs/>
          <w:lang w:eastAsia="en-US"/>
        </w:rPr>
        <w:t>422</w:t>
      </w:r>
      <w:r>
        <w:rPr>
          <w:rFonts w:cs="Arial" w:ascii="Arial" w:hAnsi="Arial"/>
          <w:b/>
          <w:bCs/>
          <w:rtl w:val="true"/>
          <w:lang w:eastAsia="en-US"/>
        </w:rPr>
        <w:t xml:space="preserve">, </w:t>
      </w:r>
      <w:r>
        <w:rPr>
          <w:rFonts w:ascii="Arial" w:hAnsi="Arial" w:cs="Arial"/>
          <w:b/>
          <w:b/>
          <w:bCs/>
          <w:rtl w:val="true"/>
          <w:lang w:eastAsia="en-US"/>
        </w:rPr>
        <w:t>החמיר בית המשפט העליון בעונשם של המשיבים אשר הורשעו בעבירות בנשק</w:t>
      </w:r>
      <w:r>
        <w:rPr>
          <w:rFonts w:cs="Arial" w:ascii="Arial" w:hAnsi="Arial"/>
          <w:b/>
          <w:bCs/>
          <w:rtl w:val="true"/>
          <w:lang w:eastAsia="en-US"/>
        </w:rPr>
        <w:t xml:space="preserve">, </w:t>
      </w:r>
      <w:r>
        <w:rPr>
          <w:rFonts w:ascii="Arial" w:hAnsi="Arial" w:cs="Arial"/>
          <w:b/>
          <w:b/>
          <w:bCs/>
          <w:rtl w:val="true"/>
          <w:lang w:eastAsia="en-US"/>
        </w:rPr>
        <w:t>מקום שסחרו ב</w:t>
      </w:r>
      <w:r>
        <w:rPr>
          <w:rFonts w:cs="Arial" w:ascii="Arial" w:hAnsi="Arial"/>
          <w:b/>
          <w:bCs/>
          <w:rtl w:val="true"/>
          <w:lang w:eastAsia="en-US"/>
        </w:rPr>
        <w:t>-</w:t>
      </w:r>
      <w:r>
        <w:rPr>
          <w:rFonts w:cs="Arial" w:ascii="Arial" w:hAnsi="Arial"/>
          <w:b/>
          <w:bCs/>
          <w:lang w:eastAsia="en-US"/>
        </w:rPr>
        <w:t>4</w:t>
      </w:r>
      <w:r>
        <w:rPr>
          <w:rFonts w:cs="Arial" w:ascii="Arial" w:hAnsi="Arial"/>
          <w:b/>
          <w:bCs/>
          <w:rtl w:val="true"/>
          <w:lang w:eastAsia="en-US"/>
        </w:rPr>
        <w:t xml:space="preserve"> </w:t>
      </w:r>
      <w:r>
        <w:rPr>
          <w:rFonts w:ascii="Arial" w:hAnsi="Arial" w:cs="Arial"/>
          <w:b/>
          <w:b/>
          <w:bCs/>
          <w:rtl w:val="true"/>
          <w:lang w:eastAsia="en-US"/>
        </w:rPr>
        <w:t>אקדחים ו</w:t>
      </w:r>
      <w:r>
        <w:rPr>
          <w:rFonts w:cs="Arial" w:ascii="Arial" w:hAnsi="Arial"/>
          <w:b/>
          <w:bCs/>
          <w:rtl w:val="true"/>
          <w:lang w:eastAsia="en-US"/>
        </w:rPr>
        <w:t>-</w:t>
      </w:r>
      <w:r>
        <w:rPr>
          <w:rFonts w:cs="Arial" w:ascii="Arial" w:hAnsi="Arial"/>
          <w:b/>
          <w:bCs/>
          <w:lang w:eastAsia="en-US"/>
        </w:rPr>
        <w:t>150</w:t>
      </w:r>
      <w:r>
        <w:rPr>
          <w:rFonts w:cs="Arial" w:ascii="Arial" w:hAnsi="Arial"/>
          <w:b/>
          <w:bCs/>
          <w:rtl w:val="true"/>
          <w:lang w:eastAsia="en-US"/>
        </w:rPr>
        <w:t xml:space="preserve"> </w:t>
      </w:r>
      <w:r>
        <w:rPr>
          <w:rFonts w:ascii="Arial" w:hAnsi="Arial" w:cs="Arial"/>
          <w:b/>
          <w:b/>
          <w:bCs/>
          <w:rtl w:val="true"/>
          <w:lang w:eastAsia="en-US"/>
        </w:rPr>
        <w:t>כדורי אקדח</w:t>
      </w:r>
      <w:r>
        <w:rPr>
          <w:rFonts w:cs="Arial" w:ascii="Arial" w:hAnsi="Arial"/>
          <w:b/>
          <w:bCs/>
          <w:rtl w:val="true"/>
          <w:lang w:eastAsia="en-US"/>
        </w:rPr>
        <w:t xml:space="preserve">, </w:t>
      </w:r>
      <w:r>
        <w:rPr>
          <w:rFonts w:ascii="Arial" w:hAnsi="Arial" w:cs="Arial"/>
          <w:b/>
          <w:b/>
          <w:bCs/>
          <w:rtl w:val="true"/>
          <w:lang w:eastAsia="en-US"/>
        </w:rPr>
        <w:t xml:space="preserve">והשית עליהם עונשי מאסר בפועל של </w:t>
      </w:r>
      <w:r>
        <w:rPr>
          <w:rFonts w:cs="Arial" w:ascii="Arial" w:hAnsi="Arial"/>
          <w:b/>
          <w:bCs/>
          <w:lang w:eastAsia="en-US"/>
        </w:rPr>
        <w:t>7</w:t>
      </w:r>
      <w:r>
        <w:rPr>
          <w:rFonts w:cs="Arial" w:ascii="Arial" w:hAnsi="Arial"/>
          <w:b/>
          <w:bCs/>
          <w:rtl w:val="true"/>
          <w:lang w:eastAsia="en-US"/>
        </w:rPr>
        <w:t xml:space="preserve"> </w:t>
      </w:r>
      <w:r>
        <w:rPr>
          <w:rFonts w:ascii="Arial" w:hAnsi="Arial" w:cs="Arial"/>
          <w:b/>
          <w:b/>
          <w:bCs/>
          <w:rtl w:val="true"/>
          <w:lang w:eastAsia="en-US"/>
        </w:rPr>
        <w:t>שנים ו</w:t>
      </w:r>
      <w:r>
        <w:rPr>
          <w:rFonts w:cs="Arial" w:ascii="Arial" w:hAnsi="Arial"/>
          <w:b/>
          <w:bCs/>
          <w:rtl w:val="true"/>
          <w:lang w:eastAsia="en-US"/>
        </w:rPr>
        <w:t>-</w:t>
      </w:r>
      <w:r>
        <w:rPr>
          <w:rFonts w:cs="Arial" w:ascii="Arial" w:hAnsi="Arial"/>
          <w:b/>
          <w:bCs/>
          <w:lang w:eastAsia="en-US"/>
        </w:rPr>
        <w:t>4</w:t>
      </w:r>
      <w:r>
        <w:rPr>
          <w:rFonts w:cs="Arial" w:ascii="Arial" w:hAnsi="Arial"/>
          <w:b/>
          <w:bCs/>
          <w:rtl w:val="true"/>
          <w:lang w:eastAsia="en-US"/>
        </w:rPr>
        <w:t xml:space="preserve"> </w:t>
      </w:r>
      <w:r>
        <w:rPr>
          <w:rFonts w:ascii="Arial" w:hAnsi="Arial" w:cs="Arial"/>
          <w:b/>
          <w:b/>
          <w:bCs/>
          <w:rtl w:val="true"/>
          <w:lang w:eastAsia="en-US"/>
        </w:rPr>
        <w:t>שנים בהתאמה</w:t>
      </w:r>
      <w:r>
        <w:rPr>
          <w:rFonts w:cs="Arial" w:ascii="Arial" w:hAnsi="Arial"/>
          <w:b/>
          <w:bCs/>
          <w:rtl w:val="true"/>
          <w:lang w:eastAsia="en-US"/>
        </w:rPr>
        <w:t xml:space="preserve">.  </w:t>
      </w:r>
      <w:r>
        <w:rPr>
          <w:rFonts w:ascii="Arial" w:hAnsi="Arial" w:cs="Arial"/>
          <w:b/>
          <w:b/>
          <w:bCs/>
          <w:rtl w:val="true"/>
          <w:lang w:eastAsia="en-US"/>
        </w:rPr>
        <w:t>בע</w:t>
      </w:r>
      <w:r>
        <w:rPr>
          <w:rFonts w:cs="Arial" w:ascii="Arial" w:hAnsi="Arial"/>
          <w:b/>
          <w:bCs/>
          <w:rtl w:val="true"/>
          <w:lang w:eastAsia="en-US"/>
        </w:rPr>
        <w:t>"</w:t>
      </w:r>
      <w:r>
        <w:rPr>
          <w:rFonts w:ascii="Arial" w:hAnsi="Arial" w:cs="Arial"/>
          <w:b/>
          <w:b/>
          <w:bCs/>
          <w:rtl w:val="true"/>
          <w:lang w:eastAsia="en-US"/>
        </w:rPr>
        <w:t xml:space="preserve">פ </w:t>
      </w:r>
      <w:r>
        <w:rPr>
          <w:rFonts w:cs="Arial" w:ascii="Arial" w:hAnsi="Arial"/>
          <w:b/>
          <w:bCs/>
          <w:lang w:eastAsia="en-US"/>
        </w:rPr>
        <w:t>4609/98</w:t>
      </w:r>
      <w:r>
        <w:rPr>
          <w:rFonts w:cs="Arial" w:ascii="Arial" w:hAnsi="Arial"/>
          <w:b/>
          <w:bCs/>
          <w:rtl w:val="true"/>
          <w:lang w:eastAsia="en-US"/>
        </w:rPr>
        <w:t xml:space="preserve"> </w:t>
      </w:r>
      <w:r>
        <w:rPr>
          <w:rFonts w:ascii="Arial" w:hAnsi="Arial" w:cs="Arial"/>
          <w:b/>
          <w:b/>
          <w:bCs/>
          <w:u w:val="single"/>
          <w:rtl w:val="true"/>
          <w:lang w:eastAsia="en-US"/>
        </w:rPr>
        <w:t>אחמד טאהא נ</w:t>
      </w:r>
      <w:r>
        <w:rPr>
          <w:rFonts w:cs="Arial" w:ascii="Arial" w:hAnsi="Arial"/>
          <w:b/>
          <w:bCs/>
          <w:u w:val="single"/>
          <w:rtl w:val="true"/>
          <w:lang w:eastAsia="en-US"/>
        </w:rPr>
        <w:t xml:space="preserve">' </w:t>
      </w:r>
      <w:r>
        <w:rPr>
          <w:rFonts w:ascii="Arial" w:hAnsi="Arial" w:cs="Arial"/>
          <w:b/>
          <w:b/>
          <w:bCs/>
          <w:u w:val="single"/>
          <w:rtl w:val="true"/>
          <w:lang w:eastAsia="en-US"/>
        </w:rPr>
        <w:t>מדינת ישראל</w:t>
      </w:r>
      <w:r>
        <w:rPr>
          <w:rFonts w:cs="Arial" w:ascii="Arial" w:hAnsi="Arial"/>
          <w:b/>
          <w:bCs/>
          <w:u w:val="single"/>
          <w:rtl w:val="true"/>
          <w:lang w:eastAsia="en-US"/>
        </w:rPr>
        <w:t>,</w:t>
      </w:r>
      <w:r>
        <w:rPr>
          <w:rFonts w:cs="Arial" w:ascii="Arial" w:hAnsi="Arial"/>
          <w:b/>
          <w:bCs/>
          <w:rtl w:val="true"/>
          <w:lang w:eastAsia="en-US"/>
        </w:rPr>
        <w:t xml:space="preserve"> </w:t>
      </w:r>
      <w:r>
        <w:rPr>
          <w:rFonts w:ascii="Arial" w:hAnsi="Arial" w:cs="Arial"/>
          <w:b/>
          <w:b/>
          <w:bCs/>
          <w:rtl w:val="true"/>
          <w:lang w:eastAsia="en-US"/>
        </w:rPr>
        <w:t>דינים עליון</w:t>
      </w:r>
      <w:r>
        <w:rPr>
          <w:rFonts w:cs="Arial" w:ascii="Arial" w:hAnsi="Arial"/>
          <w:b/>
          <w:bCs/>
          <w:rtl w:val="true"/>
          <w:lang w:eastAsia="en-US"/>
        </w:rPr>
        <w:t xml:space="preserve">, </w:t>
      </w:r>
      <w:r>
        <w:rPr>
          <w:rFonts w:ascii="Arial" w:hAnsi="Arial" w:cs="Arial"/>
          <w:b/>
          <w:b/>
          <w:bCs/>
          <w:rtl w:val="true"/>
          <w:lang w:eastAsia="en-US"/>
        </w:rPr>
        <w:t>כרך כו</w:t>
      </w:r>
      <w:r>
        <w:rPr>
          <w:rFonts w:cs="Arial" w:ascii="Arial" w:hAnsi="Arial"/>
          <w:b/>
          <w:bCs/>
          <w:rtl w:val="true"/>
          <w:lang w:eastAsia="en-US"/>
        </w:rPr>
        <w:t xml:space="preserve">' </w:t>
      </w:r>
      <w:r>
        <w:rPr>
          <w:rFonts w:cs="Arial" w:ascii="Arial" w:hAnsi="Arial"/>
          <w:b/>
          <w:bCs/>
          <w:lang w:eastAsia="en-US"/>
        </w:rPr>
        <w:t>375</w:t>
      </w:r>
      <w:r>
        <w:rPr>
          <w:rFonts w:cs="Arial" w:ascii="Arial" w:hAnsi="Arial"/>
          <w:b/>
          <w:bCs/>
          <w:rtl w:val="true"/>
          <w:lang w:eastAsia="en-US"/>
        </w:rPr>
        <w:t xml:space="preserve">, </w:t>
      </w:r>
      <w:r>
        <w:rPr>
          <w:rFonts w:ascii="Arial" w:hAnsi="Arial" w:cs="Arial"/>
          <w:b/>
          <w:b/>
          <w:bCs/>
          <w:rtl w:val="true"/>
          <w:lang w:eastAsia="en-US"/>
        </w:rPr>
        <w:t>החמיר בית המשפט העליון בעונשו של המערער</w:t>
      </w:r>
      <w:r>
        <w:rPr>
          <w:rFonts w:cs="Arial" w:ascii="Arial" w:hAnsi="Arial"/>
          <w:b/>
          <w:bCs/>
          <w:rtl w:val="true"/>
          <w:lang w:eastAsia="en-US"/>
        </w:rPr>
        <w:t xml:space="preserve">, </w:t>
      </w:r>
      <w:r>
        <w:rPr>
          <w:rFonts w:ascii="Arial" w:hAnsi="Arial" w:cs="Arial"/>
          <w:b/>
          <w:b/>
          <w:bCs/>
          <w:rtl w:val="true"/>
          <w:lang w:eastAsia="en-US"/>
        </w:rPr>
        <w:t>אשר הורשע בעבירות של סחר בנשק</w:t>
      </w:r>
      <w:r>
        <w:rPr>
          <w:rFonts w:cs="Arial" w:ascii="Arial" w:hAnsi="Arial"/>
          <w:b/>
          <w:bCs/>
          <w:rtl w:val="true"/>
          <w:lang w:eastAsia="en-US"/>
        </w:rPr>
        <w:t xml:space="preserve">, </w:t>
      </w:r>
      <w:r>
        <w:rPr>
          <w:rFonts w:ascii="Arial" w:hAnsi="Arial" w:cs="Arial"/>
          <w:b/>
          <w:b/>
          <w:bCs/>
          <w:rtl w:val="true"/>
          <w:lang w:eastAsia="en-US"/>
        </w:rPr>
        <w:t>מקום בו סחר ב</w:t>
      </w:r>
      <w:r>
        <w:rPr>
          <w:rFonts w:cs="Arial" w:ascii="Arial" w:hAnsi="Arial"/>
          <w:b/>
          <w:bCs/>
          <w:rtl w:val="true"/>
          <w:lang w:eastAsia="en-US"/>
        </w:rPr>
        <w:t xml:space="preserve">- </w:t>
      </w:r>
      <w:r>
        <w:rPr>
          <w:rFonts w:cs="Arial" w:ascii="Arial" w:hAnsi="Arial"/>
          <w:b/>
          <w:bCs/>
          <w:lang w:eastAsia="en-US"/>
        </w:rPr>
        <w:t>15</w:t>
      </w:r>
      <w:r>
        <w:rPr>
          <w:rFonts w:cs="Arial" w:ascii="Arial" w:hAnsi="Arial"/>
          <w:b/>
          <w:bCs/>
          <w:rtl w:val="true"/>
          <w:lang w:eastAsia="en-US"/>
        </w:rPr>
        <w:t xml:space="preserve"> </w:t>
      </w:r>
      <w:r>
        <w:rPr>
          <w:rFonts w:ascii="Arial" w:hAnsi="Arial" w:cs="Arial"/>
          <w:b/>
          <w:b/>
          <w:bCs/>
          <w:rtl w:val="true"/>
          <w:lang w:eastAsia="en-US"/>
        </w:rPr>
        <w:t xml:space="preserve">כלי נשק והעמיד את עונש המאסר על </w:t>
      </w:r>
      <w:r>
        <w:rPr>
          <w:rFonts w:cs="Arial" w:ascii="Arial" w:hAnsi="Arial"/>
          <w:b/>
          <w:bCs/>
          <w:lang w:eastAsia="en-US"/>
        </w:rPr>
        <w:t>7</w:t>
      </w:r>
      <w:r>
        <w:rPr>
          <w:rFonts w:cs="Arial" w:ascii="Arial" w:hAnsi="Arial"/>
          <w:b/>
          <w:bCs/>
          <w:rtl w:val="true"/>
          <w:lang w:eastAsia="en-US"/>
        </w:rPr>
        <w:t xml:space="preserve"> </w:t>
      </w:r>
      <w:r>
        <w:rPr>
          <w:rFonts w:ascii="Arial" w:hAnsi="Arial" w:cs="Arial"/>
          <w:b/>
          <w:b/>
          <w:bCs/>
          <w:rtl w:val="true"/>
          <w:lang w:eastAsia="en-US"/>
        </w:rPr>
        <w:t>שנות מאסר בפועל</w:t>
      </w:r>
      <w:r>
        <w:rPr>
          <w:rFonts w:cs="Arial" w:ascii="Arial" w:hAnsi="Arial"/>
          <w:b/>
          <w:bCs/>
          <w:rtl w:val="true"/>
          <w:lang w:eastAsia="en-US"/>
        </w:rPr>
        <w:t xml:space="preserve">. </w:t>
      </w:r>
      <w:r>
        <w:rPr>
          <w:rFonts w:ascii="Arial" w:hAnsi="Arial" w:cs="Arial"/>
          <w:b/>
          <w:b/>
          <w:bCs/>
          <w:rtl w:val="true"/>
          <w:lang w:eastAsia="en-US"/>
        </w:rPr>
        <w:t>בדומה החמיר בית המשפט העליון בעונשו של הנאשם בע</w:t>
      </w:r>
      <w:r>
        <w:rPr>
          <w:rFonts w:cs="Arial" w:ascii="Arial" w:hAnsi="Arial"/>
          <w:b/>
          <w:bCs/>
          <w:rtl w:val="true"/>
          <w:lang w:eastAsia="en-US"/>
        </w:rPr>
        <w:t>"</w:t>
      </w:r>
      <w:r>
        <w:rPr>
          <w:rFonts w:ascii="Arial" w:hAnsi="Arial" w:cs="Arial"/>
          <w:b/>
          <w:b/>
          <w:bCs/>
          <w:rtl w:val="true"/>
          <w:lang w:eastAsia="en-US"/>
        </w:rPr>
        <w:t xml:space="preserve">פ </w:t>
      </w:r>
      <w:r>
        <w:rPr>
          <w:rFonts w:cs="Arial" w:ascii="Arial" w:hAnsi="Arial"/>
          <w:b/>
          <w:bCs/>
          <w:lang w:eastAsia="en-US"/>
        </w:rPr>
        <w:t>9620/02</w:t>
      </w:r>
      <w:r>
        <w:rPr>
          <w:rFonts w:cs="Arial" w:ascii="Arial" w:hAnsi="Arial"/>
          <w:b/>
          <w:bCs/>
          <w:rtl w:val="true"/>
          <w:lang w:eastAsia="en-US"/>
        </w:rPr>
        <w:t xml:space="preserve"> </w:t>
      </w:r>
      <w:r>
        <w:rPr>
          <w:rFonts w:ascii="Arial" w:hAnsi="Arial" w:cs="Arial"/>
          <w:b/>
          <w:b/>
          <w:bCs/>
          <w:u w:val="single"/>
          <w:rtl w:val="true"/>
          <w:lang w:eastAsia="en-US"/>
        </w:rPr>
        <w:t>מדינת ישראל נ</w:t>
      </w:r>
      <w:r>
        <w:rPr>
          <w:rFonts w:cs="Arial" w:ascii="Arial" w:hAnsi="Arial"/>
          <w:b/>
          <w:bCs/>
          <w:u w:val="single"/>
          <w:rtl w:val="true"/>
          <w:lang w:eastAsia="en-US"/>
        </w:rPr>
        <w:t xml:space="preserve">' </w:t>
      </w:r>
      <w:r>
        <w:rPr>
          <w:rFonts w:ascii="Arial" w:hAnsi="Arial" w:cs="Arial"/>
          <w:b/>
          <w:b/>
          <w:bCs/>
          <w:u w:val="single"/>
          <w:rtl w:val="true"/>
          <w:lang w:eastAsia="en-US"/>
        </w:rPr>
        <w:t>בהא בן אחמד עיסא עבידי</w:t>
      </w:r>
      <w:r>
        <w:rPr>
          <w:rFonts w:cs="Arial" w:ascii="Arial" w:hAnsi="Arial"/>
          <w:b/>
          <w:bCs/>
          <w:u w:val="single"/>
          <w:rtl w:val="true"/>
          <w:lang w:eastAsia="en-US"/>
        </w:rPr>
        <w:t>,</w:t>
      </w:r>
      <w:r>
        <w:rPr>
          <w:rFonts w:cs="Arial" w:ascii="Arial" w:hAnsi="Arial"/>
          <w:b/>
          <w:bCs/>
          <w:rtl w:val="true"/>
          <w:lang w:eastAsia="en-US"/>
        </w:rPr>
        <w:t xml:space="preserve"> </w:t>
      </w:r>
      <w:r>
        <w:rPr>
          <w:rFonts w:ascii="Arial" w:hAnsi="Arial" w:cs="Arial"/>
          <w:b/>
          <w:b/>
          <w:bCs/>
          <w:rtl w:val="true"/>
          <w:lang w:eastAsia="en-US"/>
        </w:rPr>
        <w:t>דינים עליון כרך סד</w:t>
      </w:r>
      <w:r>
        <w:rPr>
          <w:rFonts w:cs="Arial" w:ascii="Arial" w:hAnsi="Arial"/>
          <w:b/>
          <w:bCs/>
          <w:rtl w:val="true"/>
          <w:lang w:eastAsia="en-US"/>
        </w:rPr>
        <w:t xml:space="preserve">' </w:t>
      </w:r>
      <w:r>
        <w:rPr>
          <w:rFonts w:cs="Arial" w:ascii="Arial" w:hAnsi="Arial"/>
          <w:b/>
          <w:bCs/>
          <w:lang w:eastAsia="en-US"/>
        </w:rPr>
        <w:t>210</w:t>
      </w:r>
      <w:r>
        <w:rPr>
          <w:rFonts w:cs="Arial" w:ascii="Arial" w:hAnsi="Arial"/>
          <w:b/>
          <w:bCs/>
          <w:rtl w:val="true"/>
          <w:lang w:eastAsia="en-US"/>
        </w:rPr>
        <w:t xml:space="preserve">, </w:t>
      </w:r>
      <w:r>
        <w:rPr>
          <w:rFonts w:ascii="Arial" w:hAnsi="Arial" w:cs="Arial"/>
          <w:b/>
          <w:b/>
          <w:bCs/>
          <w:rtl w:val="true"/>
          <w:lang w:eastAsia="en-US"/>
        </w:rPr>
        <w:t>והשית עליו עונש מאסר בפועל ל</w:t>
      </w:r>
      <w:r>
        <w:rPr>
          <w:rFonts w:cs="Arial" w:ascii="Arial" w:hAnsi="Arial"/>
          <w:b/>
          <w:bCs/>
          <w:rtl w:val="true"/>
          <w:lang w:eastAsia="en-US"/>
        </w:rPr>
        <w:t xml:space="preserve">- </w:t>
      </w:r>
      <w:r>
        <w:rPr>
          <w:rFonts w:cs="Arial" w:ascii="Arial" w:hAnsi="Arial"/>
          <w:b/>
          <w:bCs/>
          <w:lang w:eastAsia="en-US"/>
        </w:rPr>
        <w:t>8</w:t>
      </w:r>
      <w:r>
        <w:rPr>
          <w:rFonts w:cs="Arial" w:ascii="Arial" w:hAnsi="Arial"/>
          <w:b/>
          <w:bCs/>
          <w:rtl w:val="true"/>
          <w:lang w:eastAsia="en-US"/>
        </w:rPr>
        <w:t xml:space="preserve"> </w:t>
      </w:r>
      <w:r>
        <w:rPr>
          <w:rFonts w:ascii="Arial" w:hAnsi="Arial" w:cs="Arial"/>
          <w:b/>
          <w:b/>
          <w:bCs/>
          <w:rtl w:val="true"/>
          <w:lang w:eastAsia="en-US"/>
        </w:rPr>
        <w:t>שנים בגין סחר ב</w:t>
      </w:r>
      <w:r>
        <w:rPr>
          <w:rFonts w:cs="Arial" w:ascii="Arial" w:hAnsi="Arial"/>
          <w:b/>
          <w:bCs/>
          <w:rtl w:val="true"/>
          <w:lang w:eastAsia="en-US"/>
        </w:rPr>
        <w:t xml:space="preserve">- </w:t>
      </w:r>
      <w:r>
        <w:rPr>
          <w:rFonts w:cs="Arial" w:ascii="Arial" w:hAnsi="Arial"/>
          <w:b/>
          <w:bCs/>
          <w:lang w:eastAsia="en-US"/>
        </w:rPr>
        <w:t>31</w:t>
      </w:r>
      <w:r>
        <w:rPr>
          <w:rFonts w:cs="Arial" w:ascii="Arial" w:hAnsi="Arial"/>
          <w:b/>
          <w:bCs/>
          <w:rtl w:val="true"/>
          <w:lang w:eastAsia="en-US"/>
        </w:rPr>
        <w:t xml:space="preserve"> </w:t>
      </w:r>
      <w:r>
        <w:rPr>
          <w:rFonts w:ascii="Arial" w:hAnsi="Arial" w:cs="Arial"/>
          <w:b/>
          <w:b/>
          <w:bCs/>
          <w:rtl w:val="true"/>
          <w:lang w:eastAsia="en-US"/>
        </w:rPr>
        <w:t>רובי סער אותם מכר לתושב השטחים</w:t>
      </w:r>
      <w:r>
        <w:rPr>
          <w:rFonts w:cs="Arial" w:ascii="Arial" w:hAnsi="Arial"/>
          <w:b/>
          <w:bCs/>
          <w:rtl w:val="true"/>
          <w:lang w:eastAsia="en-US"/>
        </w:rPr>
        <w:t xml:space="preserve">, </w:t>
      </w:r>
      <w:r>
        <w:rPr>
          <w:rFonts w:ascii="Arial" w:hAnsi="Arial" w:cs="Arial"/>
          <w:b/>
          <w:b/>
          <w:bCs/>
          <w:rtl w:val="true"/>
          <w:lang w:eastAsia="en-US"/>
        </w:rPr>
        <w:t>כשהוא מתחשב בעובדה כי הנאשם שיתף פעולה עם חוקריו ואף מסר להם מידע  לגבי מעורבים אחרים</w:t>
      </w:r>
      <w:r>
        <w:rPr>
          <w:rFonts w:cs="Arial" w:ascii="Arial" w:hAnsi="Arial"/>
          <w:b/>
          <w:bCs/>
          <w:rtl w:val="true"/>
          <w:lang w:eastAsia="en-US"/>
        </w:rPr>
        <w:t>."</w:t>
      </w:r>
    </w:p>
    <w:p>
      <w:pPr>
        <w:pStyle w:val="Normal"/>
        <w:ind w:start="360" w:end="0"/>
        <w:jc w:val="both"/>
        <w:rPr>
          <w:rFonts w:ascii="Arial" w:hAnsi="Arial" w:cs="Arial"/>
          <w:b/>
          <w:bCs/>
          <w:lang w:eastAsia="en-US"/>
        </w:rPr>
      </w:pPr>
      <w:r>
        <w:rPr>
          <w:rFonts w:cs="Arial" w:ascii="Arial" w:hAnsi="Arial"/>
          <w:b/>
          <w:bCs/>
          <w:rtl w:val="true"/>
          <w:lang w:eastAsia="en-US"/>
        </w:rPr>
      </w:r>
    </w:p>
    <w:p>
      <w:pPr>
        <w:pStyle w:val="Normal"/>
        <w:ind w:start="720" w:end="0"/>
        <w:jc w:val="both"/>
        <w:rPr>
          <w:rFonts w:ascii="Arial" w:hAnsi="Arial" w:cs="Arial"/>
          <w:lang w:eastAsia="en-US"/>
        </w:rPr>
      </w:pPr>
      <w:r>
        <w:rPr>
          <w:rFonts w:ascii="Arial" w:hAnsi="Arial" w:cs="Arial"/>
          <w:rtl w:val="true"/>
          <w:lang w:eastAsia="en-US"/>
        </w:rPr>
        <w:t>באותו עניין של אבו ג</w:t>
      </w:r>
      <w:r>
        <w:rPr>
          <w:rFonts w:cs="Arial" w:ascii="Arial" w:hAnsi="Arial"/>
          <w:rtl w:val="true"/>
          <w:lang w:eastAsia="en-US"/>
        </w:rPr>
        <w:t>'</w:t>
      </w:r>
      <w:r>
        <w:rPr>
          <w:rFonts w:ascii="Arial" w:hAnsi="Arial" w:cs="Arial"/>
          <w:rtl w:val="true"/>
          <w:lang w:eastAsia="en-US"/>
        </w:rPr>
        <w:t xml:space="preserve">ויעד מצאתי לנכון להשית על הנאשם עונש מאסר בן </w:t>
      </w:r>
      <w:r>
        <w:rPr>
          <w:rFonts w:cs="Arial" w:ascii="Arial" w:hAnsi="Arial"/>
          <w:lang w:eastAsia="en-US"/>
        </w:rPr>
        <w:t>15</w:t>
      </w:r>
      <w:r>
        <w:rPr>
          <w:rFonts w:cs="Arial" w:ascii="Arial" w:hAnsi="Arial"/>
          <w:rtl w:val="true"/>
          <w:lang w:eastAsia="en-US"/>
        </w:rPr>
        <w:t xml:space="preserve"> </w:t>
      </w:r>
      <w:r>
        <w:rPr>
          <w:rFonts w:ascii="Arial" w:hAnsi="Arial" w:cs="Arial"/>
          <w:rtl w:val="true"/>
          <w:lang w:eastAsia="en-US"/>
        </w:rPr>
        <w:t>שנים לאחר שזה הורשע על פי הודאתו ביבוא</w:t>
      </w:r>
      <w:r>
        <w:rPr>
          <w:rFonts w:cs="Arial" w:ascii="Arial" w:hAnsi="Arial"/>
          <w:rtl w:val="true"/>
          <w:lang w:eastAsia="en-US"/>
        </w:rPr>
        <w:t xml:space="preserve">, </w:t>
      </w:r>
      <w:r>
        <w:rPr>
          <w:rFonts w:ascii="Arial" w:hAnsi="Arial" w:cs="Arial"/>
          <w:rtl w:val="true"/>
          <w:lang w:eastAsia="en-US"/>
        </w:rPr>
        <w:t xml:space="preserve">הובלה וסחר של  </w:t>
      </w:r>
      <w:r>
        <w:rPr>
          <w:rFonts w:cs="Arial" w:ascii="Arial" w:hAnsi="Arial"/>
          <w:lang w:eastAsia="en-US"/>
        </w:rPr>
        <w:t>53</w:t>
      </w:r>
      <w:r>
        <w:rPr>
          <w:rFonts w:cs="Arial" w:ascii="Arial" w:hAnsi="Arial"/>
          <w:rtl w:val="true"/>
          <w:lang w:eastAsia="en-US"/>
        </w:rPr>
        <w:t xml:space="preserve"> </w:t>
      </w:r>
      <w:r>
        <w:rPr>
          <w:rFonts w:ascii="Arial" w:hAnsi="Arial" w:cs="Arial"/>
          <w:rtl w:val="true"/>
          <w:lang w:eastAsia="en-US"/>
        </w:rPr>
        <w:t>רובי קלצ</w:t>
      </w:r>
      <w:r>
        <w:rPr>
          <w:rFonts w:cs="Arial" w:ascii="Arial" w:hAnsi="Arial"/>
          <w:rtl w:val="true"/>
          <w:lang w:eastAsia="en-US"/>
        </w:rPr>
        <w:t>'</w:t>
      </w:r>
      <w:r>
        <w:rPr>
          <w:rFonts w:ascii="Arial" w:hAnsi="Arial" w:cs="Arial"/>
          <w:rtl w:val="true"/>
          <w:lang w:eastAsia="en-US"/>
        </w:rPr>
        <w:t>ניקוב ממצרים לישראל ולתחומי הרשות הפלסטינית בגדה המערבית</w:t>
      </w:r>
      <w:r>
        <w:rPr>
          <w:rFonts w:cs="Arial" w:ascii="Arial" w:hAnsi="Arial"/>
          <w:rtl w:val="true"/>
          <w:lang w:eastAsia="en-US"/>
        </w:rPr>
        <w:t>.</w:t>
      </w:r>
      <w:r>
        <w:rPr>
          <w:rFonts w:ascii="Arial" w:hAnsi="Arial" w:cs="Arial"/>
          <w:color w:val="FFFFFF"/>
          <w:sz w:val="4"/>
          <w:sz w:val="4"/>
          <w:szCs w:val="4"/>
          <w:rtl w:val="true"/>
          <w:lang w:eastAsia="en-US"/>
        </w:rPr>
        <w:t>ו</w:t>
      </w:r>
    </w:p>
    <w:p>
      <w:pPr>
        <w:pStyle w:val="Normal"/>
        <w:ind w:start="720" w:end="0"/>
        <w:jc w:val="both"/>
        <w:rPr>
          <w:rFonts w:ascii="Arial" w:hAnsi="Arial" w:cs="Arial"/>
          <w:lang w:eastAsia="en-US"/>
        </w:rPr>
      </w:pPr>
      <w:r>
        <w:rPr>
          <w:rFonts w:cs="Arial" w:ascii="Arial" w:hAnsi="Arial"/>
          <w:rtl w:val="true"/>
          <w:lang w:eastAsia="en-US"/>
        </w:rPr>
      </w:r>
    </w:p>
    <w:p>
      <w:pPr>
        <w:pStyle w:val="Normal"/>
        <w:numPr>
          <w:ilvl w:val="0"/>
          <w:numId w:val="4"/>
        </w:numPr>
        <w:ind w:hanging="360" w:start="720" w:end="0"/>
        <w:jc w:val="both"/>
        <w:rPr>
          <w:rFonts w:ascii="Arial" w:hAnsi="Arial" w:cs="Arial"/>
          <w:lang w:eastAsia="en-US"/>
        </w:rPr>
      </w:pPr>
      <w:r>
        <w:rPr>
          <w:rFonts w:ascii="Arial" w:hAnsi="Arial" w:cs="Arial"/>
          <w:rtl w:val="true"/>
          <w:lang w:eastAsia="en-US"/>
        </w:rPr>
        <w:t>ככלל יש לומר כי באיזון כל שיקולי הענישה</w:t>
      </w:r>
      <w:r>
        <w:rPr>
          <w:rFonts w:cs="Arial" w:ascii="Arial" w:hAnsi="Arial"/>
          <w:rtl w:val="true"/>
          <w:lang w:eastAsia="en-US"/>
        </w:rPr>
        <w:t xml:space="preserve">, </w:t>
      </w:r>
      <w:r>
        <w:rPr>
          <w:rFonts w:ascii="Arial" w:hAnsi="Arial" w:cs="Arial"/>
          <w:rtl w:val="true"/>
          <w:lang w:eastAsia="en-US"/>
        </w:rPr>
        <w:t>הרתעה</w:t>
      </w:r>
      <w:r>
        <w:rPr>
          <w:rFonts w:cs="Arial" w:ascii="Arial" w:hAnsi="Arial"/>
          <w:rtl w:val="true"/>
          <w:lang w:eastAsia="en-US"/>
        </w:rPr>
        <w:t xml:space="preserve">, </w:t>
      </w:r>
      <w:r>
        <w:rPr>
          <w:rFonts w:ascii="Arial" w:hAnsi="Arial" w:cs="Arial"/>
          <w:rtl w:val="true"/>
          <w:lang w:eastAsia="en-US"/>
        </w:rPr>
        <w:t>גמול</w:t>
      </w:r>
      <w:r>
        <w:rPr>
          <w:rFonts w:cs="Arial" w:ascii="Arial" w:hAnsi="Arial"/>
          <w:rtl w:val="true"/>
          <w:lang w:eastAsia="en-US"/>
        </w:rPr>
        <w:t xml:space="preserve">, </w:t>
      </w:r>
      <w:r>
        <w:rPr>
          <w:rFonts w:ascii="Arial" w:hAnsi="Arial" w:cs="Arial"/>
          <w:rtl w:val="true"/>
          <w:lang w:eastAsia="en-US"/>
        </w:rPr>
        <w:t>עונש ונסיבותיו האישיות של הנאשם</w:t>
      </w:r>
      <w:r>
        <w:rPr>
          <w:rFonts w:cs="Arial" w:ascii="Arial" w:hAnsi="Arial"/>
          <w:rtl w:val="true"/>
          <w:lang w:eastAsia="en-US"/>
        </w:rPr>
        <w:t xml:space="preserve">, </w:t>
      </w:r>
      <w:r>
        <w:rPr>
          <w:rFonts w:ascii="Arial" w:hAnsi="Arial" w:cs="Arial"/>
          <w:rtl w:val="true"/>
          <w:lang w:eastAsia="en-US"/>
        </w:rPr>
        <w:t>יש לומר כי במעשים חמורים שכאלו בהם מודה הנאשם</w:t>
      </w:r>
      <w:r>
        <w:rPr>
          <w:rFonts w:cs="Arial" w:ascii="Arial" w:hAnsi="Arial"/>
          <w:rtl w:val="true"/>
          <w:lang w:eastAsia="en-US"/>
        </w:rPr>
        <w:t xml:space="preserve">, </w:t>
      </w:r>
      <w:r>
        <w:rPr>
          <w:rFonts w:ascii="Arial" w:hAnsi="Arial" w:cs="Arial"/>
          <w:rtl w:val="true"/>
          <w:lang w:eastAsia="en-US"/>
        </w:rPr>
        <w:t>מקבל האינטרס הציבורי של הרתעה ועונש משקל עודף על פני נסיבותיו האישיות של הנאשם</w:t>
      </w:r>
      <w:r>
        <w:rPr>
          <w:rFonts w:cs="Arial" w:ascii="Arial" w:hAnsi="Arial"/>
          <w:rtl w:val="true"/>
          <w:lang w:eastAsia="en-US"/>
        </w:rPr>
        <w:t xml:space="preserve">. </w:t>
      </w:r>
      <w:r>
        <w:rPr>
          <w:rFonts w:ascii="Arial" w:hAnsi="Arial" w:cs="Arial"/>
          <w:rtl w:val="true"/>
          <w:lang w:eastAsia="en-US"/>
        </w:rPr>
        <w:t>הענישה חייבת לשקף את מרכיב ההרתעה לנאשם ולאחרים</w:t>
      </w:r>
      <w:r>
        <w:rPr>
          <w:rFonts w:cs="Arial" w:ascii="Arial" w:hAnsi="Arial"/>
          <w:rtl w:val="true"/>
          <w:lang w:eastAsia="en-US"/>
        </w:rPr>
        <w:t xml:space="preserve">, </w:t>
      </w:r>
      <w:r>
        <w:rPr>
          <w:rFonts w:ascii="Arial" w:hAnsi="Arial" w:cs="Arial"/>
          <w:rtl w:val="true"/>
          <w:lang w:eastAsia="en-US"/>
        </w:rPr>
        <w:t>מפני פוטנציאל הסכנה והתוצאות האפשריות של ביצוע עבירות חמורות אלו</w:t>
      </w:r>
      <w:r>
        <w:rPr>
          <w:rFonts w:cs="Arial" w:ascii="Arial" w:hAnsi="Arial"/>
          <w:rtl w:val="true"/>
          <w:lang w:eastAsia="en-US"/>
        </w:rPr>
        <w:t xml:space="preserve">. </w:t>
      </w:r>
    </w:p>
    <w:p>
      <w:pPr>
        <w:pStyle w:val="Normal"/>
        <w:ind w:end="0"/>
        <w:jc w:val="both"/>
        <w:rPr>
          <w:rFonts w:ascii="Arial" w:hAnsi="Arial" w:cs="Arial"/>
          <w:lang w:eastAsia="en-US"/>
        </w:rPr>
      </w:pPr>
      <w:r>
        <w:rPr>
          <w:rFonts w:cs="Arial" w:ascii="Arial" w:hAnsi="Arial"/>
          <w:rtl w:val="true"/>
          <w:lang w:eastAsia="en-US"/>
        </w:rPr>
      </w:r>
    </w:p>
    <w:p>
      <w:pPr>
        <w:pStyle w:val="Normal"/>
        <w:numPr>
          <w:ilvl w:val="0"/>
          <w:numId w:val="4"/>
        </w:numPr>
        <w:ind w:hanging="360" w:start="720" w:end="0"/>
        <w:jc w:val="both"/>
        <w:rPr>
          <w:rFonts w:ascii="Arial" w:hAnsi="Arial" w:cs="Arial"/>
          <w:lang w:eastAsia="en-US"/>
        </w:rPr>
      </w:pPr>
      <w:r>
        <w:rPr>
          <w:rFonts w:ascii="Arial" w:hAnsi="Arial" w:cs="Arial"/>
          <w:rtl w:val="true"/>
          <w:lang w:eastAsia="en-US"/>
        </w:rPr>
        <w:t>על כיבוד הסדרי טיעון נתן לא מכבר בית המשפט העליון את דעתו</w:t>
      </w:r>
      <w:r>
        <w:rPr>
          <w:rFonts w:cs="Arial" w:ascii="Arial" w:hAnsi="Arial"/>
          <w:rtl w:val="true"/>
          <w:lang w:eastAsia="en-US"/>
        </w:rPr>
        <w:t xml:space="preserve">, </w:t>
      </w:r>
      <w:r>
        <w:rPr>
          <w:rFonts w:ascii="Arial" w:hAnsi="Arial" w:cs="Arial"/>
          <w:rtl w:val="true"/>
          <w:lang w:eastAsia="en-US"/>
        </w:rPr>
        <w:t>מפי כב</w:t>
      </w:r>
      <w:r>
        <w:rPr>
          <w:rFonts w:cs="Arial" w:ascii="Arial" w:hAnsi="Arial"/>
          <w:rtl w:val="true"/>
          <w:lang w:eastAsia="en-US"/>
        </w:rPr>
        <w:t xml:space="preserve">' </w:t>
      </w:r>
      <w:r>
        <w:rPr>
          <w:rFonts w:ascii="Arial" w:hAnsi="Arial" w:cs="Arial"/>
          <w:rtl w:val="true"/>
          <w:lang w:eastAsia="en-US"/>
        </w:rPr>
        <w:t>השופטת דורית בייניש בע</w:t>
      </w:r>
      <w:r>
        <w:rPr>
          <w:rFonts w:cs="Arial" w:ascii="Arial" w:hAnsi="Arial"/>
          <w:rtl w:val="true"/>
          <w:lang w:eastAsia="en-US"/>
        </w:rPr>
        <w:t>"</w:t>
      </w:r>
      <w:r>
        <w:rPr>
          <w:rFonts w:ascii="Arial" w:hAnsi="Arial" w:cs="Arial"/>
          <w:rtl w:val="true"/>
          <w:lang w:eastAsia="en-US"/>
        </w:rPr>
        <w:t xml:space="preserve">פ </w:t>
      </w:r>
      <w:r>
        <w:rPr>
          <w:rFonts w:cs="Arial" w:ascii="Arial" w:hAnsi="Arial"/>
          <w:lang w:eastAsia="en-US"/>
        </w:rPr>
        <w:t>1958/98</w:t>
      </w:r>
      <w:r>
        <w:rPr>
          <w:rFonts w:cs="Arial" w:ascii="Arial" w:hAnsi="Arial"/>
          <w:rtl w:val="true"/>
          <w:lang w:eastAsia="en-US"/>
        </w:rPr>
        <w:t xml:space="preserve"> </w:t>
      </w:r>
      <w:r>
        <w:rPr>
          <w:rFonts w:ascii="Arial" w:hAnsi="Arial" w:cs="Arial"/>
          <w:b/>
          <w:b/>
          <w:bCs/>
          <w:u w:val="single"/>
          <w:rtl w:val="true"/>
          <w:lang w:eastAsia="en-US"/>
        </w:rPr>
        <w:t>פלוני נ</w:t>
      </w:r>
      <w:r>
        <w:rPr>
          <w:rFonts w:cs="Arial" w:ascii="Arial" w:hAnsi="Arial"/>
          <w:b/>
          <w:bCs/>
          <w:u w:val="single"/>
          <w:rtl w:val="true"/>
          <w:lang w:eastAsia="en-US"/>
        </w:rPr>
        <w:t xml:space="preserve">' </w:t>
      </w:r>
      <w:r>
        <w:rPr>
          <w:rFonts w:ascii="Arial" w:hAnsi="Arial" w:cs="Arial"/>
          <w:b/>
          <w:b/>
          <w:bCs/>
          <w:u w:val="single"/>
          <w:rtl w:val="true"/>
          <w:lang w:eastAsia="en-US"/>
        </w:rPr>
        <w:t>מדינת ישראל</w:t>
      </w:r>
      <w:r>
        <w:rPr>
          <w:rFonts w:cs="Arial" w:ascii="Arial" w:hAnsi="Arial"/>
          <w:rtl w:val="true"/>
          <w:lang w:eastAsia="en-US"/>
        </w:rPr>
        <w:t xml:space="preserve">, </w:t>
      </w:r>
      <w:r>
        <w:rPr>
          <w:rFonts w:ascii="Arial" w:hAnsi="Arial" w:cs="Arial"/>
          <w:rtl w:val="true"/>
          <w:lang w:eastAsia="en-US"/>
        </w:rPr>
        <w:t>פ</w:t>
      </w:r>
      <w:r>
        <w:rPr>
          <w:rFonts w:cs="Arial" w:ascii="Arial" w:hAnsi="Arial"/>
          <w:rtl w:val="true"/>
          <w:lang w:eastAsia="en-US"/>
        </w:rPr>
        <w:t>"</w:t>
      </w:r>
      <w:r>
        <w:rPr>
          <w:rFonts w:ascii="Arial" w:hAnsi="Arial" w:cs="Arial"/>
          <w:rtl w:val="true"/>
          <w:lang w:eastAsia="en-US"/>
        </w:rPr>
        <w:t>ד נז</w:t>
      </w:r>
      <w:r>
        <w:rPr>
          <w:rFonts w:cs="Arial" w:ascii="Arial" w:hAnsi="Arial"/>
          <w:rtl w:val="true"/>
          <w:lang w:eastAsia="en-US"/>
        </w:rPr>
        <w:t>(</w:t>
      </w:r>
      <w:r>
        <w:rPr>
          <w:rFonts w:cs="Arial" w:ascii="Arial" w:hAnsi="Arial"/>
          <w:lang w:eastAsia="en-US"/>
        </w:rPr>
        <w:t>1</w:t>
      </w:r>
      <w:r>
        <w:rPr>
          <w:rFonts w:cs="Arial" w:ascii="Arial" w:hAnsi="Arial"/>
          <w:rtl w:val="true"/>
          <w:lang w:eastAsia="en-US"/>
        </w:rPr>
        <w:t xml:space="preserve">) </w:t>
      </w:r>
      <w:r>
        <w:rPr>
          <w:rFonts w:cs="Arial" w:ascii="Arial" w:hAnsi="Arial"/>
          <w:lang w:eastAsia="en-US"/>
        </w:rPr>
        <w:t>577</w:t>
      </w:r>
      <w:r>
        <w:rPr>
          <w:rFonts w:cs="Arial" w:ascii="Arial" w:hAnsi="Arial"/>
          <w:rtl w:val="true"/>
          <w:lang w:eastAsia="en-US"/>
        </w:rPr>
        <w:t xml:space="preserve"> </w:t>
      </w:r>
      <w:r>
        <w:rPr>
          <w:rFonts w:ascii="Arial" w:hAnsi="Arial" w:cs="Arial"/>
          <w:rtl w:val="true"/>
          <w:lang w:eastAsia="en-US"/>
        </w:rPr>
        <w:t>כשהיא סוקרת את הגישות השונות אשר ננקטו לענין זה על ידי שופטי בית המשפט העליון וקובעת כי</w:t>
      </w:r>
      <w:r>
        <w:rPr>
          <w:rFonts w:cs="Arial" w:ascii="Arial" w:hAnsi="Arial"/>
          <w:rtl w:val="true"/>
          <w:lang w:eastAsia="en-US"/>
        </w:rPr>
        <w:t>:</w:t>
      </w:r>
    </w:p>
    <w:p>
      <w:pPr>
        <w:pStyle w:val="Normal"/>
        <w:ind w:start="1440" w:end="0"/>
        <w:jc w:val="both"/>
        <w:rPr>
          <w:rFonts w:ascii="Arial" w:hAnsi="Arial" w:cs="Arial"/>
          <w:b/>
          <w:bCs/>
          <w:lang w:eastAsia="en-US"/>
        </w:rPr>
      </w:pPr>
      <w:r>
        <w:rPr>
          <w:rFonts w:cs="Arial" w:ascii="Arial" w:hAnsi="Arial"/>
          <w:b/>
          <w:bCs/>
          <w:rtl w:val="true"/>
          <w:lang w:eastAsia="en-US"/>
        </w:rPr>
        <w:t>"</w:t>
      </w:r>
      <w:r>
        <w:rPr>
          <w:rFonts w:ascii="Arial" w:hAnsi="Arial" w:cs="Arial"/>
          <w:b/>
          <w:b/>
          <w:bCs/>
          <w:rtl w:val="true"/>
          <w:lang w:eastAsia="en-US"/>
        </w:rPr>
        <w:t>הנה כי כן</w:t>
      </w:r>
      <w:r>
        <w:rPr>
          <w:rFonts w:cs="Arial" w:ascii="Arial" w:hAnsi="Arial"/>
          <w:b/>
          <w:bCs/>
          <w:rtl w:val="true"/>
          <w:lang w:eastAsia="en-US"/>
        </w:rPr>
        <w:t xml:space="preserve">, </w:t>
      </w:r>
      <w:r>
        <w:rPr>
          <w:rFonts w:ascii="Arial" w:hAnsi="Arial" w:cs="Arial"/>
          <w:b/>
          <w:b/>
          <w:bCs/>
          <w:rtl w:val="true"/>
          <w:lang w:eastAsia="en-US"/>
        </w:rPr>
        <w:t>לפי השקפתי</w:t>
      </w:r>
      <w:r>
        <w:rPr>
          <w:rFonts w:cs="Arial" w:ascii="Arial" w:hAnsi="Arial"/>
          <w:b/>
          <w:bCs/>
          <w:rtl w:val="true"/>
          <w:lang w:eastAsia="en-US"/>
        </w:rPr>
        <w:t xml:space="preserve">, </w:t>
      </w:r>
      <w:r>
        <w:rPr>
          <w:rFonts w:ascii="Arial" w:hAnsi="Arial" w:cs="Arial"/>
          <w:b/>
          <w:b/>
          <w:bCs/>
          <w:rtl w:val="true"/>
          <w:lang w:eastAsia="en-US"/>
        </w:rPr>
        <w:t>קיומו של הסדר טיעון הוא שיקול מרכזי בשיקוליו של בית</w:t>
      </w:r>
      <w:r>
        <w:rPr>
          <w:rFonts w:cs="Arial" w:ascii="Arial" w:hAnsi="Arial"/>
          <w:b/>
          <w:bCs/>
          <w:rtl w:val="true"/>
          <w:lang w:eastAsia="en-US"/>
        </w:rPr>
        <w:t>-</w:t>
      </w:r>
      <w:r>
        <w:rPr>
          <w:rFonts w:ascii="Arial" w:hAnsi="Arial" w:cs="Arial"/>
          <w:b/>
          <w:b/>
          <w:bCs/>
          <w:rtl w:val="true"/>
          <w:lang w:eastAsia="en-US"/>
        </w:rPr>
        <w:t>המשפט הגוזר את העונש</w:t>
      </w:r>
      <w:r>
        <w:rPr>
          <w:rFonts w:cs="Arial" w:ascii="Arial" w:hAnsi="Arial"/>
          <w:b/>
          <w:bCs/>
          <w:rtl w:val="true"/>
          <w:lang w:eastAsia="en-US"/>
        </w:rPr>
        <w:t xml:space="preserve">. </w:t>
      </w:r>
      <w:r>
        <w:rPr>
          <w:rFonts w:ascii="Arial" w:hAnsi="Arial" w:cs="Arial"/>
          <w:b/>
          <w:b/>
          <w:bCs/>
          <w:rtl w:val="true"/>
          <w:lang w:eastAsia="en-US"/>
        </w:rPr>
        <w:t>ככלל</w:t>
      </w:r>
      <w:r>
        <w:rPr>
          <w:rFonts w:cs="Arial" w:ascii="Arial" w:hAnsi="Arial"/>
          <w:b/>
          <w:bCs/>
          <w:rtl w:val="true"/>
          <w:lang w:eastAsia="en-US"/>
        </w:rPr>
        <w:t xml:space="preserve">, </w:t>
      </w:r>
      <w:r>
        <w:rPr>
          <w:rFonts w:ascii="Arial" w:hAnsi="Arial" w:cs="Arial"/>
          <w:b/>
          <w:b/>
          <w:bCs/>
          <w:rtl w:val="true"/>
          <w:lang w:eastAsia="en-US"/>
        </w:rPr>
        <w:t>בית</w:t>
      </w:r>
      <w:r>
        <w:rPr>
          <w:rFonts w:cs="Arial" w:ascii="Arial" w:hAnsi="Arial"/>
          <w:b/>
          <w:bCs/>
          <w:rtl w:val="true"/>
          <w:lang w:eastAsia="en-US"/>
        </w:rPr>
        <w:t>-</w:t>
      </w:r>
      <w:r>
        <w:rPr>
          <w:rFonts w:ascii="Arial" w:hAnsi="Arial" w:cs="Arial"/>
          <w:b/>
          <w:b/>
          <w:bCs/>
          <w:rtl w:val="true"/>
          <w:lang w:eastAsia="en-US"/>
        </w:rPr>
        <w:t>המשפט יראה לקיים את הסדר הטיעון</w:t>
      </w:r>
      <w:r>
        <w:rPr>
          <w:rFonts w:cs="Arial" w:ascii="Arial" w:hAnsi="Arial"/>
          <w:b/>
          <w:bCs/>
          <w:rtl w:val="true"/>
          <w:lang w:eastAsia="en-US"/>
        </w:rPr>
        <w:t xml:space="preserve">, </w:t>
      </w:r>
      <w:r>
        <w:rPr>
          <w:rFonts w:ascii="Arial" w:hAnsi="Arial" w:cs="Arial"/>
          <w:b/>
          <w:b/>
          <w:bCs/>
          <w:rtl w:val="true"/>
          <w:lang w:eastAsia="en-US"/>
        </w:rPr>
        <w:t>בשל הטעמים הקשורים בחשיבותם ובמעמדם של הסדרי הטיעון</w:t>
      </w:r>
      <w:r>
        <w:rPr>
          <w:rFonts w:cs="Arial" w:ascii="Arial" w:hAnsi="Arial"/>
          <w:b/>
          <w:bCs/>
          <w:rtl w:val="true"/>
          <w:lang w:eastAsia="en-US"/>
        </w:rPr>
        <w:t xml:space="preserve">. </w:t>
      </w:r>
      <w:r>
        <w:rPr>
          <w:rFonts w:ascii="Arial" w:hAnsi="Arial" w:cs="Arial"/>
          <w:b/>
          <w:b/>
          <w:bCs/>
          <w:rtl w:val="true"/>
          <w:lang w:eastAsia="en-US"/>
        </w:rPr>
        <w:t>עם זאת</w:t>
      </w:r>
      <w:r>
        <w:rPr>
          <w:rFonts w:cs="Arial" w:ascii="Arial" w:hAnsi="Arial"/>
          <w:b/>
          <w:bCs/>
          <w:rtl w:val="true"/>
          <w:lang w:eastAsia="en-US"/>
        </w:rPr>
        <w:t xml:space="preserve">, </w:t>
      </w:r>
      <w:r>
        <w:rPr>
          <w:rFonts w:ascii="Arial" w:hAnsi="Arial" w:cs="Arial"/>
          <w:b/>
          <w:b/>
          <w:bCs/>
          <w:rtl w:val="true"/>
          <w:lang w:eastAsia="en-US"/>
        </w:rPr>
        <w:t>תמיד חייב בית</w:t>
      </w:r>
      <w:r>
        <w:rPr>
          <w:rFonts w:cs="Arial" w:ascii="Arial" w:hAnsi="Arial"/>
          <w:b/>
          <w:bCs/>
          <w:rtl w:val="true"/>
          <w:lang w:eastAsia="en-US"/>
        </w:rPr>
        <w:t>-</w:t>
      </w:r>
      <w:r>
        <w:rPr>
          <w:rFonts w:ascii="Arial" w:hAnsi="Arial" w:cs="Arial"/>
          <w:b/>
          <w:b/>
          <w:bCs/>
          <w:rtl w:val="true"/>
          <w:lang w:eastAsia="en-US"/>
        </w:rPr>
        <w:t>המשפט עצמו לשקול את השיקולים הראויים לעונש</w:t>
      </w:r>
      <w:r>
        <w:rPr>
          <w:rFonts w:cs="Arial" w:ascii="Arial" w:hAnsi="Arial"/>
          <w:b/>
          <w:bCs/>
          <w:rtl w:val="true"/>
          <w:lang w:eastAsia="en-US"/>
        </w:rPr>
        <w:t xml:space="preserve">, </w:t>
      </w:r>
      <w:r>
        <w:rPr>
          <w:rFonts w:ascii="Arial" w:hAnsi="Arial" w:cs="Arial"/>
          <w:b/>
          <w:b/>
          <w:bCs/>
          <w:rtl w:val="true"/>
          <w:lang w:eastAsia="en-US"/>
        </w:rPr>
        <w:t>שכן תפקידו ואחריותו אינם מאפשרים לו להסתתר מאחורי גבה של התביעה</w:t>
      </w:r>
      <w:r>
        <w:rPr>
          <w:rFonts w:cs="Arial" w:ascii="Arial" w:hAnsi="Arial"/>
          <w:b/>
          <w:bCs/>
          <w:rtl w:val="true"/>
          <w:lang w:eastAsia="en-US"/>
        </w:rPr>
        <w:t xml:space="preserve">. </w:t>
      </w:r>
      <w:r>
        <w:rPr>
          <w:rFonts w:ascii="Arial" w:hAnsi="Arial" w:cs="Arial"/>
          <w:b/>
          <w:b/>
          <w:bCs/>
          <w:rtl w:val="true"/>
          <w:lang w:eastAsia="en-US"/>
        </w:rPr>
        <w:t>במסגרת בחינתו של העונש המוצע</w:t>
      </w:r>
      <w:r>
        <w:rPr>
          <w:rFonts w:cs="Arial" w:ascii="Arial" w:hAnsi="Arial"/>
          <w:b/>
          <w:bCs/>
          <w:rtl w:val="true"/>
          <w:lang w:eastAsia="en-US"/>
        </w:rPr>
        <w:t xml:space="preserve">, </w:t>
      </w:r>
      <w:r>
        <w:rPr>
          <w:rFonts w:ascii="Arial" w:hAnsi="Arial" w:cs="Arial"/>
          <w:b/>
          <w:b/>
          <w:bCs/>
          <w:rtl w:val="true"/>
          <w:lang w:eastAsia="en-US"/>
        </w:rPr>
        <w:t>ייתן בית</w:t>
      </w:r>
      <w:r>
        <w:rPr>
          <w:rFonts w:cs="Arial" w:ascii="Arial" w:hAnsi="Arial"/>
          <w:b/>
          <w:bCs/>
          <w:rtl w:val="true"/>
          <w:lang w:eastAsia="en-US"/>
        </w:rPr>
        <w:t>-</w:t>
      </w:r>
      <w:r>
        <w:rPr>
          <w:rFonts w:ascii="Arial" w:hAnsi="Arial" w:cs="Arial"/>
          <w:b/>
          <w:b/>
          <w:bCs/>
          <w:rtl w:val="true"/>
          <w:lang w:eastAsia="en-US"/>
        </w:rPr>
        <w:t>המשפט דעתו לכל שיקולי הענישה הרלוונטיים</w:t>
      </w:r>
      <w:r>
        <w:rPr>
          <w:rFonts w:cs="Arial" w:ascii="Arial" w:hAnsi="Arial"/>
          <w:b/>
          <w:bCs/>
          <w:rtl w:val="true"/>
          <w:lang w:eastAsia="en-US"/>
        </w:rPr>
        <w:t xml:space="preserve">, </w:t>
      </w:r>
      <w:r>
        <w:rPr>
          <w:rFonts w:ascii="Arial" w:hAnsi="Arial" w:cs="Arial"/>
          <w:b/>
          <w:b/>
          <w:bCs/>
          <w:rtl w:val="true"/>
          <w:lang w:eastAsia="en-US"/>
        </w:rPr>
        <w:t>ויבחן אם מקיים העונש המוצע את האיזון הדרוש ביניהם</w:t>
      </w:r>
      <w:r>
        <w:rPr>
          <w:rFonts w:cs="Arial" w:ascii="Arial" w:hAnsi="Arial"/>
          <w:b/>
          <w:bCs/>
          <w:rtl w:val="true"/>
          <w:lang w:eastAsia="en-US"/>
        </w:rPr>
        <w:t xml:space="preserve">. </w:t>
      </w:r>
      <w:r>
        <w:rPr>
          <w:rFonts w:ascii="Arial" w:hAnsi="Arial" w:cs="Arial"/>
          <w:b/>
          <w:b/>
          <w:bCs/>
          <w:rtl w:val="true"/>
          <w:lang w:eastAsia="en-US"/>
        </w:rPr>
        <w:t>לשם כך</w:t>
      </w:r>
      <w:r>
        <w:rPr>
          <w:rFonts w:cs="Arial" w:ascii="Arial" w:hAnsi="Arial"/>
          <w:b/>
          <w:bCs/>
          <w:rtl w:val="true"/>
          <w:lang w:eastAsia="en-US"/>
        </w:rPr>
        <w:t xml:space="preserve">, </w:t>
      </w:r>
      <w:r>
        <w:rPr>
          <w:rFonts w:ascii="Arial" w:hAnsi="Arial" w:cs="Arial"/>
          <w:b/>
          <w:b/>
          <w:bCs/>
          <w:rtl w:val="true"/>
          <w:lang w:eastAsia="en-US"/>
        </w:rPr>
        <w:t>יבחן בית</w:t>
      </w:r>
      <w:r>
        <w:rPr>
          <w:rFonts w:cs="Arial" w:ascii="Arial" w:hAnsi="Arial"/>
          <w:b/>
          <w:bCs/>
          <w:rtl w:val="true"/>
          <w:lang w:eastAsia="en-US"/>
        </w:rPr>
        <w:t>-</w:t>
      </w:r>
      <w:r>
        <w:rPr>
          <w:rFonts w:ascii="Arial" w:hAnsi="Arial" w:cs="Arial"/>
          <w:b/>
          <w:b/>
          <w:bCs/>
          <w:rtl w:val="true"/>
          <w:lang w:eastAsia="en-US"/>
        </w:rPr>
        <w:t>המשפט את העונש ההולם בנסיבות העניין</w:t>
      </w:r>
      <w:r>
        <w:rPr>
          <w:rFonts w:cs="Arial" w:ascii="Arial" w:hAnsi="Arial"/>
          <w:b/>
          <w:bCs/>
          <w:rtl w:val="true"/>
          <w:lang w:eastAsia="en-US"/>
        </w:rPr>
        <w:t xml:space="preserve">, </w:t>
      </w:r>
      <w:r>
        <w:rPr>
          <w:rFonts w:ascii="Arial" w:hAnsi="Arial" w:cs="Arial"/>
          <w:b/>
          <w:b/>
          <w:bCs/>
          <w:rtl w:val="true"/>
          <w:lang w:eastAsia="en-US"/>
        </w:rPr>
        <w:t>וישקיף עליו גם באספקלריה שהעמידה לרשותו התביעה בהסדר  הטיעון שערכה</w:t>
      </w:r>
      <w:r>
        <w:rPr>
          <w:rFonts w:cs="Arial" w:ascii="Arial" w:hAnsi="Arial"/>
          <w:b/>
          <w:bCs/>
          <w:rtl w:val="true"/>
          <w:lang w:eastAsia="en-US"/>
        </w:rPr>
        <w:t xml:space="preserve">. </w:t>
      </w:r>
      <w:r>
        <w:rPr>
          <w:rFonts w:ascii="Arial" w:hAnsi="Arial" w:cs="Arial"/>
          <w:b/>
          <w:b/>
          <w:bCs/>
          <w:rtl w:val="true"/>
          <w:lang w:eastAsia="en-US"/>
        </w:rPr>
        <w:t>בבחינת הסדר הטיעון</w:t>
      </w:r>
      <w:r>
        <w:rPr>
          <w:rFonts w:cs="Arial" w:ascii="Arial" w:hAnsi="Arial"/>
          <w:b/>
          <w:bCs/>
          <w:rtl w:val="true"/>
          <w:lang w:eastAsia="en-US"/>
        </w:rPr>
        <w:t xml:space="preserve">, </w:t>
      </w:r>
      <w:r>
        <w:rPr>
          <w:rFonts w:ascii="Arial" w:hAnsi="Arial" w:cs="Arial"/>
          <w:b/>
          <w:b/>
          <w:bCs/>
          <w:rtl w:val="true"/>
          <w:lang w:eastAsia="en-US"/>
        </w:rPr>
        <w:t>נקודת המוצא היא מידת העונש המוצע בשים לב לסוג העבירה</w:t>
      </w:r>
      <w:r>
        <w:rPr>
          <w:rFonts w:cs="Arial" w:ascii="Arial" w:hAnsi="Arial"/>
          <w:b/>
          <w:bCs/>
          <w:rtl w:val="true"/>
          <w:lang w:eastAsia="en-US"/>
        </w:rPr>
        <w:t xml:space="preserve">, </w:t>
      </w:r>
      <w:r>
        <w:rPr>
          <w:rFonts w:ascii="Arial" w:hAnsi="Arial" w:cs="Arial"/>
          <w:b/>
          <w:b/>
          <w:bCs/>
          <w:rtl w:val="true"/>
          <w:lang w:eastAsia="en-US"/>
        </w:rPr>
        <w:t>לחומרתה ולנסיבות ביצועה</w:t>
      </w:r>
      <w:r>
        <w:rPr>
          <w:rFonts w:cs="Arial" w:ascii="Arial" w:hAnsi="Arial"/>
          <w:b/>
          <w:bCs/>
          <w:rtl w:val="true"/>
          <w:lang w:eastAsia="en-US"/>
        </w:rPr>
        <w:t xml:space="preserve">. </w:t>
      </w:r>
      <w:r>
        <w:rPr>
          <w:rFonts w:ascii="Arial" w:hAnsi="Arial" w:cs="Arial"/>
          <w:b/>
          <w:b/>
          <w:bCs/>
          <w:rtl w:val="true"/>
          <w:lang w:eastAsia="en-US"/>
        </w:rPr>
        <w:t>כמו בכל הליך של גזירת</w:t>
      </w:r>
      <w:r>
        <w:rPr>
          <w:rFonts w:cs="Arial" w:ascii="Arial" w:hAnsi="Arial"/>
          <w:b/>
          <w:bCs/>
          <w:rtl w:val="true"/>
          <w:lang w:eastAsia="en-US"/>
        </w:rPr>
        <w:t>-</w:t>
      </w:r>
      <w:r>
        <w:rPr>
          <w:rFonts w:ascii="Arial" w:hAnsi="Arial" w:cs="Arial"/>
          <w:b/>
          <w:b/>
          <w:bCs/>
          <w:rtl w:val="true"/>
          <w:lang w:eastAsia="en-US"/>
        </w:rPr>
        <w:t>הדין</w:t>
      </w:r>
      <w:r>
        <w:rPr>
          <w:rFonts w:cs="Arial" w:ascii="Arial" w:hAnsi="Arial"/>
          <w:b/>
          <w:bCs/>
          <w:rtl w:val="true"/>
          <w:lang w:eastAsia="en-US"/>
        </w:rPr>
        <w:t xml:space="preserve">, </w:t>
      </w:r>
      <w:r>
        <w:rPr>
          <w:rFonts w:ascii="Arial" w:hAnsi="Arial" w:cs="Arial"/>
          <w:b/>
          <w:b/>
          <w:bCs/>
          <w:rtl w:val="true"/>
          <w:lang w:eastAsia="en-US"/>
        </w:rPr>
        <w:t>ייתן בית</w:t>
      </w:r>
      <w:r>
        <w:rPr>
          <w:rFonts w:cs="Arial" w:ascii="Arial" w:hAnsi="Arial"/>
          <w:b/>
          <w:bCs/>
          <w:rtl w:val="true"/>
          <w:lang w:eastAsia="en-US"/>
        </w:rPr>
        <w:t>-</w:t>
      </w:r>
      <w:r>
        <w:rPr>
          <w:rFonts w:ascii="Arial" w:hAnsi="Arial" w:cs="Arial"/>
          <w:b/>
          <w:b/>
          <w:bCs/>
          <w:rtl w:val="true"/>
          <w:lang w:eastAsia="en-US"/>
        </w:rPr>
        <w:t>המשפט דעתו גם לנסיבות האישיות של הנאשם ולשיקולי מדיניות של ענישה ראויה</w:t>
      </w:r>
      <w:r>
        <w:rPr>
          <w:rFonts w:cs="Arial" w:ascii="Arial" w:hAnsi="Arial"/>
          <w:b/>
          <w:bCs/>
          <w:rtl w:val="true"/>
          <w:lang w:eastAsia="en-US"/>
        </w:rPr>
        <w:t xml:space="preserve">, </w:t>
      </w:r>
      <w:r>
        <w:rPr>
          <w:rFonts w:ascii="Arial" w:hAnsi="Arial" w:cs="Arial"/>
          <w:b/>
          <w:b/>
          <w:bCs/>
          <w:rtl w:val="true"/>
          <w:lang w:eastAsia="en-US"/>
        </w:rPr>
        <w:t>ויתחשב בכל אלה</w:t>
      </w:r>
      <w:r>
        <w:rPr>
          <w:rFonts w:cs="Arial" w:ascii="Arial" w:hAnsi="Arial"/>
          <w:b/>
          <w:bCs/>
          <w:rtl w:val="true"/>
          <w:lang w:eastAsia="en-US"/>
        </w:rPr>
        <w:t xml:space="preserve">. </w:t>
      </w:r>
      <w:r>
        <w:rPr>
          <w:rFonts w:ascii="Arial" w:hAnsi="Arial" w:cs="Arial"/>
          <w:b/>
          <w:b/>
          <w:bCs/>
          <w:rtl w:val="true"/>
          <w:lang w:eastAsia="en-US"/>
        </w:rPr>
        <w:t>בית</w:t>
      </w:r>
      <w:r>
        <w:rPr>
          <w:rFonts w:cs="Arial" w:ascii="Arial" w:hAnsi="Arial"/>
          <w:b/>
          <w:bCs/>
          <w:rtl w:val="true"/>
          <w:lang w:eastAsia="en-US"/>
        </w:rPr>
        <w:t>-</w:t>
      </w:r>
      <w:r>
        <w:rPr>
          <w:rFonts w:ascii="Arial" w:hAnsi="Arial" w:cs="Arial"/>
          <w:b/>
          <w:b/>
          <w:bCs/>
          <w:rtl w:val="true"/>
          <w:lang w:eastAsia="en-US"/>
        </w:rPr>
        <w:t>המשפט אינו יכול לקבוע אם התקיים האיזון הראוי בין אינטרס הציבור לטובת ההנאה שניתנה לנאשם</w:t>
      </w:r>
      <w:r>
        <w:rPr>
          <w:rFonts w:cs="Arial" w:ascii="Arial" w:hAnsi="Arial"/>
          <w:b/>
          <w:bCs/>
          <w:rtl w:val="true"/>
          <w:lang w:eastAsia="en-US"/>
        </w:rPr>
        <w:t xml:space="preserve">, </w:t>
      </w:r>
      <w:r>
        <w:rPr>
          <w:rFonts w:ascii="Arial" w:hAnsi="Arial" w:cs="Arial"/>
          <w:b/>
          <w:b/>
          <w:bCs/>
          <w:rtl w:val="true"/>
          <w:lang w:eastAsia="en-US"/>
        </w:rPr>
        <w:t>בלא שיבחן מה היה העונש הראוי לנאשם אלמלא הסדר הטיעון</w:t>
      </w:r>
      <w:r>
        <w:rPr>
          <w:rFonts w:cs="Arial" w:ascii="Arial" w:hAnsi="Arial"/>
          <w:b/>
          <w:bCs/>
          <w:rtl w:val="true"/>
          <w:lang w:eastAsia="en-US"/>
        </w:rPr>
        <w:t xml:space="preserve">, </w:t>
      </w:r>
      <w:r>
        <w:rPr>
          <w:rFonts w:ascii="Arial" w:hAnsi="Arial" w:cs="Arial"/>
          <w:b/>
          <w:b/>
          <w:bCs/>
          <w:rtl w:val="true"/>
          <w:lang w:eastAsia="en-US"/>
        </w:rPr>
        <w:t>ומהי מידת ההקלה שניתנה לו עקב הסדר הטיעון</w:t>
      </w:r>
      <w:r>
        <w:rPr>
          <w:rFonts w:cs="Arial" w:ascii="Arial" w:hAnsi="Arial"/>
          <w:b/>
          <w:bCs/>
          <w:rtl w:val="true"/>
          <w:lang w:eastAsia="en-US"/>
        </w:rPr>
        <w:t xml:space="preserve">. </w:t>
      </w:r>
      <w:r>
        <w:rPr>
          <w:rFonts w:ascii="Arial" w:hAnsi="Arial" w:cs="Arial"/>
          <w:b/>
          <w:b/>
          <w:bCs/>
          <w:rtl w:val="true"/>
          <w:lang w:eastAsia="en-US"/>
        </w:rPr>
        <w:t>לשם הערכת מידת ההקלה יהיה על בית</w:t>
      </w:r>
      <w:r>
        <w:rPr>
          <w:rFonts w:cs="Arial" w:ascii="Arial" w:hAnsi="Arial"/>
          <w:b/>
          <w:bCs/>
          <w:rtl w:val="true"/>
          <w:lang w:eastAsia="en-US"/>
        </w:rPr>
        <w:t>-</w:t>
      </w:r>
      <w:r>
        <w:rPr>
          <w:rFonts w:ascii="Arial" w:hAnsi="Arial" w:cs="Arial"/>
          <w:b/>
          <w:b/>
          <w:bCs/>
          <w:rtl w:val="true"/>
          <w:lang w:eastAsia="en-US"/>
        </w:rPr>
        <w:t>המשפט לשקול</w:t>
      </w:r>
      <w:r>
        <w:rPr>
          <w:rFonts w:cs="Arial" w:ascii="Arial" w:hAnsi="Arial"/>
          <w:b/>
          <w:bCs/>
          <w:rtl w:val="true"/>
          <w:lang w:eastAsia="en-US"/>
        </w:rPr>
        <w:t xml:space="preserve">, </w:t>
      </w:r>
      <w:r>
        <w:rPr>
          <w:rFonts w:ascii="Arial" w:hAnsi="Arial" w:cs="Arial"/>
          <w:b/>
          <w:b/>
          <w:bCs/>
          <w:rtl w:val="true"/>
          <w:lang w:eastAsia="en-US"/>
        </w:rPr>
        <w:t>כמידת יכולתו ובשים לב למגבלות הנובעות מהנתונים שלפניו</w:t>
      </w:r>
      <w:r>
        <w:rPr>
          <w:rFonts w:cs="Arial" w:ascii="Arial" w:hAnsi="Arial"/>
          <w:b/>
          <w:bCs/>
          <w:rtl w:val="true"/>
          <w:lang w:eastAsia="en-US"/>
        </w:rPr>
        <w:t xml:space="preserve">, </w:t>
      </w:r>
      <w:r>
        <w:rPr>
          <w:rFonts w:ascii="Arial" w:hAnsi="Arial" w:cs="Arial"/>
          <w:b/>
          <w:b/>
          <w:bCs/>
          <w:rtl w:val="true"/>
          <w:lang w:eastAsia="en-US"/>
        </w:rPr>
        <w:t>את מידת הויתור שויתר הנאשם נוכח סיכויי ההרשעה או הזיכוי אלמלא ההסדר</w:t>
      </w:r>
      <w:r>
        <w:rPr>
          <w:rFonts w:cs="Arial" w:ascii="Arial" w:hAnsi="Arial"/>
          <w:b/>
          <w:bCs/>
          <w:rtl w:val="true"/>
          <w:lang w:eastAsia="en-US"/>
        </w:rPr>
        <w:t xml:space="preserve">, </w:t>
      </w:r>
      <w:r>
        <w:rPr>
          <w:rFonts w:ascii="Arial" w:hAnsi="Arial" w:cs="Arial"/>
          <w:b/>
          <w:b/>
          <w:bCs/>
          <w:rtl w:val="true"/>
          <w:lang w:eastAsia="en-US"/>
        </w:rPr>
        <w:t>אף שהנחת היסוד היא כי הרשעת הנאשם מבוססת על הודית אמת</w:t>
      </w:r>
      <w:r>
        <w:rPr>
          <w:rFonts w:cs="Arial" w:ascii="Arial" w:hAnsi="Arial"/>
          <w:b/>
          <w:bCs/>
          <w:rtl w:val="true"/>
          <w:lang w:eastAsia="en-US"/>
        </w:rPr>
        <w:t xml:space="preserve">, </w:t>
      </w:r>
      <w:r>
        <w:rPr>
          <w:rFonts w:ascii="Arial" w:hAnsi="Arial" w:cs="Arial"/>
          <w:b/>
          <w:b/>
          <w:bCs/>
          <w:rtl w:val="true"/>
          <w:lang w:eastAsia="en-US"/>
        </w:rPr>
        <w:t>וכי ההרשעה עומדת איתן על רגליה בלא קשר לראיות שבידי התביעה</w:t>
      </w:r>
      <w:r>
        <w:rPr>
          <w:rFonts w:cs="Arial" w:ascii="Arial" w:hAnsi="Arial"/>
          <w:b/>
          <w:bCs/>
          <w:rtl w:val="true"/>
          <w:lang w:eastAsia="en-US"/>
        </w:rPr>
        <w:t xml:space="preserve">. </w:t>
      </w:r>
      <w:r>
        <w:rPr>
          <w:rFonts w:ascii="Arial" w:hAnsi="Arial" w:cs="Arial"/>
          <w:b/>
          <w:b/>
          <w:bCs/>
          <w:rtl w:val="true"/>
          <w:lang w:eastAsia="en-US"/>
        </w:rPr>
        <w:t>בית</w:t>
      </w:r>
      <w:r>
        <w:rPr>
          <w:rFonts w:cs="Arial" w:ascii="Arial" w:hAnsi="Arial"/>
          <w:b/>
          <w:bCs/>
          <w:rtl w:val="true"/>
          <w:lang w:eastAsia="en-US"/>
        </w:rPr>
        <w:t>-</w:t>
      </w:r>
      <w:r>
        <w:rPr>
          <w:rFonts w:ascii="Arial" w:hAnsi="Arial" w:cs="Arial"/>
          <w:b/>
          <w:b/>
          <w:bCs/>
          <w:rtl w:val="true"/>
          <w:lang w:eastAsia="en-US"/>
        </w:rPr>
        <w:t>המשפט יבחן</w:t>
      </w:r>
      <w:r>
        <w:rPr>
          <w:rFonts w:cs="Arial" w:ascii="Arial" w:hAnsi="Arial"/>
          <w:b/>
          <w:bCs/>
          <w:rtl w:val="true"/>
          <w:lang w:eastAsia="en-US"/>
        </w:rPr>
        <w:t xml:space="preserve">, </w:t>
      </w:r>
      <w:r>
        <w:rPr>
          <w:rFonts w:ascii="Arial" w:hAnsi="Arial" w:cs="Arial"/>
          <w:b/>
          <w:b/>
          <w:bCs/>
          <w:rtl w:val="true"/>
          <w:lang w:eastAsia="en-US"/>
        </w:rPr>
        <w:t>כמובן</w:t>
      </w:r>
      <w:r>
        <w:rPr>
          <w:rFonts w:cs="Arial" w:ascii="Arial" w:hAnsi="Arial"/>
          <w:b/>
          <w:bCs/>
          <w:rtl w:val="true"/>
          <w:lang w:eastAsia="en-US"/>
        </w:rPr>
        <w:t xml:space="preserve">, </w:t>
      </w:r>
      <w:r>
        <w:rPr>
          <w:rFonts w:ascii="Arial" w:hAnsi="Arial" w:cs="Arial"/>
          <w:b/>
          <w:b/>
          <w:bCs/>
          <w:rtl w:val="true"/>
          <w:lang w:eastAsia="en-US"/>
        </w:rPr>
        <w:t>את שיקוליה הפרטניים של התביעה בנסיבות העניין הנדון</w:t>
      </w:r>
      <w:r>
        <w:rPr>
          <w:rFonts w:cs="Arial" w:ascii="Arial" w:hAnsi="Arial"/>
          <w:b/>
          <w:bCs/>
          <w:rtl w:val="true"/>
          <w:lang w:eastAsia="en-US"/>
        </w:rPr>
        <w:t xml:space="preserve">. </w:t>
      </w:r>
      <w:r>
        <w:rPr>
          <w:rFonts w:ascii="Arial" w:hAnsi="Arial" w:cs="Arial"/>
          <w:b/>
          <w:b/>
          <w:bCs/>
          <w:rtl w:val="true"/>
          <w:lang w:eastAsia="en-US"/>
        </w:rPr>
        <w:t>כך למשל</w:t>
      </w:r>
      <w:r>
        <w:rPr>
          <w:rFonts w:cs="Arial" w:ascii="Arial" w:hAnsi="Arial"/>
          <w:b/>
          <w:bCs/>
          <w:rtl w:val="true"/>
          <w:lang w:eastAsia="en-US"/>
        </w:rPr>
        <w:t xml:space="preserve">, </w:t>
      </w:r>
      <w:r>
        <w:rPr>
          <w:rFonts w:ascii="Arial" w:hAnsi="Arial" w:cs="Arial"/>
          <w:b/>
          <w:b/>
          <w:bCs/>
          <w:rtl w:val="true"/>
          <w:lang w:eastAsia="en-US"/>
        </w:rPr>
        <w:t>ייתן דעתו לקשיים הצפויים בניהול המשפט</w:t>
      </w:r>
      <w:r>
        <w:rPr>
          <w:rFonts w:cs="Arial" w:ascii="Arial" w:hAnsi="Arial"/>
          <w:b/>
          <w:bCs/>
          <w:rtl w:val="true"/>
          <w:lang w:eastAsia="en-US"/>
        </w:rPr>
        <w:t xml:space="preserve">, </w:t>
      </w:r>
      <w:r>
        <w:rPr>
          <w:rFonts w:ascii="Arial" w:hAnsi="Arial" w:cs="Arial"/>
          <w:b/>
          <w:b/>
          <w:bCs/>
          <w:rtl w:val="true"/>
          <w:lang w:eastAsia="en-US"/>
        </w:rPr>
        <w:t>לרבות ריבוי עדים</w:t>
      </w:r>
      <w:r>
        <w:rPr>
          <w:rFonts w:cs="Arial" w:ascii="Arial" w:hAnsi="Arial"/>
          <w:b/>
          <w:bCs/>
          <w:rtl w:val="true"/>
          <w:lang w:eastAsia="en-US"/>
        </w:rPr>
        <w:t xml:space="preserve">, </w:t>
      </w:r>
      <w:r>
        <w:rPr>
          <w:rFonts w:ascii="Arial" w:hAnsi="Arial" w:cs="Arial"/>
          <w:b/>
          <w:b/>
          <w:bCs/>
          <w:rtl w:val="true"/>
          <w:lang w:eastAsia="en-US"/>
        </w:rPr>
        <w:t>הצורך בגביית עדויות מעדים שאינם בארץ</w:t>
      </w:r>
      <w:r>
        <w:rPr>
          <w:rFonts w:cs="Arial" w:ascii="Arial" w:hAnsi="Arial"/>
          <w:b/>
          <w:bCs/>
          <w:rtl w:val="true"/>
          <w:lang w:eastAsia="en-US"/>
        </w:rPr>
        <w:t xml:space="preserve">, </w:t>
      </w:r>
      <w:r>
        <w:rPr>
          <w:rFonts w:ascii="Arial" w:hAnsi="Arial" w:cs="Arial"/>
          <w:b/>
          <w:b/>
          <w:bCs/>
          <w:rtl w:val="true"/>
          <w:lang w:eastAsia="en-US"/>
        </w:rPr>
        <w:t>התחשבות בנפגע העבירה והצורך לחסוך ממנו עדות וחקירות</w:t>
      </w:r>
      <w:r>
        <w:rPr>
          <w:rFonts w:cs="Arial" w:ascii="Arial" w:hAnsi="Arial"/>
          <w:b/>
          <w:bCs/>
          <w:rtl w:val="true"/>
          <w:lang w:eastAsia="en-US"/>
        </w:rPr>
        <w:t xml:space="preserve">. </w:t>
      </w:r>
      <w:r>
        <w:rPr>
          <w:rFonts w:ascii="Arial" w:hAnsi="Arial" w:cs="Arial"/>
          <w:b/>
          <w:b/>
          <w:bCs/>
          <w:rtl w:val="true"/>
          <w:lang w:eastAsia="en-US"/>
        </w:rPr>
        <w:t>כן ייתן בית</w:t>
      </w:r>
      <w:r>
        <w:rPr>
          <w:rFonts w:cs="Arial" w:ascii="Arial" w:hAnsi="Arial"/>
          <w:b/>
          <w:bCs/>
          <w:rtl w:val="true"/>
          <w:lang w:eastAsia="en-US"/>
        </w:rPr>
        <w:t>-</w:t>
      </w:r>
      <w:r>
        <w:rPr>
          <w:rFonts w:ascii="Arial" w:hAnsi="Arial" w:cs="Arial"/>
          <w:b/>
          <w:b/>
          <w:bCs/>
          <w:rtl w:val="true"/>
          <w:lang w:eastAsia="en-US"/>
        </w:rPr>
        <w:t>המשפט דעתו לאינטרס הציבורי שבהשגת הודית הנאשם ובקבלת אחריותו למעשיו</w:t>
      </w:r>
      <w:r>
        <w:rPr>
          <w:rFonts w:cs="Arial" w:ascii="Arial" w:hAnsi="Arial"/>
          <w:b/>
          <w:bCs/>
          <w:rtl w:val="true"/>
          <w:lang w:eastAsia="en-US"/>
        </w:rPr>
        <w:t xml:space="preserve">. </w:t>
      </w:r>
      <w:r>
        <w:rPr>
          <w:rFonts w:ascii="Arial" w:hAnsi="Arial" w:cs="Arial"/>
          <w:b/>
          <w:b/>
          <w:bCs/>
          <w:rtl w:val="true"/>
          <w:lang w:eastAsia="en-US"/>
        </w:rPr>
        <w:t xml:space="preserve">עוד יביא בחשבון את האינטרס הציבורי במובנו הרחב </w:t>
      </w:r>
      <w:r>
        <w:rPr>
          <w:rFonts w:cs="Arial" w:ascii="Arial" w:hAnsi="Arial"/>
          <w:b/>
          <w:bCs/>
          <w:rtl w:val="true"/>
          <w:lang w:eastAsia="en-US"/>
        </w:rPr>
        <w:t xml:space="preserve">- </w:t>
      </w:r>
      <w:r>
        <w:rPr>
          <w:rFonts w:ascii="Arial" w:hAnsi="Arial" w:cs="Arial"/>
          <w:b/>
          <w:b/>
          <w:bCs/>
          <w:rtl w:val="true"/>
          <w:lang w:eastAsia="en-US"/>
        </w:rPr>
        <w:t>החסכון בזמן השיפוטי ובמשאבי התביעה</w:t>
      </w:r>
      <w:r>
        <w:rPr>
          <w:rFonts w:cs="Arial" w:ascii="Arial" w:hAnsi="Arial"/>
          <w:b/>
          <w:bCs/>
          <w:rtl w:val="true"/>
          <w:lang w:eastAsia="en-US"/>
        </w:rPr>
        <w:t xml:space="preserve">, </w:t>
      </w:r>
      <w:r>
        <w:rPr>
          <w:rFonts w:ascii="Arial" w:hAnsi="Arial" w:cs="Arial"/>
          <w:b/>
          <w:b/>
          <w:bCs/>
          <w:rtl w:val="true"/>
          <w:lang w:eastAsia="en-US"/>
        </w:rPr>
        <w:t>והאינטרס הקיים בניצול יעיל של המשאבים שבידי כלל גורמי האכיפה</w:t>
      </w:r>
      <w:r>
        <w:rPr>
          <w:rFonts w:cs="Arial" w:ascii="Arial" w:hAnsi="Arial"/>
          <w:b/>
          <w:bCs/>
          <w:rtl w:val="true"/>
          <w:lang w:eastAsia="en-US"/>
        </w:rPr>
        <w:t xml:space="preserve">. </w:t>
      </w:r>
      <w:r>
        <w:rPr>
          <w:rFonts w:ascii="Arial" w:hAnsi="Arial" w:cs="Arial"/>
          <w:b/>
          <w:b/>
          <w:bCs/>
          <w:rtl w:val="true"/>
          <w:lang w:eastAsia="en-US"/>
        </w:rPr>
        <w:t>בין היתר</w:t>
      </w:r>
      <w:r>
        <w:rPr>
          <w:rFonts w:cs="Arial" w:ascii="Arial" w:hAnsi="Arial"/>
          <w:b/>
          <w:bCs/>
          <w:rtl w:val="true"/>
          <w:lang w:eastAsia="en-US"/>
        </w:rPr>
        <w:t xml:space="preserve">, </w:t>
      </w:r>
      <w:r>
        <w:rPr>
          <w:rFonts w:ascii="Arial" w:hAnsi="Arial" w:cs="Arial"/>
          <w:b/>
          <w:b/>
          <w:bCs/>
          <w:rtl w:val="true"/>
          <w:lang w:eastAsia="en-US"/>
        </w:rPr>
        <w:t>יהיה בית</w:t>
      </w:r>
      <w:r>
        <w:rPr>
          <w:rFonts w:cs="Arial" w:ascii="Arial" w:hAnsi="Arial"/>
          <w:b/>
          <w:bCs/>
          <w:rtl w:val="true"/>
          <w:lang w:eastAsia="en-US"/>
        </w:rPr>
        <w:t>-</w:t>
      </w:r>
      <w:r>
        <w:rPr>
          <w:rFonts w:ascii="Arial" w:hAnsi="Arial" w:cs="Arial"/>
          <w:b/>
          <w:b/>
          <w:bCs/>
          <w:rtl w:val="true"/>
          <w:lang w:eastAsia="en-US"/>
        </w:rPr>
        <w:t>המשפט מודע לצורך בהשגת ראיות נוספות להעמדת עבריינים נוספים לדין</w:t>
      </w:r>
      <w:r>
        <w:rPr>
          <w:rFonts w:cs="Arial" w:ascii="Arial" w:hAnsi="Arial"/>
          <w:b/>
          <w:bCs/>
          <w:rtl w:val="true"/>
          <w:lang w:eastAsia="en-US"/>
        </w:rPr>
        <w:t xml:space="preserve">, </w:t>
      </w:r>
      <w:r>
        <w:rPr>
          <w:rFonts w:ascii="Arial" w:hAnsi="Arial" w:cs="Arial"/>
          <w:b/>
          <w:b/>
          <w:bCs/>
          <w:rtl w:val="true"/>
          <w:lang w:eastAsia="en-US"/>
        </w:rPr>
        <w:t>בין באותה פרשה ובין בפרשיות אחרות שאינן קשורות לעניין הנדון</w:t>
      </w:r>
      <w:r>
        <w:rPr>
          <w:rFonts w:cs="Arial" w:ascii="Arial" w:hAnsi="Arial"/>
          <w:b/>
          <w:bCs/>
          <w:rtl w:val="true"/>
          <w:lang w:eastAsia="en-US"/>
        </w:rPr>
        <w:t>."</w:t>
      </w:r>
    </w:p>
    <w:p>
      <w:pPr>
        <w:pStyle w:val="Normal"/>
        <w:ind w:end="0"/>
        <w:jc w:val="both"/>
        <w:rPr>
          <w:rFonts w:ascii="Arial" w:hAnsi="Arial" w:cs="Arial"/>
          <w:b/>
          <w:bCs/>
          <w:lang w:eastAsia="en-US"/>
        </w:rPr>
      </w:pPr>
      <w:r>
        <w:rPr>
          <w:rFonts w:cs="Arial" w:ascii="Arial" w:hAnsi="Arial"/>
          <w:b/>
          <w:bCs/>
          <w:rtl w:val="true"/>
          <w:lang w:eastAsia="en-US"/>
        </w:rPr>
      </w:r>
    </w:p>
    <w:p>
      <w:pPr>
        <w:pStyle w:val="Normal"/>
        <w:ind w:end="0"/>
        <w:jc w:val="both"/>
        <w:rPr>
          <w:rFonts w:ascii="Arial" w:hAnsi="Arial" w:cs="Arial"/>
          <w:lang w:eastAsia="en-US"/>
        </w:rPr>
      </w:pPr>
      <w:r>
        <w:rPr>
          <w:rFonts w:cs="Arial" w:ascii="Arial" w:hAnsi="Arial"/>
          <w:rtl w:val="true"/>
          <w:lang w:eastAsia="en-US"/>
        </w:rPr>
      </w:r>
    </w:p>
    <w:p>
      <w:pPr>
        <w:pStyle w:val="Normal"/>
        <w:ind w:firstLine="720" w:end="0"/>
        <w:jc w:val="both"/>
        <w:rPr>
          <w:rFonts w:ascii="Arial" w:hAnsi="Arial" w:cs="Arial"/>
          <w:lang w:eastAsia="en-US"/>
        </w:rPr>
      </w:pPr>
      <w:r>
        <w:rPr>
          <w:rFonts w:ascii="Arial" w:hAnsi="Arial" w:cs="Arial"/>
          <w:rtl w:val="true"/>
          <w:lang w:eastAsia="en-US"/>
        </w:rPr>
        <w:t>ועוד קבעה כי</w:t>
      </w:r>
      <w:r>
        <w:rPr>
          <w:rFonts w:cs="Arial" w:ascii="Arial" w:hAnsi="Arial"/>
          <w:rtl w:val="true"/>
          <w:lang w:eastAsia="en-US"/>
        </w:rPr>
        <w:t>:</w:t>
      </w:r>
    </w:p>
    <w:p>
      <w:pPr>
        <w:pStyle w:val="Normal"/>
        <w:ind w:start="1440" w:end="0"/>
        <w:jc w:val="both"/>
        <w:rPr>
          <w:rFonts w:ascii="Arial" w:hAnsi="Arial" w:cs="Arial"/>
          <w:lang w:eastAsia="en-US"/>
        </w:rPr>
      </w:pPr>
      <w:r>
        <w:rPr>
          <w:rFonts w:ascii="Arial" w:hAnsi="Arial" w:cs="Arial"/>
          <w:b/>
          <w:b/>
          <w:bCs/>
          <w:rtl w:val="true"/>
          <w:lang w:eastAsia="en-US"/>
        </w:rPr>
        <w:t>בית</w:t>
      </w:r>
      <w:r>
        <w:rPr>
          <w:rFonts w:cs="Arial" w:ascii="Arial" w:hAnsi="Arial"/>
          <w:b/>
          <w:bCs/>
          <w:rtl w:val="true"/>
          <w:lang w:eastAsia="en-US"/>
        </w:rPr>
        <w:t>-</w:t>
      </w:r>
      <w:r>
        <w:rPr>
          <w:rFonts w:ascii="Arial" w:hAnsi="Arial" w:cs="Arial"/>
          <w:b/>
          <w:b/>
          <w:bCs/>
          <w:rtl w:val="true"/>
          <w:lang w:eastAsia="en-US"/>
        </w:rPr>
        <w:t>המשפט ידחה הסדר טיעון אם ימצא כי נפל פגם או פסול משמעותי בשיקולי התביעה</w:t>
      </w:r>
      <w:r>
        <w:rPr>
          <w:rFonts w:cs="Arial" w:ascii="Arial" w:hAnsi="Arial"/>
          <w:b/>
          <w:bCs/>
          <w:rtl w:val="true"/>
          <w:lang w:eastAsia="en-US"/>
        </w:rPr>
        <w:t xml:space="preserve">. </w:t>
      </w:r>
      <w:r>
        <w:rPr>
          <w:rFonts w:ascii="Arial" w:hAnsi="Arial" w:cs="Arial"/>
          <w:b/>
          <w:b/>
          <w:bCs/>
          <w:rtl w:val="true"/>
          <w:lang w:eastAsia="en-US"/>
        </w:rPr>
        <w:t>הנחת עבודה ראויה היא כי התביעה עומדת בחזקת התקינות והכשרות</w:t>
      </w:r>
      <w:r>
        <w:rPr>
          <w:rFonts w:cs="Arial" w:ascii="Arial" w:hAnsi="Arial"/>
          <w:b/>
          <w:bCs/>
          <w:rtl w:val="true"/>
          <w:lang w:eastAsia="en-US"/>
        </w:rPr>
        <w:t xml:space="preserve">, </w:t>
      </w:r>
      <w:r>
        <w:rPr>
          <w:rFonts w:ascii="Arial" w:hAnsi="Arial" w:cs="Arial"/>
          <w:b/>
          <w:b/>
          <w:bCs/>
          <w:rtl w:val="true"/>
          <w:lang w:eastAsia="en-US"/>
        </w:rPr>
        <w:t>ובית</w:t>
      </w:r>
      <w:r>
        <w:rPr>
          <w:rFonts w:cs="Arial" w:ascii="Arial" w:hAnsi="Arial"/>
          <w:b/>
          <w:bCs/>
          <w:rtl w:val="true"/>
          <w:lang w:eastAsia="en-US"/>
        </w:rPr>
        <w:t>-</w:t>
      </w:r>
      <w:r>
        <w:rPr>
          <w:rFonts w:ascii="Arial" w:hAnsi="Arial" w:cs="Arial"/>
          <w:b/>
          <w:b/>
          <w:bCs/>
          <w:rtl w:val="true"/>
          <w:lang w:eastAsia="en-US"/>
        </w:rPr>
        <w:t>המשפט יניח ככלל כי התביעה</w:t>
      </w:r>
      <w:r>
        <w:rPr>
          <w:rFonts w:cs="Arial" w:ascii="Arial" w:hAnsi="Arial"/>
          <w:b/>
          <w:bCs/>
          <w:rtl w:val="true"/>
          <w:lang w:eastAsia="en-US"/>
        </w:rPr>
        <w:t xml:space="preserve">, </w:t>
      </w:r>
      <w:r>
        <w:rPr>
          <w:rFonts w:ascii="Arial" w:hAnsi="Arial" w:cs="Arial"/>
          <w:b/>
          <w:b/>
          <w:bCs/>
          <w:rtl w:val="true"/>
          <w:lang w:eastAsia="en-US"/>
        </w:rPr>
        <w:t>כמופקדת על אינטרס הציבור</w:t>
      </w:r>
      <w:r>
        <w:rPr>
          <w:rFonts w:cs="Arial" w:ascii="Arial" w:hAnsi="Arial"/>
          <w:b/>
          <w:bCs/>
          <w:rtl w:val="true"/>
          <w:lang w:eastAsia="en-US"/>
        </w:rPr>
        <w:t xml:space="preserve">, </w:t>
      </w:r>
      <w:r>
        <w:rPr>
          <w:rFonts w:ascii="Arial" w:hAnsi="Arial" w:cs="Arial"/>
          <w:b/>
          <w:b/>
          <w:bCs/>
          <w:rtl w:val="true"/>
          <w:lang w:eastAsia="en-US"/>
        </w:rPr>
        <w:t>פועלת בתום לב ומשיקולים ענייניים</w:t>
      </w:r>
      <w:r>
        <w:rPr>
          <w:rFonts w:cs="Arial" w:ascii="Arial" w:hAnsi="Arial"/>
          <w:b/>
          <w:bCs/>
          <w:rtl w:val="true"/>
          <w:lang w:eastAsia="en-US"/>
        </w:rPr>
        <w:t xml:space="preserve">. </w:t>
      </w:r>
      <w:r>
        <w:rPr>
          <w:rFonts w:ascii="Arial" w:hAnsi="Arial" w:cs="Arial"/>
          <w:b/>
          <w:b/>
          <w:bCs/>
          <w:rtl w:val="true"/>
          <w:lang w:eastAsia="en-US"/>
        </w:rPr>
        <w:t>על הכבוד ההדדי המתחייב בין התביעה לבית</w:t>
      </w:r>
      <w:r>
        <w:rPr>
          <w:rFonts w:cs="Arial" w:ascii="Arial" w:hAnsi="Arial"/>
          <w:b/>
          <w:bCs/>
          <w:rtl w:val="true"/>
          <w:lang w:eastAsia="en-US"/>
        </w:rPr>
        <w:t>-</w:t>
      </w:r>
      <w:r>
        <w:rPr>
          <w:rFonts w:ascii="Arial" w:hAnsi="Arial" w:cs="Arial"/>
          <w:b/>
          <w:b/>
          <w:bCs/>
          <w:rtl w:val="true"/>
          <w:lang w:eastAsia="en-US"/>
        </w:rPr>
        <w:t>המשפט כזרועות במערכת אכיפת החוק עמד השופט חשין בפסק</w:t>
      </w:r>
      <w:r>
        <w:rPr>
          <w:rFonts w:cs="Arial" w:ascii="Arial" w:hAnsi="Arial"/>
          <w:b/>
          <w:bCs/>
          <w:rtl w:val="true"/>
          <w:lang w:eastAsia="en-US"/>
        </w:rPr>
        <w:t>-</w:t>
      </w:r>
      <w:r>
        <w:rPr>
          <w:rFonts w:ascii="Arial" w:hAnsi="Arial" w:cs="Arial"/>
          <w:b/>
          <w:b/>
          <w:bCs/>
          <w:rtl w:val="true"/>
          <w:lang w:eastAsia="en-US"/>
        </w:rPr>
        <w:t>דינו בפרשת יאיר לוי</w:t>
      </w:r>
      <w:r>
        <w:rPr>
          <w:rFonts w:cs="Arial" w:ascii="Arial" w:hAnsi="Arial"/>
          <w:b/>
          <w:bCs/>
          <w:rtl w:val="true"/>
          <w:lang w:eastAsia="en-US"/>
        </w:rPr>
        <w:t>: "...</w:t>
      </w:r>
      <w:r>
        <w:rPr>
          <w:rFonts w:ascii="Arial" w:hAnsi="Arial" w:cs="Arial"/>
          <w:b/>
          <w:b/>
          <w:bCs/>
          <w:rtl w:val="true"/>
          <w:lang w:eastAsia="en-US"/>
        </w:rPr>
        <w:t>אם עשתה הפרקליטות עיסקת טיעון</w:t>
      </w:r>
      <w:r>
        <w:rPr>
          <w:rFonts w:cs="Arial" w:ascii="Arial" w:hAnsi="Arial"/>
          <w:b/>
          <w:bCs/>
          <w:rtl w:val="true"/>
          <w:lang w:eastAsia="en-US"/>
        </w:rPr>
        <w:t xml:space="preserve">, </w:t>
      </w:r>
      <w:r>
        <w:rPr>
          <w:rFonts w:ascii="Arial" w:hAnsi="Arial" w:cs="Arial"/>
          <w:b/>
          <w:b/>
          <w:bCs/>
          <w:rtl w:val="true"/>
          <w:lang w:eastAsia="en-US"/>
        </w:rPr>
        <w:t>ראוי לו לבית המשפט שישמור על כבודה של הפרקליטות ויעשה</w:t>
      </w:r>
      <w:r>
        <w:rPr>
          <w:rFonts w:cs="Arial" w:ascii="Arial" w:hAnsi="Arial"/>
          <w:b/>
          <w:bCs/>
          <w:rtl w:val="true"/>
          <w:lang w:eastAsia="en-US"/>
        </w:rPr>
        <w:t xml:space="preserve">, </w:t>
      </w:r>
      <w:r>
        <w:rPr>
          <w:rFonts w:ascii="Arial" w:hAnsi="Arial" w:cs="Arial"/>
          <w:b/>
          <w:b/>
          <w:bCs/>
          <w:rtl w:val="true"/>
          <w:lang w:eastAsia="en-US"/>
        </w:rPr>
        <w:t>בין השאר</w:t>
      </w:r>
      <w:r>
        <w:rPr>
          <w:rFonts w:cs="Arial" w:ascii="Arial" w:hAnsi="Arial"/>
          <w:b/>
          <w:bCs/>
          <w:rtl w:val="true"/>
          <w:lang w:eastAsia="en-US"/>
        </w:rPr>
        <w:t xml:space="preserve">, </w:t>
      </w:r>
      <w:r>
        <w:rPr>
          <w:rFonts w:ascii="Arial" w:hAnsi="Arial" w:cs="Arial"/>
          <w:b/>
          <w:b/>
          <w:bCs/>
          <w:rtl w:val="true"/>
          <w:lang w:eastAsia="en-US"/>
        </w:rPr>
        <w:t>לכיבוד העיסקה</w:t>
      </w:r>
      <w:r>
        <w:rPr>
          <w:rFonts w:cs="Arial" w:ascii="Arial" w:hAnsi="Arial"/>
          <w:rtl w:val="true"/>
          <w:lang w:eastAsia="en-US"/>
        </w:rPr>
        <w:t>" (</w:t>
      </w:r>
      <w:r>
        <w:rPr>
          <w:rFonts w:ascii="Arial" w:hAnsi="Arial" w:cs="Arial"/>
          <w:rtl w:val="true"/>
          <w:lang w:eastAsia="en-US"/>
        </w:rPr>
        <w:t>שם</w:t>
      </w:r>
      <w:r>
        <w:rPr>
          <w:rFonts w:cs="Arial" w:ascii="Arial" w:hAnsi="Arial"/>
          <w:rtl w:val="true"/>
          <w:lang w:eastAsia="en-US"/>
        </w:rPr>
        <w:t xml:space="preserve">, </w:t>
      </w:r>
      <w:r>
        <w:rPr>
          <w:rFonts w:ascii="Arial" w:hAnsi="Arial" w:cs="Arial"/>
          <w:rtl w:val="true"/>
          <w:lang w:eastAsia="en-US"/>
        </w:rPr>
        <w:t>בעמ</w:t>
      </w:r>
      <w:r>
        <w:rPr>
          <w:rFonts w:cs="Arial" w:ascii="Arial" w:hAnsi="Arial"/>
          <w:rtl w:val="true"/>
          <w:lang w:eastAsia="en-US"/>
        </w:rPr>
        <w:t xml:space="preserve">' </w:t>
      </w:r>
      <w:r>
        <w:rPr>
          <w:rFonts w:cs="Arial" w:ascii="Arial" w:hAnsi="Arial"/>
          <w:lang w:eastAsia="en-US"/>
        </w:rPr>
        <w:t>174</w:t>
      </w:r>
      <w:r>
        <w:rPr>
          <w:rFonts w:cs="Arial" w:ascii="Arial" w:hAnsi="Arial"/>
          <w:rtl w:val="true"/>
          <w:lang w:eastAsia="en-US"/>
        </w:rPr>
        <w:t>).</w:t>
      </w:r>
      <w:r>
        <w:rPr>
          <w:rFonts w:ascii="Arial" w:hAnsi="Arial" w:cs="Arial"/>
          <w:color w:val="FFFFFF"/>
          <w:sz w:val="4"/>
          <w:sz w:val="4"/>
          <w:szCs w:val="4"/>
          <w:rtl w:val="true"/>
          <w:lang w:eastAsia="en-US"/>
        </w:rPr>
        <w:t>נ</w:t>
      </w:r>
    </w:p>
    <w:p>
      <w:pPr>
        <w:pStyle w:val="Normal"/>
        <w:ind w:start="1440" w:end="0"/>
        <w:jc w:val="both"/>
        <w:rPr>
          <w:rFonts w:ascii="Arial" w:hAnsi="Arial" w:cs="Arial"/>
          <w:lang w:eastAsia="en-US"/>
        </w:rPr>
      </w:pPr>
      <w:r>
        <w:rPr>
          <w:rFonts w:cs="Arial" w:ascii="Arial" w:hAnsi="Arial"/>
          <w:rtl w:val="true"/>
          <w:lang w:eastAsia="en-US"/>
        </w:rPr>
      </w:r>
    </w:p>
    <w:p>
      <w:pPr>
        <w:pStyle w:val="Normal"/>
        <w:numPr>
          <w:ilvl w:val="0"/>
          <w:numId w:val="4"/>
        </w:numPr>
        <w:ind w:hanging="360" w:start="720" w:end="0"/>
        <w:jc w:val="both"/>
        <w:rPr>
          <w:rFonts w:ascii="Arial" w:hAnsi="Arial" w:cs="Arial"/>
          <w:lang w:eastAsia="en-US"/>
        </w:rPr>
      </w:pPr>
      <w:r>
        <w:rPr>
          <w:rFonts w:ascii="Arial" w:hAnsi="Arial" w:cs="Arial"/>
          <w:rtl w:val="true"/>
          <w:lang w:eastAsia="en-US"/>
        </w:rPr>
        <w:t>אחרי לא מעט לבטים  החלטתי  לאשר את הסדר הטיעון לא לפני ששקלתי ואיזנתי את  האינטרסים הנוגדים העומדים על הפרק</w:t>
      </w:r>
      <w:r>
        <w:rPr>
          <w:rFonts w:cs="Arial" w:ascii="Arial" w:hAnsi="Arial"/>
          <w:rtl w:val="true"/>
          <w:lang w:eastAsia="en-US"/>
        </w:rPr>
        <w:t xml:space="preserve">. </w:t>
      </w:r>
      <w:r>
        <w:rPr>
          <w:rFonts w:ascii="Arial" w:hAnsi="Arial" w:cs="Arial"/>
          <w:rtl w:val="true"/>
          <w:lang w:eastAsia="en-US"/>
        </w:rPr>
        <w:t>בחנתי מקרוב את שיקולי התביעה אשר הביאו אותה  להסדר האמור ויש לומר כי שקלה את צעדיה בזהירות רבה כשהיא נותנת את הדעת לרמת הענישה הנוהגת אך מצביעה על הנסיבות החריגות והמיוחדות בתיק זה הנוגעות לשיתוף הפעולה הרחב היקף של הנאשם עם כוחות הביטחון</w:t>
      </w:r>
      <w:r>
        <w:rPr>
          <w:rFonts w:cs="Arial" w:ascii="Arial" w:hAnsi="Arial"/>
          <w:rtl w:val="true"/>
          <w:lang w:eastAsia="en-US"/>
        </w:rPr>
        <w:t xml:space="preserve">, </w:t>
      </w:r>
      <w:r>
        <w:rPr>
          <w:rFonts w:ascii="Arial" w:hAnsi="Arial" w:cs="Arial"/>
          <w:rtl w:val="true"/>
          <w:lang w:eastAsia="en-US"/>
        </w:rPr>
        <w:t>באופן המצדיק ענישה מתחשבת</w:t>
      </w:r>
      <w:r>
        <w:rPr>
          <w:rFonts w:cs="Arial" w:ascii="Arial" w:hAnsi="Arial"/>
          <w:rtl w:val="true"/>
          <w:lang w:eastAsia="en-US"/>
        </w:rPr>
        <w:t>.</w:t>
      </w:r>
      <w:r>
        <w:rPr>
          <w:rFonts w:ascii="Arial" w:hAnsi="Arial" w:cs="Arial"/>
          <w:rtl w:val="true"/>
          <w:lang w:eastAsia="en-US"/>
        </w:rPr>
        <w:t>הנאשם אמנם הבריח כמות נכבדה של כלי נשק לתחומי הרשות הפלסטינית אך גם מסר לידי כוחות הביטחון כמות נכבדה של כלי נשק שהיו מוחבאים</w:t>
      </w:r>
      <w:r>
        <w:rPr>
          <w:rFonts w:cs="Arial" w:ascii="Arial" w:hAnsi="Arial"/>
          <w:rtl w:val="true"/>
          <w:lang w:eastAsia="en-US"/>
        </w:rPr>
        <w:t xml:space="preserve">, </w:t>
      </w:r>
      <w:r>
        <w:rPr>
          <w:rFonts w:ascii="Arial" w:hAnsi="Arial" w:cs="Arial"/>
          <w:rtl w:val="true"/>
          <w:lang w:eastAsia="en-US"/>
        </w:rPr>
        <w:t>לקראת העברתם לתחומי הרשות הפלסטינית כשהוא מסכן את עצמו בכך</w:t>
      </w:r>
      <w:r>
        <w:rPr>
          <w:rFonts w:cs="Arial" w:ascii="Arial" w:hAnsi="Arial"/>
          <w:rtl w:val="true"/>
          <w:lang w:eastAsia="en-US"/>
        </w:rPr>
        <w:t xml:space="preserve">. </w:t>
      </w:r>
      <w:r>
        <w:rPr>
          <w:rFonts w:ascii="Arial" w:hAnsi="Arial" w:cs="Arial"/>
          <w:rtl w:val="true"/>
          <w:lang w:eastAsia="en-US"/>
        </w:rPr>
        <w:t>ניתן לומר כי שיקולי התביעה בעריכת הסדר הטיעון היו ראויים וכי קיים איזון ראוי בין טובת ההנאה המוענקת לנאשם בהסדר הטיעון לבין האינטרס הציבור</w:t>
      </w:r>
      <w:r>
        <w:rPr>
          <w:rFonts w:cs="Arial" w:ascii="Arial" w:hAnsi="Arial"/>
          <w:rtl w:val="true"/>
          <w:lang w:eastAsia="en-US"/>
        </w:rPr>
        <w:t xml:space="preserve">. </w:t>
      </w:r>
      <w:r>
        <w:rPr>
          <w:rFonts w:ascii="Arial" w:hAnsi="Arial" w:cs="Arial"/>
          <w:rtl w:val="true"/>
          <w:lang w:eastAsia="en-US"/>
        </w:rPr>
        <w:t>העונש עליו הסכימו הצדדים הינו כבד דיו ויש לומר כי מאזן ומשקף הוא נכונה את העונש הראוי  בנסיבות המיוחדות של הענין</w:t>
      </w:r>
      <w:r>
        <w:rPr>
          <w:rFonts w:cs="Arial" w:ascii="Arial" w:hAnsi="Arial"/>
          <w:rtl w:val="true"/>
          <w:lang w:eastAsia="en-US"/>
        </w:rPr>
        <w:t>.</w:t>
      </w:r>
      <w:r>
        <w:rPr>
          <w:rFonts w:ascii="Arial" w:hAnsi="Arial" w:cs="Arial"/>
          <w:color w:val="FFFFFF"/>
          <w:sz w:val="4"/>
          <w:sz w:val="4"/>
          <w:szCs w:val="4"/>
          <w:rtl w:val="true"/>
          <w:lang w:eastAsia="en-US"/>
        </w:rPr>
        <w:t>ב</w:t>
      </w:r>
    </w:p>
    <w:p>
      <w:pPr>
        <w:pStyle w:val="Normal"/>
        <w:ind w:end="0"/>
        <w:jc w:val="both"/>
        <w:rPr>
          <w:rFonts w:ascii="Arial" w:hAnsi="Arial" w:cs="Arial"/>
          <w:lang w:eastAsia="en-US"/>
        </w:rPr>
      </w:pPr>
      <w:r>
        <w:rPr>
          <w:rFonts w:cs="Arial" w:ascii="Arial" w:hAnsi="Arial"/>
          <w:rtl w:val="true"/>
          <w:lang w:eastAsia="en-US"/>
        </w:rPr>
      </w:r>
    </w:p>
    <w:p>
      <w:pPr>
        <w:pStyle w:val="Normal"/>
        <w:ind w:end="0"/>
        <w:jc w:val="both"/>
        <w:rPr>
          <w:rFonts w:ascii="Arial" w:hAnsi="Arial" w:cs="Arial"/>
          <w:lang w:eastAsia="en-US"/>
        </w:rPr>
      </w:pPr>
      <w:r>
        <w:rPr>
          <w:rFonts w:cs="Arial" w:ascii="Arial" w:hAnsi="Arial"/>
          <w:rtl w:val="true"/>
          <w:lang w:eastAsia="en-US"/>
        </w:rPr>
      </w:r>
    </w:p>
    <w:p>
      <w:pPr>
        <w:pStyle w:val="Normal"/>
        <w:numPr>
          <w:ilvl w:val="0"/>
          <w:numId w:val="4"/>
        </w:numPr>
        <w:ind w:hanging="360" w:start="720" w:end="0"/>
        <w:jc w:val="both"/>
        <w:rPr>
          <w:rFonts w:ascii="Arial" w:hAnsi="Arial" w:cs="Arial"/>
          <w:lang w:eastAsia="en-US"/>
        </w:rPr>
      </w:pPr>
      <w:r>
        <w:rPr>
          <w:rFonts w:ascii="Arial" w:hAnsi="Arial" w:cs="Arial"/>
          <w:rtl w:val="true"/>
          <w:lang w:eastAsia="en-US"/>
        </w:rPr>
        <w:t>לאור כל האמור לעיל הנני  מטילה על הנאשם את העונשים הבאים</w:t>
      </w:r>
      <w:r>
        <w:rPr>
          <w:rFonts w:cs="Arial" w:ascii="Arial" w:hAnsi="Arial"/>
          <w:rtl w:val="true"/>
          <w:lang w:eastAsia="en-US"/>
        </w:rPr>
        <w:t>:</w:t>
      </w:r>
    </w:p>
    <w:p>
      <w:pPr>
        <w:pStyle w:val="Normal"/>
        <w:numPr>
          <w:ilvl w:val="0"/>
          <w:numId w:val="5"/>
        </w:numPr>
        <w:ind w:hanging="720" w:start="1440" w:end="0"/>
        <w:jc w:val="both"/>
        <w:rPr>
          <w:rFonts w:ascii="Arial" w:hAnsi="Arial" w:cs="Arial"/>
          <w:lang w:eastAsia="en-US"/>
        </w:rPr>
      </w:pPr>
      <w:r>
        <w:rPr>
          <w:rFonts w:ascii="Arial" w:hAnsi="Arial" w:cs="Arial"/>
          <w:rtl w:val="true"/>
          <w:lang w:eastAsia="en-US"/>
        </w:rPr>
        <w:t>מאסר בפועל ל</w:t>
      </w:r>
      <w:r>
        <w:rPr>
          <w:rFonts w:cs="Arial" w:ascii="Arial" w:hAnsi="Arial"/>
          <w:rtl w:val="true"/>
          <w:lang w:eastAsia="en-US"/>
        </w:rPr>
        <w:t>-</w:t>
      </w:r>
      <w:r>
        <w:rPr>
          <w:rFonts w:cs="Arial" w:ascii="Arial" w:hAnsi="Arial"/>
          <w:lang w:eastAsia="en-US"/>
        </w:rPr>
        <w:t>9.5</w:t>
      </w:r>
      <w:r>
        <w:rPr>
          <w:rFonts w:cs="Arial" w:ascii="Arial" w:hAnsi="Arial"/>
          <w:rtl w:val="true"/>
          <w:lang w:eastAsia="en-US"/>
        </w:rPr>
        <w:t xml:space="preserve"> </w:t>
      </w:r>
      <w:r>
        <w:rPr>
          <w:rFonts w:ascii="Arial" w:hAnsi="Arial" w:cs="Arial"/>
          <w:rtl w:val="true"/>
          <w:lang w:eastAsia="en-US"/>
        </w:rPr>
        <w:t xml:space="preserve">שנים החל מיום מעצרו </w:t>
      </w:r>
      <w:r>
        <w:rPr>
          <w:rFonts w:cs="Arial" w:ascii="Arial" w:hAnsi="Arial"/>
          <w:lang w:eastAsia="en-US"/>
        </w:rPr>
        <w:t>17.3.04</w:t>
      </w:r>
      <w:r>
        <w:rPr>
          <w:rFonts w:cs="Arial" w:ascii="Arial" w:hAnsi="Arial"/>
          <w:rtl w:val="true"/>
          <w:lang w:eastAsia="en-US"/>
        </w:rPr>
        <w:t xml:space="preserve">. </w:t>
      </w:r>
    </w:p>
    <w:p>
      <w:pPr>
        <w:pStyle w:val="Normal"/>
        <w:numPr>
          <w:ilvl w:val="0"/>
          <w:numId w:val="5"/>
        </w:numPr>
        <w:ind w:hanging="720" w:start="1440" w:end="0"/>
        <w:jc w:val="both"/>
        <w:rPr>
          <w:rFonts w:ascii="Arial" w:hAnsi="Arial" w:cs="Arial"/>
          <w:lang w:eastAsia="en-US"/>
        </w:rPr>
      </w:pPr>
      <w:r>
        <w:rPr>
          <w:rFonts w:ascii="Arial" w:hAnsi="Arial" w:cs="Arial"/>
          <w:rtl w:val="true"/>
          <w:lang w:eastAsia="en-US"/>
        </w:rPr>
        <w:t>מאסר על תנאי ל</w:t>
      </w:r>
      <w:r>
        <w:rPr>
          <w:rFonts w:cs="Arial" w:ascii="Arial" w:hAnsi="Arial"/>
          <w:rtl w:val="true"/>
          <w:lang w:eastAsia="en-US"/>
        </w:rPr>
        <w:t>-</w:t>
      </w:r>
      <w:r>
        <w:rPr>
          <w:rFonts w:cs="Arial" w:ascii="Arial" w:hAnsi="Arial"/>
          <w:lang w:eastAsia="en-US"/>
        </w:rPr>
        <w:t>24</w:t>
      </w:r>
      <w:r>
        <w:rPr>
          <w:rFonts w:cs="Arial" w:ascii="Arial" w:hAnsi="Arial"/>
          <w:rtl w:val="true"/>
          <w:lang w:eastAsia="en-US"/>
        </w:rPr>
        <w:t xml:space="preserve"> </w:t>
      </w:r>
      <w:r>
        <w:rPr>
          <w:rFonts w:ascii="Arial" w:hAnsi="Arial" w:cs="Arial"/>
          <w:rtl w:val="true"/>
          <w:lang w:eastAsia="en-US"/>
        </w:rPr>
        <w:t xml:space="preserve">חודשים והתנאי שהנאשם לא יעבור כל עבירת נשק לפי סעיף </w:t>
      </w:r>
      <w:r>
        <w:rPr>
          <w:rFonts w:cs="Arial" w:ascii="Arial" w:hAnsi="Arial"/>
          <w:lang w:eastAsia="en-US"/>
        </w:rPr>
        <w:t>144</w:t>
      </w:r>
      <w:r>
        <w:rPr>
          <w:rFonts w:cs="Arial" w:ascii="Arial" w:hAnsi="Arial"/>
          <w:rtl w:val="true"/>
          <w:lang w:eastAsia="en-US"/>
        </w:rPr>
        <w:t xml:space="preserve"> </w:t>
      </w:r>
      <w:r>
        <w:rPr>
          <w:rFonts w:ascii="Arial" w:hAnsi="Arial" w:cs="Arial"/>
          <w:rtl w:val="true"/>
          <w:lang w:eastAsia="en-US"/>
        </w:rPr>
        <w:t xml:space="preserve">לחוק העונשין תוך </w:t>
      </w:r>
      <w:r>
        <w:rPr>
          <w:rFonts w:cs="Arial" w:ascii="Arial" w:hAnsi="Arial"/>
          <w:lang w:eastAsia="en-US"/>
        </w:rPr>
        <w:t>3</w:t>
      </w:r>
      <w:r>
        <w:rPr>
          <w:rFonts w:cs="Arial" w:ascii="Arial" w:hAnsi="Arial"/>
          <w:rtl w:val="true"/>
          <w:lang w:eastAsia="en-US"/>
        </w:rPr>
        <w:t xml:space="preserve"> </w:t>
      </w:r>
      <w:r>
        <w:rPr>
          <w:rFonts w:ascii="Arial" w:hAnsi="Arial" w:cs="Arial"/>
          <w:rtl w:val="true"/>
          <w:lang w:eastAsia="en-US"/>
        </w:rPr>
        <w:t>שנים מיום שחרורו</w:t>
      </w:r>
      <w:r>
        <w:rPr>
          <w:rFonts w:cs="Arial" w:ascii="Arial" w:hAnsi="Arial"/>
          <w:rtl w:val="true"/>
          <w:lang w:eastAsia="en-US"/>
        </w:rPr>
        <w:t xml:space="preserve">. </w:t>
      </w:r>
    </w:p>
    <w:p>
      <w:pPr>
        <w:pStyle w:val="Normal"/>
        <w:ind w:end="0"/>
        <w:jc w:val="both"/>
        <w:rPr>
          <w:rFonts w:ascii="Arial" w:hAnsi="Arial" w:cs="Arial"/>
          <w:lang w:eastAsia="en-US"/>
        </w:rPr>
      </w:pPr>
      <w:r>
        <w:rPr>
          <w:rFonts w:cs="Arial" w:ascii="Arial" w:hAnsi="Arial"/>
          <w:rtl w:val="true"/>
          <w:lang w:eastAsia="en-US"/>
        </w:rPr>
      </w:r>
    </w:p>
    <w:p>
      <w:pPr>
        <w:pStyle w:val="Normal"/>
        <w:ind w:end="0"/>
        <w:jc w:val="both"/>
        <w:rPr>
          <w:sz w:val="18"/>
          <w:szCs w:val="22"/>
        </w:rPr>
      </w:pPr>
      <w:r>
        <w:rPr>
          <w:b/>
          <w:b/>
          <w:bCs/>
          <w:rtl w:val="true"/>
        </w:rPr>
        <w:t>זכות</w:t>
      </w:r>
      <w:r>
        <w:rPr>
          <w:rFonts w:cs="Times New Roman"/>
          <w:b/>
          <w:b/>
          <w:bCs/>
          <w:rtl w:val="true"/>
        </w:rPr>
        <w:t xml:space="preserve"> </w:t>
      </w:r>
      <w:r>
        <w:rPr>
          <w:b/>
          <w:b/>
          <w:bCs/>
          <w:rtl w:val="true"/>
        </w:rPr>
        <w:t>ערעור</w:t>
      </w:r>
      <w:r>
        <w:rPr>
          <w:rFonts w:cs="Times New Roman"/>
          <w:b/>
          <w:b/>
          <w:bCs/>
          <w:rtl w:val="true"/>
        </w:rPr>
        <w:t xml:space="preserve"> </w:t>
      </w:r>
      <w:r>
        <w:rPr>
          <w:b/>
          <w:b/>
          <w:bCs/>
          <w:rtl w:val="true"/>
        </w:rPr>
        <w:t>לבית</w:t>
      </w:r>
      <w:r>
        <w:rPr>
          <w:rFonts w:cs="Times New Roman"/>
          <w:b/>
          <w:b/>
          <w:bCs/>
          <w:rtl w:val="true"/>
        </w:rPr>
        <w:t xml:space="preserve"> </w:t>
      </w:r>
      <w:r>
        <w:rPr>
          <w:b/>
          <w:b/>
          <w:bCs/>
          <w:rtl w:val="true"/>
        </w:rPr>
        <w:t>המשפט</w:t>
      </w:r>
      <w:r>
        <w:rPr>
          <w:rFonts w:cs="Times New Roman"/>
          <w:b/>
          <w:b/>
          <w:bCs/>
          <w:rtl w:val="true"/>
        </w:rPr>
        <w:t xml:space="preserve"> </w:t>
      </w:r>
      <w:r>
        <w:rPr>
          <w:b/>
          <w:b/>
          <w:bCs/>
          <w:rtl w:val="true"/>
        </w:rPr>
        <w:t>העליון</w:t>
      </w:r>
      <w:r>
        <w:rPr>
          <w:rFonts w:cs="Times New Roman"/>
          <w:b/>
          <w:b/>
          <w:bCs/>
          <w:rtl w:val="true"/>
        </w:rPr>
        <w:t xml:space="preserve"> </w:t>
      </w:r>
      <w:r>
        <w:rPr>
          <w:b/>
          <w:b/>
          <w:bCs/>
          <w:rtl w:val="true"/>
        </w:rPr>
        <w:t>תוך</w:t>
      </w:r>
      <w:r>
        <w:rPr>
          <w:rFonts w:cs="Times New Roman"/>
          <w:b/>
          <w:b/>
          <w:bCs/>
          <w:rtl w:val="true"/>
        </w:rPr>
        <w:t xml:space="preserve"> </w:t>
      </w:r>
      <w:r>
        <w:rPr>
          <w:b/>
          <w:bCs/>
        </w:rPr>
        <w:t>45</w:t>
      </w:r>
      <w:r>
        <w:rPr>
          <w:b/>
          <w:bCs/>
          <w:rtl w:val="true"/>
        </w:rPr>
        <w:t xml:space="preserve"> </w:t>
      </w:r>
      <w:r>
        <w:rPr>
          <w:b/>
          <w:b/>
          <w:bCs/>
          <w:rtl w:val="true"/>
        </w:rPr>
        <w:t>יום</w:t>
      </w:r>
      <w:r>
        <w:rPr>
          <w:b/>
          <w:bCs/>
          <w:rtl w:val="true"/>
        </w:rPr>
        <w:t>.</w:t>
      </w:r>
      <w:r>
        <w:rPr>
          <w:b/>
          <w:b/>
          <w:bCs/>
          <w:color w:val="FFFFFF"/>
          <w:sz w:val="4"/>
          <w:sz w:val="4"/>
          <w:szCs w:val="4"/>
          <w:rtl w:val="true"/>
        </w:rPr>
        <w:t>ו</w:t>
      </w:r>
    </w:p>
    <w:p>
      <w:pPr>
        <w:pStyle w:val="Normal"/>
        <w:ind w:end="0"/>
        <w:jc w:val="both"/>
        <w:rPr>
          <w:sz w:val="18"/>
          <w:szCs w:val="22"/>
        </w:rPr>
      </w:pPr>
      <w:r>
        <w:rPr>
          <w:sz w:val="18"/>
          <w:szCs w:val="22"/>
          <w:rtl w:val="true"/>
        </w:rPr>
      </w:r>
    </w:p>
    <w:p>
      <w:pPr>
        <w:pStyle w:val="Normal"/>
        <w:ind w:end="0"/>
        <w:jc w:val="both"/>
        <w:rPr>
          <w:b/>
          <w:bCs/>
          <w:color w:val="000000"/>
        </w:rPr>
      </w:pPr>
      <w:r>
        <w:rPr>
          <w:b/>
          <w:b/>
          <w:bCs/>
          <w:color w:val="000000"/>
          <w:rtl w:val="true"/>
        </w:rPr>
        <w:t>ניתן</w:t>
      </w:r>
      <w:r>
        <w:rPr>
          <w:rFonts w:cs="Times New Roman"/>
          <w:b/>
          <w:b/>
          <w:bCs/>
          <w:color w:val="000000"/>
          <w:rtl w:val="true"/>
        </w:rPr>
        <w:t xml:space="preserve"> </w:t>
      </w:r>
      <w:r>
        <w:rPr>
          <w:b/>
          <w:b/>
          <w:bCs/>
          <w:color w:val="000000"/>
          <w:rtl w:val="true"/>
        </w:rPr>
        <w:t>היום</w:t>
      </w:r>
      <w:r>
        <w:rPr>
          <w:rFonts w:cs="Times New Roman"/>
          <w:b/>
          <w:b/>
          <w:bCs/>
          <w:color w:val="000000"/>
          <w:rtl w:val="true"/>
        </w:rPr>
        <w:t xml:space="preserve"> </w:t>
      </w:r>
      <w:r>
        <w:rPr>
          <w:b/>
          <w:b/>
          <w:bCs/>
          <w:color w:val="000000"/>
          <w:rtl w:val="true"/>
        </w:rPr>
        <w:t>י</w:t>
      </w:r>
      <w:r>
        <w:rPr>
          <w:b/>
          <w:bCs/>
          <w:color w:val="000000"/>
          <w:rtl w:val="true"/>
        </w:rPr>
        <w:t>"</w:t>
      </w:r>
      <w:r>
        <w:rPr>
          <w:b/>
          <w:b/>
          <w:bCs/>
          <w:color w:val="000000"/>
          <w:rtl w:val="true"/>
        </w:rPr>
        <w:t>ד</w:t>
      </w:r>
      <w:r>
        <w:rPr>
          <w:rFonts w:cs="Times New Roman"/>
          <w:b/>
          <w:b/>
          <w:bCs/>
          <w:color w:val="000000"/>
          <w:rtl w:val="true"/>
        </w:rPr>
        <w:t xml:space="preserve"> </w:t>
      </w:r>
      <w:r>
        <w:rPr>
          <w:b/>
          <w:b/>
          <w:bCs/>
          <w:color w:val="000000"/>
          <w:rtl w:val="true"/>
        </w:rPr>
        <w:t>ב</w:t>
      </w:r>
      <w:r>
        <w:rPr>
          <w:rFonts w:cs="Times New Roman"/>
          <w:b/>
          <w:b/>
          <w:bCs/>
          <w:color w:val="000000"/>
          <w:rtl w:val="true"/>
        </w:rPr>
        <w:t xml:space="preserve"> </w:t>
      </w:r>
      <w:r>
        <w:rPr>
          <w:b/>
          <w:b/>
          <w:bCs/>
          <w:color w:val="000000"/>
          <w:rtl w:val="true"/>
        </w:rPr>
        <w:t>אדר</w:t>
      </w:r>
      <w:r>
        <w:rPr>
          <w:rFonts w:cs="Times New Roman"/>
          <w:b/>
          <w:b/>
          <w:bCs/>
          <w:color w:val="000000"/>
          <w:rtl w:val="true"/>
        </w:rPr>
        <w:t xml:space="preserve"> </w:t>
      </w:r>
      <w:r>
        <w:rPr>
          <w:b/>
          <w:b/>
          <w:bCs/>
          <w:color w:val="000000"/>
          <w:rtl w:val="true"/>
        </w:rPr>
        <w:t>א</w:t>
      </w:r>
      <w:r>
        <w:rPr>
          <w:b/>
          <w:bCs/>
          <w:color w:val="000000"/>
          <w:rtl w:val="true"/>
        </w:rPr>
        <w:t xml:space="preserve">, </w:t>
      </w:r>
      <w:r>
        <w:rPr>
          <w:b/>
          <w:b/>
          <w:bCs/>
          <w:color w:val="000000"/>
          <w:rtl w:val="true"/>
        </w:rPr>
        <w:t>תשס</w:t>
      </w:r>
      <w:r>
        <w:rPr>
          <w:b/>
          <w:bCs/>
          <w:color w:val="000000"/>
          <w:rtl w:val="true"/>
        </w:rPr>
        <w:t>"</w:t>
      </w:r>
      <w:r>
        <w:rPr>
          <w:b/>
          <w:b/>
          <w:bCs/>
          <w:color w:val="000000"/>
          <w:rtl w:val="true"/>
        </w:rPr>
        <w:t>ה</w:t>
      </w:r>
      <w:r>
        <w:rPr>
          <w:rFonts w:cs="Times New Roman"/>
          <w:b/>
          <w:b/>
          <w:bCs/>
          <w:color w:val="000000"/>
          <w:rtl w:val="true"/>
        </w:rPr>
        <w:t xml:space="preserve"> </w:t>
      </w:r>
      <w:r>
        <w:rPr>
          <w:b/>
          <w:bCs/>
          <w:color w:val="000000"/>
          <w:rtl w:val="true"/>
        </w:rPr>
        <w:t>(</w:t>
      </w:r>
      <w:r>
        <w:rPr>
          <w:b/>
          <w:bCs/>
          <w:color w:val="000000"/>
        </w:rPr>
        <w:t>23</w:t>
      </w:r>
      <w:r>
        <w:rPr>
          <w:b/>
          <w:bCs/>
          <w:color w:val="000000"/>
          <w:rtl w:val="true"/>
        </w:rPr>
        <w:t xml:space="preserve"> </w:t>
      </w:r>
      <w:r>
        <w:rPr>
          <w:b/>
          <w:b/>
          <w:bCs/>
          <w:color w:val="000000"/>
          <w:rtl w:val="true"/>
        </w:rPr>
        <w:t>בפברואר</w:t>
      </w:r>
      <w:r>
        <w:rPr>
          <w:rFonts w:cs="Times New Roman"/>
          <w:b/>
          <w:b/>
          <w:bCs/>
          <w:color w:val="000000"/>
          <w:rtl w:val="true"/>
        </w:rPr>
        <w:t xml:space="preserve"> </w:t>
      </w:r>
      <w:r>
        <w:rPr>
          <w:b/>
          <w:bCs/>
          <w:color w:val="000000"/>
        </w:rPr>
        <w:t>2005</w:t>
      </w:r>
      <w:r>
        <w:rPr>
          <w:b/>
          <w:bCs/>
          <w:color w:val="000000"/>
          <w:rtl w:val="true"/>
        </w:rPr>
        <w:t xml:space="preserve">) </w:t>
      </w:r>
      <w:r>
        <w:rPr>
          <w:b/>
          <w:b/>
          <w:bCs/>
          <w:color w:val="000000"/>
          <w:rtl w:val="true"/>
        </w:rPr>
        <w:t>במעמד</w:t>
      </w:r>
      <w:r>
        <w:rPr>
          <w:rFonts w:cs="Times New Roman"/>
          <w:b/>
          <w:b/>
          <w:bCs/>
          <w:color w:val="000000"/>
          <w:rtl w:val="true"/>
        </w:rPr>
        <w:t xml:space="preserve"> </w:t>
      </w:r>
      <w:r>
        <w:rPr>
          <w:b/>
          <w:b/>
          <w:bCs/>
          <w:color w:val="000000"/>
          <w:rtl w:val="true"/>
        </w:rPr>
        <w:t>הצדדים</w:t>
      </w:r>
    </w:p>
    <w:p>
      <w:pPr>
        <w:pStyle w:val="Normal"/>
        <w:ind w:end="0"/>
        <w:jc w:val="both"/>
        <w:rPr>
          <w:b/>
          <w:bCs/>
          <w:color w:val="000000"/>
        </w:rPr>
      </w:pPr>
      <w:r>
        <w:rPr>
          <w:b/>
          <w:bCs/>
          <w:color w:val="000000"/>
          <w:rtl w:val="true"/>
        </w:rPr>
      </w:r>
    </w:p>
    <w:tbl>
      <w:tblPr>
        <w:tblW w:w="2127" w:type="dxa"/>
        <w:jc w:val="end"/>
        <w:tblInd w:w="0" w:type="dxa"/>
        <w:tblLayout w:type="fixed"/>
        <w:tblCellMar>
          <w:top w:w="0" w:type="dxa"/>
          <w:start w:w="108" w:type="dxa"/>
          <w:bottom w:w="0" w:type="dxa"/>
          <w:end w:w="108" w:type="dxa"/>
        </w:tblCellMar>
      </w:tblPr>
      <w:tblGrid>
        <w:gridCol w:w="2127"/>
      </w:tblGrid>
      <w:tr>
        <w:trPr/>
        <w:tc>
          <w:tcPr>
            <w:tcW w:w="2127" w:type="dxa"/>
            <w:tcBorders>
              <w:top w:val="single" w:sz="4" w:space="0" w:color="000000"/>
            </w:tcBorders>
          </w:tcPr>
          <w:p>
            <w:pPr>
              <w:pStyle w:val="Signature"/>
              <w:ind w:end="0"/>
              <w:jc w:val="center"/>
              <w:rPr/>
            </w:pPr>
            <w:r>
              <w:rPr>
                <w:rtl w:val="true"/>
              </w:rPr>
              <w:t>רחל</w:t>
            </w:r>
            <w:r>
              <w:rPr>
                <w:rFonts w:cs="Times New Roman"/>
                <w:rtl w:val="true"/>
              </w:rPr>
              <w:t xml:space="preserve"> </w:t>
            </w:r>
            <w:r>
              <w:rPr>
                <w:rtl w:val="true"/>
              </w:rPr>
              <w:t>ברקאי</w:t>
            </w:r>
            <w:r>
              <w:rPr>
                <w:rtl w:val="true"/>
              </w:rPr>
              <w:t xml:space="preserve">, </w:t>
            </w:r>
            <w:r>
              <w:rPr>
                <w:rtl w:val="true"/>
              </w:rPr>
              <w:t>שופטת</w:t>
            </w:r>
          </w:p>
        </w:tc>
      </w:tr>
    </w:tbl>
    <w:p>
      <w:pPr>
        <w:pStyle w:val="Normal"/>
        <w:ind w:end="0"/>
        <w:jc w:val="both"/>
        <w:rPr/>
      </w:pPr>
      <w:r>
        <w:rPr>
          <w:rtl w:val="true"/>
        </w:rPr>
      </w:r>
    </w:p>
    <w:p>
      <w:pPr>
        <w:pStyle w:val="Normal"/>
        <w:ind w:end="0"/>
        <w:jc w:val="both"/>
        <w:rPr/>
      </w:pPr>
      <w:r>
        <w:rPr/>
        <w:t>008086/04</w:t>
      </w:r>
      <w:r>
        <w:rPr>
          <w:rtl w:val="true"/>
        </w:rPr>
        <w:t>פ</w:t>
      </w:r>
      <w:r>
        <w:rPr>
          <w:rFonts w:cs="Times New Roman"/>
          <w:rtl w:val="true"/>
        </w:rPr>
        <w:t xml:space="preserve">  </w:t>
      </w:r>
      <w:r>
        <w:rPr/>
        <w:t>055</w:t>
      </w:r>
      <w:r>
        <w:rPr>
          <w:rtl w:val="true"/>
        </w:rPr>
        <w:t xml:space="preserve"> </w:t>
      </w:r>
      <w:r>
        <w:rPr>
          <w:rtl w:val="true"/>
        </w:rPr>
        <w:t>בת</w:t>
      </w:r>
      <w:r>
        <w:rPr>
          <w:rtl w:val="true"/>
        </w:rPr>
        <w:t>-</w:t>
      </w:r>
      <w:r>
        <w:rPr>
          <w:rtl w:val="true"/>
        </w:rPr>
        <w:t>שבע</w:t>
      </w:r>
    </w:p>
    <w:p>
      <w:pPr>
        <w:pStyle w:val="Normal"/>
        <w:ind w:end="0"/>
        <w:jc w:val="both"/>
        <w:rPr/>
      </w:pPr>
      <w:r>
        <w:rPr>
          <w:rtl w:val="true"/>
        </w:rPr>
        <w:t>נוסח</w:t>
      </w:r>
      <w:r>
        <w:rPr>
          <w:rFonts w:cs="Times New Roman"/>
          <w:rtl w:val="true"/>
        </w:rPr>
        <w:t xml:space="preserve"> </w:t>
      </w:r>
      <w:r>
        <w:rPr>
          <w:rtl w:val="true"/>
        </w:rPr>
        <w:t>מסמך</w:t>
      </w:r>
      <w:r>
        <w:rPr>
          <w:rFonts w:cs="Times New Roman"/>
          <w:rtl w:val="true"/>
        </w:rPr>
        <w:t xml:space="preserve"> </w:t>
      </w:r>
      <w:r>
        <w:rPr>
          <w:rtl w:val="true"/>
        </w:rPr>
        <w:t>זה</w:t>
      </w:r>
      <w:r>
        <w:rPr>
          <w:rFonts w:cs="Times New Roman"/>
          <w:rtl w:val="true"/>
        </w:rPr>
        <w:t xml:space="preserve"> </w:t>
      </w:r>
      <w:r>
        <w:rPr>
          <w:rtl w:val="true"/>
        </w:rPr>
        <w:t>כפוף</w:t>
      </w:r>
      <w:r>
        <w:rPr>
          <w:rFonts w:cs="Times New Roman"/>
          <w:rtl w:val="true"/>
        </w:rPr>
        <w:t xml:space="preserve"> </w:t>
      </w:r>
      <w:r>
        <w:rPr>
          <w:rtl w:val="true"/>
        </w:rPr>
        <w:t>לשינויי</w:t>
      </w:r>
      <w:r>
        <w:rPr>
          <w:rFonts w:cs="Times New Roman"/>
          <w:rtl w:val="true"/>
        </w:rPr>
        <w:t xml:space="preserve"> </w:t>
      </w:r>
      <w:r>
        <w:rPr>
          <w:rtl w:val="true"/>
        </w:rPr>
        <w:t>ניסוח</w:t>
      </w:r>
      <w:r>
        <w:rPr>
          <w:rFonts w:cs="Times New Roman"/>
          <w:rtl w:val="true"/>
        </w:rPr>
        <w:t xml:space="preserve"> </w:t>
      </w:r>
      <w:r>
        <w:rPr>
          <w:rtl w:val="true"/>
        </w:rPr>
        <w:t>ועריכה</w:t>
      </w:r>
    </w:p>
    <w:p>
      <w:pPr>
        <w:pStyle w:val="Normal"/>
        <w:ind w:end="0"/>
        <w:jc w:val="both"/>
        <w:rPr/>
      </w:pPr>
      <w:r>
        <w:rPr>
          <w:rtl w:val="true"/>
        </w:rPr>
      </w:r>
    </w:p>
    <w:sectPr>
      <w:headerReference w:type="default" r:id="rId2"/>
      <w:footerReference w:type="default" r:id="rId3"/>
      <w:type w:val="nextPage"/>
      <w:pgSz w:w="11906" w:h="16838"/>
      <w:pgMar w:left="1800" w:right="1800" w:gutter="0" w:header="720" w:top="1701" w:footer="720" w:bottom="144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cs="FrankRuehl"/>
        <w:sz w:val="24"/>
      </w:rPr>
    </w:pPr>
    <w:r>
      <w:rPr>
        <w:rFonts w:cs="FrankRuehl"/>
        <w:sz w:val="24"/>
        <w:rtl w:val="true"/>
      </w:rPr>
      <w:fldChar w:fldCharType="begin"/>
    </w:r>
    <w:r>
      <w:rPr>
        <w:rtl w:val="true"/>
        <w:sz w:val="24"/>
        <w:rFonts w:cs="FrankRuehl"/>
      </w:rPr>
      <w:instrText xml:space="preserve"> PAGE </w:instrText>
    </w:r>
    <w:r>
      <w:rPr>
        <w:rtl w:val="true"/>
        <w:sz w:val="24"/>
        <w:rFonts w:cs="FrankRuehl"/>
      </w:rPr>
      <w:fldChar w:fldCharType="separate"/>
    </w:r>
    <w:r>
      <w:rPr>
        <w:rtl w:val="true"/>
        <w:sz w:val="24"/>
        <w:rFonts w:cs="FrankRuehl"/>
      </w:rPr>
      <w:t>8</w:t>
    </w:r>
    <w:r>
      <w:rPr>
        <w:rtl w:val="true"/>
        <w:sz w:val="24"/>
        <w:rFonts w:cs="FrankRuehl"/>
      </w:rPr>
      <w:fldChar w:fldCharType="end"/>
    </w:r>
  </w:p>
  <w:p>
    <w:pPr>
      <w:pStyle w:val="Footer"/>
      <w:pBdr>
        <w:top w:val="single" w:sz="4" w:space="1" w:color="000000"/>
      </w:pBdr>
      <w:spacing w:lineRule="auto" w:line="240" w:before="0" w:after="60"/>
      <w:ind w:end="0"/>
      <w:jc w:val="center"/>
      <w:rPr/>
    </w:pPr>
    <w:r>
      <w:rPr>
        <w:rFonts w:cs="TopType Jerushalmi"/>
        <w:color w:val="000000"/>
        <w:sz w:val="28"/>
        <w:sz w:val="28"/>
        <w:szCs w:val="22"/>
        <w:rtl w:val="true"/>
      </w:rPr>
      <w:t>נבו</w:t>
    </w:r>
    <w:r>
      <w:rPr>
        <w:rFonts w:cs="Times New Roman"/>
        <w:color w:val="000000"/>
        <w:sz w:val="28"/>
        <w:sz w:val="28"/>
        <w:szCs w:val="22"/>
        <w:rtl w:val="true"/>
      </w:rPr>
      <w:t xml:space="preserve"> </w:t>
    </w:r>
    <w:r>
      <w:rPr>
        <w:rFonts w:cs="TopType Jerushalmi"/>
        <w:color w:val="000000"/>
        <w:sz w:val="28"/>
        <w:sz w:val="28"/>
        <w:szCs w:val="22"/>
        <w:rtl w:val="true"/>
      </w:rPr>
      <w:t>הוצאה</w:t>
    </w:r>
    <w:r>
      <w:rPr>
        <w:rFonts w:cs="Times New Roman"/>
        <w:color w:val="000000"/>
        <w:sz w:val="28"/>
        <w:sz w:val="28"/>
        <w:szCs w:val="22"/>
        <w:rtl w:val="true"/>
      </w:rPr>
      <w:t xml:space="preserve"> </w:t>
    </w:r>
    <w:r>
      <w:rPr>
        <w:rFonts w:cs="TopType Jerushalmi"/>
        <w:color w:val="000000"/>
        <w:sz w:val="28"/>
        <w:sz w:val="28"/>
        <w:szCs w:val="22"/>
        <w:rtl w:val="true"/>
      </w:rPr>
      <w:t>לאור</w:t>
    </w:r>
    <w:r>
      <w:rPr>
        <w:rFonts w:cs="Times New Roman"/>
        <w:color w:val="000000"/>
        <w:sz w:val="28"/>
        <w:sz w:val="28"/>
        <w:szCs w:val="22"/>
        <w:rtl w:val="true"/>
      </w:rPr>
      <w:t xml:space="preserve"> </w:t>
    </w:r>
    <w:r>
      <w:rPr>
        <w:rFonts w:cs="TopType Jerushalmi"/>
        <w:color w:val="000000"/>
        <w:sz w:val="28"/>
        <w:sz w:val="28"/>
        <w:szCs w:val="22"/>
        <w:rtl w:val="true"/>
      </w:rPr>
      <w:t>בע</w:t>
    </w:r>
    <w:r>
      <w:rPr>
        <w:rFonts w:cs="TopType Jerushalmi"/>
        <w:color w:val="000000"/>
        <w:sz w:val="28"/>
        <w:szCs w:val="22"/>
        <w:rtl w:val="true"/>
      </w:rPr>
      <w:t>"</w:t>
    </w:r>
    <w:r>
      <w:rPr>
        <w:rFonts w:cs="TopType Jerushalmi"/>
        <w:color w:val="000000"/>
        <w:sz w:val="28"/>
        <w:sz w:val="28"/>
        <w:szCs w:val="22"/>
        <w:rtl w:val="true"/>
      </w:rPr>
      <w:t>מ</w:t>
    </w:r>
    <w:r>
      <w:rPr>
        <w:rFonts w:cs="Times New Roman"/>
        <w:color w:val="000000"/>
        <w:sz w:val="28"/>
        <w:sz w:val="28"/>
        <w:szCs w:val="22"/>
        <w:rtl w:val="true"/>
      </w:rPr>
      <w:t xml:space="preserve">  </w:t>
    </w:r>
    <w:r>
      <w:rPr>
        <w:rFonts w:cs="TopType Jerushalmi"/>
        <w:color w:val="000000"/>
        <w:sz w:val="28"/>
        <w:szCs w:val="22"/>
      </w:rPr>
      <w:t>nevo.co.il</w:t>
    </w:r>
    <w:r>
      <w:rPr>
        <w:rFonts w:cs="TopType Jerushalmi"/>
        <w:color w:val="000000"/>
        <w:sz w:val="28"/>
        <w:szCs w:val="22"/>
        <w:rtl w:val="true"/>
      </w:rPr>
      <w:t xml:space="preserve">   </w:t>
    </w:r>
    <w:r>
      <w:rPr>
        <w:rFonts w:cs="TopType Jerushalmi"/>
        <w:color w:val="000000"/>
        <w:sz w:val="28"/>
        <w:sz w:val="28"/>
        <w:szCs w:val="22"/>
        <w:rtl w:val="true"/>
      </w:rPr>
      <w:t>המאגר</w:t>
    </w:r>
    <w:r>
      <w:rPr>
        <w:rFonts w:cs="Times New Roman"/>
        <w:color w:val="000000"/>
        <w:sz w:val="28"/>
        <w:sz w:val="28"/>
        <w:szCs w:val="22"/>
        <w:rtl w:val="true"/>
      </w:rPr>
      <w:t xml:space="preserve"> </w:t>
    </w:r>
    <w:r>
      <w:rPr>
        <w:rFonts w:cs="TopType Jerushalmi"/>
        <w:color w:val="000000"/>
        <w:sz w:val="28"/>
        <w:sz w:val="28"/>
        <w:szCs w:val="22"/>
        <w:rtl w:val="true"/>
      </w:rPr>
      <w:t>המשפטי</w:t>
    </w:r>
    <w:r>
      <w:rPr>
        <w:rFonts w:cs="Times New Roman"/>
        <w:color w:val="000000"/>
        <w:sz w:val="28"/>
        <w:sz w:val="28"/>
        <w:szCs w:val="22"/>
        <w:rtl w:val="true"/>
      </w:rPr>
      <w:t xml:space="preserve"> </w:t>
    </w:r>
    <w:r>
      <w:rPr>
        <w:rFonts w:cs="TopType Jerushalmi"/>
        <w:color w:val="000000"/>
        <w:sz w:val="28"/>
        <w:sz w:val="28"/>
        <w:szCs w:val="22"/>
        <w:rtl w:val="true"/>
      </w:rPr>
      <w:t>הישראלי</w:t>
    </w:r>
  </w:p>
  <w:p>
    <w:pPr>
      <w:pStyle w:val="Footer"/>
      <w:pBdr>
        <w:top w:val="single" w:sz="4" w:space="1" w:color="000000"/>
      </w:pBdr>
      <w:spacing w:lineRule="auto" w:line="240"/>
      <w:ind w:end="0"/>
      <w:jc w:val="start"/>
      <w:rPr>
        <w:rFonts w:cs="TopType Jerushalmi"/>
        <w:color w:val="000000"/>
        <w:sz w:val="14"/>
        <w:szCs w:val="14"/>
      </w:rPr>
    </w:pPr>
    <w:r>
      <w:rPr>
        <w:rFonts w:cs="TopType Jerushalmi"/>
        <w:color w:val="000000"/>
        <w:sz w:val="14"/>
        <w:szCs w:val="14"/>
        <w:rtl w:val="true"/>
      </w:rPr>
      <w:fldChar w:fldCharType="begin"/>
    </w:r>
    <w:r>
      <w:rPr>
        <w:rtl w:val="true"/>
        <w:sz w:val="14"/>
        <w:szCs w:val="14"/>
        <w:rFonts w:cs="TopType Jerushalmi"/>
        <w:color w:val="000000"/>
      </w:rPr>
      <w:instrText xml:space="preserve"> FILENAME \p </w:instrText>
    </w:r>
    <w:r>
      <w:rPr>
        <w:rtl w:val="true"/>
        <w:sz w:val="14"/>
        <w:szCs w:val="14"/>
        <w:rFonts w:cs="TopType Jerushalmi"/>
        <w:color w:val="000000"/>
      </w:rPr>
      <w:fldChar w:fldCharType="separate"/>
    </w:r>
    <w:r>
      <w:rPr>
        <w:rtl w:val="true"/>
        <w:sz w:val="14"/>
        <w:szCs w:val="14"/>
        <w:rFonts w:cs="TopType Jerushalmi"/>
        <w:color w:val="000000"/>
      </w:rPr>
      <w:t>/Users/liorb/Downloads/study2025-p2/m04008086-445.doc</w:t>
    </w:r>
    <w:r>
      <w:rPr>
        <w:rtl w:val="true"/>
        <w:sz w:val="14"/>
        <w:szCs w:val="14"/>
        <w:rFonts w:cs="TopType Jerushalmi"/>
        <w:color w:val="000000"/>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4153"/>
        <w:tab w:val="clear" w:pos="8306"/>
        <w:tab w:val="right" w:pos="8311" w:leader="none"/>
      </w:tabs>
      <w:spacing w:lineRule="exact" w:line="220"/>
      <w:ind w:end="0"/>
      <w:jc w:val="start"/>
      <w:rPr>
        <w:color w:val="000000"/>
        <w:sz w:val="22"/>
        <w:szCs w:val="22"/>
      </w:rPr>
    </w:pPr>
    <w:r>
      <w:rPr>
        <w:color w:val="000000"/>
        <w:sz w:val="22"/>
        <w:sz w:val="22"/>
        <w:szCs w:val="22"/>
        <w:rtl w:val="true"/>
      </w:rPr>
      <w:t>תפ</w:t>
    </w:r>
    <w:r>
      <w:rPr>
        <w:rFonts w:cs="Times New Roman"/>
        <w:color w:val="000000"/>
        <w:sz w:val="22"/>
        <w:sz w:val="22"/>
        <w:szCs w:val="22"/>
        <w:rtl w:val="true"/>
      </w:rPr>
      <w:t xml:space="preserve"> </w:t>
    </w:r>
    <w:r>
      <w:rPr>
        <w:rFonts w:cs="David"/>
        <w:color w:val="000000"/>
        <w:sz w:val="22"/>
        <w:szCs w:val="22"/>
        <w:rtl w:val="true"/>
      </w:rPr>
      <w:t>(</w:t>
    </w:r>
    <w:r>
      <w:rPr>
        <w:color w:val="000000"/>
        <w:sz w:val="22"/>
        <w:sz w:val="22"/>
        <w:szCs w:val="22"/>
        <w:rtl w:val="true"/>
      </w:rPr>
      <w:t>ב</w:t>
    </w:r>
    <w:r>
      <w:rPr>
        <w:rFonts w:cs="David"/>
        <w:color w:val="000000"/>
        <w:sz w:val="22"/>
        <w:szCs w:val="22"/>
        <w:rtl w:val="true"/>
      </w:rPr>
      <w:t>"</w:t>
    </w:r>
    <w:r>
      <w:rPr>
        <w:color w:val="000000"/>
        <w:sz w:val="22"/>
        <w:sz w:val="22"/>
        <w:szCs w:val="22"/>
        <w:rtl w:val="true"/>
      </w:rPr>
      <w:t>ש</w:t>
    </w:r>
    <w:r>
      <w:rPr>
        <w:rFonts w:cs="David"/>
        <w:color w:val="000000"/>
        <w:sz w:val="22"/>
        <w:szCs w:val="22"/>
        <w:rtl w:val="true"/>
      </w:rPr>
      <w:t xml:space="preserve">) </w:t>
    </w:r>
    <w:r>
      <w:rPr>
        <w:rFonts w:cs="David"/>
        <w:color w:val="000000"/>
        <w:sz w:val="22"/>
        <w:szCs w:val="22"/>
      </w:rPr>
      <w:t>8086/04</w:t>
    </w:r>
    <w:r>
      <w:rPr>
        <w:rFonts w:cs="David"/>
        <w:color w:val="000000"/>
        <w:sz w:val="22"/>
        <w:szCs w:val="22"/>
        <w:rtl w:val="true"/>
      </w:rPr>
      <w:tab/>
      <w:t xml:space="preserve"> </w:t>
    </w:r>
    <w:r>
      <w:rPr>
        <w:color w:val="000000"/>
        <w:sz w:val="22"/>
        <w:sz w:val="22"/>
        <w:szCs w:val="22"/>
        <w:rtl w:val="true"/>
      </w:rPr>
      <w:t>מדינת</w:t>
    </w:r>
    <w:r>
      <w:rPr>
        <w:rFonts w:cs="Times New Roman"/>
        <w:color w:val="000000"/>
        <w:sz w:val="22"/>
        <w:sz w:val="22"/>
        <w:szCs w:val="22"/>
        <w:rtl w:val="true"/>
      </w:rPr>
      <w:t xml:space="preserve"> </w:t>
    </w:r>
    <w:r>
      <w:rPr>
        <w:color w:val="000000"/>
        <w:sz w:val="22"/>
        <w:sz w:val="22"/>
        <w:szCs w:val="22"/>
        <w:rtl w:val="true"/>
      </w:rPr>
      <w:t>ישראל</w:t>
    </w:r>
    <w:r>
      <w:rPr>
        <w:rFonts w:cs="Times New Roman"/>
        <w:color w:val="000000"/>
        <w:sz w:val="22"/>
        <w:sz w:val="22"/>
        <w:szCs w:val="22"/>
        <w:rtl w:val="true"/>
      </w:rPr>
      <w:t xml:space="preserve"> </w:t>
    </w:r>
    <w:r>
      <w:rPr>
        <w:color w:val="000000"/>
        <w:sz w:val="22"/>
        <w:sz w:val="22"/>
        <w:szCs w:val="22"/>
        <w:rtl w:val="true"/>
      </w:rPr>
      <w:t>נ</w:t>
    </w:r>
    <w:r>
      <w:rPr>
        <w:rFonts w:cs="David"/>
        <w:color w:val="000000"/>
        <w:sz w:val="22"/>
        <w:szCs w:val="22"/>
        <w:rtl w:val="true"/>
      </w:rPr>
      <w:t xml:space="preserve">' </w:t>
    </w:r>
    <w:r>
      <w:rPr>
        <w:color w:val="000000"/>
        <w:sz w:val="22"/>
        <w:sz w:val="22"/>
        <w:szCs w:val="22"/>
        <w:rtl w:val="true"/>
      </w:rPr>
      <w:t>סאלם</w:t>
    </w:r>
    <w:r>
      <w:rPr>
        <w:rFonts w:cs="Times New Roman"/>
        <w:color w:val="000000"/>
        <w:sz w:val="22"/>
        <w:sz w:val="22"/>
        <w:szCs w:val="22"/>
        <w:rtl w:val="true"/>
      </w:rPr>
      <w:t xml:space="preserve"> </w:t>
    </w:r>
    <w:r>
      <w:rPr>
        <w:color w:val="000000"/>
        <w:sz w:val="22"/>
        <w:sz w:val="22"/>
        <w:szCs w:val="22"/>
        <w:rtl w:val="true"/>
      </w:rPr>
      <w:t>בן</w:t>
    </w:r>
    <w:r>
      <w:rPr>
        <w:rFonts w:cs="Times New Roman"/>
        <w:color w:val="000000"/>
        <w:sz w:val="22"/>
        <w:sz w:val="22"/>
        <w:szCs w:val="22"/>
        <w:rtl w:val="true"/>
      </w:rPr>
      <w:t xml:space="preserve"> </w:t>
    </w:r>
    <w:r>
      <w:rPr>
        <w:color w:val="000000"/>
        <w:sz w:val="22"/>
        <w:sz w:val="22"/>
        <w:szCs w:val="22"/>
        <w:rtl w:val="true"/>
      </w:rPr>
      <w:t>מחמד</w:t>
    </w:r>
    <w:r>
      <w:rPr>
        <w:rFonts w:cs="Times New Roman"/>
        <w:color w:val="000000"/>
        <w:sz w:val="22"/>
        <w:sz w:val="22"/>
        <w:szCs w:val="22"/>
        <w:rtl w:val="true"/>
      </w:rPr>
      <w:t xml:space="preserve"> </w:t>
    </w:r>
    <w:r>
      <w:rPr>
        <w:color w:val="000000"/>
        <w:sz w:val="22"/>
        <w:sz w:val="22"/>
        <w:szCs w:val="22"/>
        <w:rtl w:val="true"/>
      </w:rPr>
      <w:t>דרארגה</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ש"/>
      <w:lvlJc w:val="start"/>
      <w:pPr>
        <w:tabs>
          <w:tab w:val="num" w:pos="737"/>
        </w:tabs>
        <w:ind w:start="737" w:hanging="737"/>
      </w:pPr>
      <w:rPr>
        <w:rFonts w:ascii="Liberation Serif" w:hAnsi="Liberation Serif" w:cs="Liberation Serif" w:hint="default"/>
        <w:szCs w:val="22"/>
        <w:iCs w:val="false"/>
        <w:bCs/>
      </w:rPr>
    </w:lvl>
  </w:abstractNum>
  <w:abstractNum w:abstractNumId="3">
    <w:lvl w:ilvl="0">
      <w:start w:val="1"/>
      <w:numFmt w:val="bullet"/>
      <w:lvlText w:val="ת"/>
      <w:lvlJc w:val="start"/>
      <w:pPr>
        <w:tabs>
          <w:tab w:val="num" w:pos="720"/>
        </w:tabs>
        <w:ind w:start="720" w:hanging="360"/>
      </w:pPr>
      <w:rPr>
        <w:rFonts w:ascii="Liberation Serif" w:hAnsi="Liberation Serif" w:cs="Liberation Serif" w:hint="default"/>
      </w:rPr>
    </w:lvl>
  </w:abstractNum>
  <w:abstractNum w:abstractNumId="4">
    <w:lvl w:ilvl="0">
      <w:start w:val="1"/>
      <w:numFmt w:val="decimal"/>
      <w:lvlText w:val="%1."/>
      <w:lvlJc w:val="end"/>
      <w:pPr>
        <w:tabs>
          <w:tab w:val="num" w:pos="720"/>
        </w:tabs>
        <w:ind w:start="720" w:hanging="360"/>
      </w:pPr>
    </w:lvl>
  </w:abstractNum>
  <w:abstractNum w:abstractNumId="5">
    <w:lvl w:ilvl="0">
      <w:start w:val="1"/>
      <w:numFmt w:val="hebrew1"/>
      <w:lvlText w:val="%1."/>
      <w:lvlJc w:val="end"/>
      <w:pPr>
        <w:tabs>
          <w:tab w:val="num" w:pos="1440"/>
        </w:tabs>
        <w:ind w:start="1440" w:hanging="72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revisionView w:insDel="0" w:formatting="0"/>
  <w:defaultTabStop w:val="720"/>
  <w:autoHyphenation w:val="true"/>
  <w:hyphenationZone w:val="0"/>
  <w:compat>
    <w:compatSetting w:name="compatibilityMode" w:uri="http://schemas.microsoft.com/office/word" w:val="11"/>
  </w:compat>
  <w:docVars>
    <w:docVar w:name="lastQuoteMode" w:val="חזור ל-Normal"/>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spacing w:lineRule="auto" w:line="360"/>
      <w:ind w:hanging="0" w:start="0" w:end="0"/>
      <w:jc w:val="both"/>
    </w:pPr>
    <w:rPr>
      <w:rFonts w:ascii="Times New Roman" w:hAnsi="Times New Roman" w:eastAsia="Times New Roman" w:cs="David"/>
      <w:color w:val="auto"/>
      <w:sz w:val="20"/>
      <w:szCs w:val="24"/>
      <w:lang w:val="en-US" w:bidi="he-IL" w:eastAsia="zh-CN"/>
    </w:rPr>
  </w:style>
  <w:style w:type="paragraph" w:styleId="Heading1">
    <w:name w:val="heading 1"/>
    <w:basedOn w:val="Normal"/>
    <w:next w:val="Normal"/>
    <w:qFormat/>
    <w:pPr>
      <w:keepNext w:val="true"/>
      <w:numPr>
        <w:ilvl w:val="0"/>
        <w:numId w:val="1"/>
      </w:numPr>
      <w:ind w:hanging="0" w:start="0" w:end="0"/>
      <w:jc w:val="center"/>
      <w:outlineLvl w:val="0"/>
    </w:pPr>
    <w:rPr>
      <w:b/>
      <w:bCs/>
      <w:sz w:val="32"/>
      <w:szCs w:val="32"/>
      <w:u w:val="single"/>
    </w:rPr>
  </w:style>
  <w:style w:type="paragraph" w:styleId="Heading2">
    <w:name w:val="heading 2"/>
    <w:basedOn w:val="Normal"/>
    <w:next w:val="Normal"/>
    <w:qFormat/>
    <w:pPr>
      <w:keepNext w:val="true"/>
      <w:numPr>
        <w:ilvl w:val="1"/>
        <w:numId w:val="1"/>
      </w:numPr>
      <w:snapToGrid w:val="false"/>
      <w:spacing w:before="240" w:after="60"/>
      <w:ind w:hanging="0" w:start="0" w:end="0"/>
      <w:jc w:val="center"/>
      <w:outlineLvl w:val="1"/>
    </w:pPr>
    <w:rPr>
      <w:rFonts w:ascii="Arial" w:hAnsi="Arial"/>
      <w:b/>
      <w:bCs/>
      <w:sz w:val="24"/>
      <w:szCs w:val="28"/>
      <w:u w:val="single"/>
    </w:rPr>
  </w:style>
  <w:style w:type="paragraph" w:styleId="Heading3">
    <w:name w:val="heading 3"/>
    <w:basedOn w:val="Normal"/>
    <w:next w:val="Normal"/>
    <w:qFormat/>
    <w:pPr>
      <w:keepNext w:val="true"/>
      <w:numPr>
        <w:ilvl w:val="2"/>
        <w:numId w:val="1"/>
      </w:numPr>
      <w:ind w:hanging="0" w:start="0" w:end="0"/>
      <w:jc w:val="both"/>
      <w:outlineLvl w:val="2"/>
    </w:pPr>
    <w:rPr>
      <w:b/>
      <w:bCs/>
    </w:rPr>
  </w:style>
  <w:style w:type="character" w:styleId="WW8Num2z0">
    <w:name w:val="WW8Num2z0"/>
    <w:qFormat/>
    <w:rPr>
      <w:bCs/>
      <w:iCs w:val="false"/>
      <w:szCs w:val="22"/>
    </w:rPr>
  </w:style>
  <w:style w:type="character" w:styleId="WW8Num4z0">
    <w:name w:val="WW8Num4z0"/>
    <w:qFormat/>
    <w:rPr>
      <w:rFonts w:cs="Arial"/>
    </w:rPr>
  </w:style>
  <w:style w:type="character" w:styleId="DefaultParagraphFont">
    <w:name w:val="Default Paragraph Font"/>
    <w:qFormat/>
    <w:rPr/>
  </w:style>
  <w:style w:type="character" w:styleId="PageNumber">
    <w:name w:val="page number"/>
    <w:basedOn w:val="DefaultParagraphFont"/>
    <w:rPr>
      <w:rFonts w:cs="David"/>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tabs>
        <w:tab w:val="clear" w:pos="720"/>
        <w:tab w:val="center" w:pos="4153" w:leader="none"/>
        <w:tab w:val="right" w:pos="8306" w:leader="none"/>
      </w:tabs>
      <w:snapToGrid w:val="false"/>
      <w:ind w:hanging="0" w:start="0" w:end="0"/>
      <w:jc w:val="both"/>
    </w:pPr>
    <w:rPr/>
  </w:style>
  <w:style w:type="paragraph" w:styleId="Footer">
    <w:name w:val="footer"/>
    <w:basedOn w:val="Normal"/>
    <w:pPr>
      <w:tabs>
        <w:tab w:val="clear" w:pos="720"/>
        <w:tab w:val="center" w:pos="4153" w:leader="none"/>
        <w:tab w:val="right" w:pos="8306" w:leader="none"/>
      </w:tabs>
      <w:snapToGrid w:val="false"/>
      <w:ind w:hanging="0" w:start="0" w:end="0"/>
      <w:jc w:val="both"/>
    </w:pPr>
    <w:rPr>
      <w:sz w:val="22"/>
    </w:rPr>
  </w:style>
  <w:style w:type="paragraph" w:styleId="Signature">
    <w:name w:val="Signature"/>
    <w:basedOn w:val="Normal"/>
    <w:pPr>
      <w:ind w:hanging="0" w:start="0" w:end="0"/>
      <w:jc w:val="center"/>
    </w:pPr>
    <w:rPr>
      <w:b/>
      <w:bCs/>
      <w:sz w:val="26"/>
      <w:szCs w:val="26"/>
    </w:rPr>
  </w:style>
  <w:style w:type="paragraph" w:styleId="Style11">
    <w:name w:val="רגיל"/>
    <w:qFormat/>
    <w:pPr>
      <w:widowControl/>
      <w:bidi w:val="1"/>
      <w:snapToGrid w:val="false"/>
      <w:ind w:hanging="0" w:start="0" w:end="0"/>
      <w:jc w:val="start"/>
    </w:pPr>
    <w:rPr>
      <w:rFonts w:ascii="Times New Roman" w:hAnsi="Times New Roman" w:eastAsia="Times New Roman" w:cs="David"/>
      <w:color w:val="auto"/>
      <w:sz w:val="20"/>
      <w:szCs w:val="24"/>
      <w:lang w:val="en-US" w:bidi="he-IL" w:eastAsia="zh-CN"/>
    </w:rPr>
  </w:style>
  <w:style w:type="paragraph" w:styleId="Style12">
    <w:name w:val="שמות"/>
    <w:basedOn w:val="Normal"/>
    <w:qFormat/>
    <w:pPr>
      <w:suppressLineNumbers/>
      <w:snapToGrid w:val="false"/>
      <w:ind w:hanging="0" w:start="0" w:end="0"/>
      <w:jc w:val="both"/>
    </w:pPr>
    <w:rPr>
      <w:b/>
      <w:bCs/>
      <w:sz w:val="22"/>
    </w:rPr>
  </w:style>
  <w:style w:type="paragraph" w:styleId="Style13">
    <w:name w:val="חתימה"/>
    <w:basedOn w:val="Heading2"/>
    <w:qFormat/>
    <w:pPr>
      <w:numPr>
        <w:ilvl w:val="0"/>
        <w:numId w:val="0"/>
      </w:numPr>
      <w:suppressLineNumbers/>
      <w:ind w:hanging="0" w:start="0" w:end="0"/>
      <w:jc w:val="center"/>
      <w:outlineLvl w:val="9"/>
    </w:pPr>
    <w:rPr>
      <w:rFonts w:cs="Arial"/>
      <w:bCs w:val="false"/>
      <w:szCs w:val="24"/>
    </w:rPr>
  </w:style>
  <w:style w:type="paragraph" w:styleId="Style14">
    <w:name w:val="החלטה"/>
    <w:basedOn w:val="Style11"/>
    <w:qFormat/>
    <w:pPr>
      <w:suppressLineNumbers/>
      <w:ind w:hanging="0" w:start="0" w:end="0"/>
      <w:jc w:val="start"/>
    </w:pPr>
    <w:rPr>
      <w:bCs/>
    </w:rPr>
  </w:style>
  <w:style w:type="paragraph" w:styleId="Style15">
    <w:name w:val="חקירה"/>
    <w:basedOn w:val="Style11"/>
    <w:qFormat/>
    <w:pPr>
      <w:suppressLineNumbers/>
      <w:ind w:hanging="0" w:start="0" w:end="0"/>
      <w:jc w:val="start"/>
    </w:pPr>
    <w:rPr/>
  </w:style>
  <w:style w:type="paragraph" w:styleId="Style16">
    <w:name w:val="תשובה"/>
    <w:basedOn w:val="Normal"/>
    <w:next w:val="Style17"/>
    <w:qFormat/>
    <w:pPr>
      <w:numPr>
        <w:ilvl w:val="0"/>
        <w:numId w:val="3"/>
      </w:numPr>
      <w:ind w:hanging="720" w:start="720" w:end="0"/>
      <w:jc w:val="both"/>
    </w:pPr>
    <w:rPr/>
  </w:style>
  <w:style w:type="paragraph" w:styleId="Style17">
    <w:name w:val="שאלה"/>
    <w:basedOn w:val="Normal"/>
    <w:next w:val="Style16"/>
    <w:qFormat/>
    <w:pPr>
      <w:numPr>
        <w:ilvl w:val="0"/>
        <w:numId w:val="2"/>
      </w:numPr>
      <w:ind w:hanging="0" w:start="737" w:end="0"/>
      <w:jc w:val="both"/>
    </w:pPr>
    <w:rPr>
      <w:bCs/>
      <w:szCs w:val="22"/>
    </w:rPr>
  </w:style>
  <w:style w:type="paragraph" w:styleId="1">
    <w:name w:val="סגנון1"/>
    <w:basedOn w:val="Normal"/>
    <w:next w:val="Style16"/>
    <w:qFormat/>
    <w:pPr>
      <w:ind w:hanging="0" w:start="0" w:end="0"/>
      <w:jc w:val="both"/>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3</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2005-02-24T06:12:00Z</dcterms:created>
  <dc:creator> </dc:creator>
  <dc:description/>
  <dc:language>en-IL</dc:language>
  <cp:lastModifiedBy>user</cp:lastModifiedBy>
  <dcterms:modified xsi:type="dcterms:W3CDTF">2005-02-24T08:28:00Z</dcterms:modified>
  <cp:revision>3</cp:revision>
  <dc:subject> </dc:subject>
  <dc:title>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EE">
    <vt:lpwstr>סאלם בן מחמד דרארגה</vt:lpwstr>
  </property>
  <property fmtid="{D5CDD505-2E9C-101B-9397-08002B2CF9AE}" pid="4" name="CITY">
    <vt:lpwstr>ב"ש</vt:lpwstr>
  </property>
  <property fmtid="{D5CDD505-2E9C-101B-9397-08002B2CF9AE}" pid="5" name="DATE">
    <vt:lpwstr>20050223</vt:lpwstr>
  </property>
  <property fmtid="{D5CDD505-2E9C-101B-9397-08002B2CF9AE}" pid="6" name="ISABSTRACT">
    <vt:lpwstr>Y</vt:lpwstr>
  </property>
  <property fmtid="{D5CDD505-2E9C-101B-9397-08002B2CF9AE}" pid="7" name="JUDGE">
    <vt:lpwstr>רחל ברקאי</vt:lpwstr>
  </property>
  <property fmtid="{D5CDD505-2E9C-101B-9397-08002B2CF9AE}" pid="8" name="LAWYER">
    <vt:lpwstr>רות עשהאל;עירקאי;איהב ג'לג'ולי</vt:lpwstr>
  </property>
  <property fmtid="{D5CDD505-2E9C-101B-9397-08002B2CF9AE}" pid="9" name="LINKI1">
    <vt:lpwstr/>
  </property>
  <property fmtid="{D5CDD505-2E9C-101B-9397-08002B2CF9AE}" pid="10" name="LINKI2">
    <vt:lpwstr/>
  </property>
  <property fmtid="{D5CDD505-2E9C-101B-9397-08002B2CF9AE}" pid="11" name="LINKI3">
    <vt:lpwstr/>
  </property>
  <property fmtid="{D5CDD505-2E9C-101B-9397-08002B2CF9AE}" pid="12" name="LINKK1">
    <vt:lpwstr/>
  </property>
  <property fmtid="{D5CDD505-2E9C-101B-9397-08002B2CF9AE}" pid="13" name="LINKK2">
    <vt:lpwstr/>
  </property>
  <property fmtid="{D5CDD505-2E9C-101B-9397-08002B2CF9AE}" pid="14" name="LINKK3">
    <vt:lpwstr/>
  </property>
  <property fmtid="{D5CDD505-2E9C-101B-9397-08002B2CF9AE}" pid="15" name="LINKK4">
    <vt:lpwstr/>
  </property>
  <property fmtid="{D5CDD505-2E9C-101B-9397-08002B2CF9AE}" pid="16" name="LINKK5">
    <vt:lpwstr/>
  </property>
  <property fmtid="{D5CDD505-2E9C-101B-9397-08002B2CF9AE}" pid="17" name="LINKK6">
    <vt:lpwstr/>
  </property>
  <property fmtid="{D5CDD505-2E9C-101B-9397-08002B2CF9AE}" pid="18" name="LINKK7">
    <vt:lpwstr/>
  </property>
  <property fmtid="{D5CDD505-2E9C-101B-9397-08002B2CF9AE}" pid="19" name="LINKK8">
    <vt:lpwstr/>
  </property>
  <property fmtid="{D5CDD505-2E9C-101B-9397-08002B2CF9AE}" pid="20" name="LINKK9">
    <vt:lpwstr/>
  </property>
  <property fmtid="{D5CDD505-2E9C-101B-9397-08002B2CF9AE}" pid="21" name="PADIMAIL">
    <vt:lpwstr/>
  </property>
  <property fmtid="{D5CDD505-2E9C-101B-9397-08002B2CF9AE}" pid="22" name="PAGE">
    <vt:lpwstr/>
  </property>
  <property fmtid="{D5CDD505-2E9C-101B-9397-08002B2CF9AE}" pid="23" name="PART">
    <vt:lpwstr/>
  </property>
  <property fmtid="{D5CDD505-2E9C-101B-9397-08002B2CF9AE}" pid="24" name="PROCESS">
    <vt:lpwstr>תפ</vt:lpwstr>
  </property>
  <property fmtid="{D5CDD505-2E9C-101B-9397-08002B2CF9AE}" pid="25" name="PROCNUM">
    <vt:lpwstr>8086</vt:lpwstr>
  </property>
  <property fmtid="{D5CDD505-2E9C-101B-9397-08002B2CF9AE}" pid="26" name="PROCYEAR">
    <vt:lpwstr>04</vt:lpwstr>
  </property>
  <property fmtid="{D5CDD505-2E9C-101B-9397-08002B2CF9AE}" pid="27" name="PSAKDIN">
    <vt:lpwstr>גזר-דין</vt:lpwstr>
  </property>
  <property fmtid="{D5CDD505-2E9C-101B-9397-08002B2CF9AE}" pid="28" name="TYPE">
    <vt:lpwstr>2</vt:lpwstr>
  </property>
  <property fmtid="{D5CDD505-2E9C-101B-9397-08002B2CF9AE}" pid="29" name="VOLUME">
    <vt:lpwstr/>
  </property>
  <property fmtid="{D5CDD505-2E9C-101B-9397-08002B2CF9AE}" pid="30" name="WORDNUMPAGES">
    <vt:lpwstr>8</vt:lpwstr>
  </property>
</Properties>
</file>