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סוג_מסמך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2"/>
        <w:gridCol w:w="680"/>
        <w:gridCol w:w="2234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008136/04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עמר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24/10/2004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ing1"/>
        <w:ind w:end="0"/>
        <w:jc w:val="center"/>
        <w:rPr>
          <w:szCs w:val="22"/>
          <w:u w:val="none"/>
        </w:rPr>
      </w:pPr>
      <w:r>
        <w:rPr>
          <w:szCs w:val="22"/>
          <w:u w:val="non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FirstLawyer"/>
            <w:bookmarkStart w:id="5" w:name="כינוי_א"/>
            <w:bookmarkStart w:id="6" w:name="בא_כוח_א"/>
            <w:bookmarkStart w:id="7" w:name="FirstLawyer"/>
            <w:bookmarkStart w:id="8" w:name="כינוי_א"/>
            <w:bookmarkStart w:id="9" w:name="בא_כוח_א"/>
            <w:bookmarkEnd w:id="7"/>
            <w:bookmarkEnd w:id="8"/>
            <w:bookmarkEnd w:id="9"/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 </w:t>
            </w:r>
            <w:r>
              <w:rPr>
                <w:b w:val="false"/>
                <w:bCs w:val="false"/>
                <w:rtl w:val="true"/>
              </w:rPr>
              <w:t xml:space="preserve">-  </w:t>
            </w:r>
            <w:r>
              <w:rPr>
                <w:b w:val="false"/>
                <w:b w:val="false"/>
                <w:bCs w:val="false"/>
                <w:rtl w:val="true"/>
              </w:rPr>
              <w:t>עוה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שמע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0" w:name="שם_ב"/>
            <w:bookmarkStart w:id="11" w:name="שם_ב"/>
            <w:bookmarkEnd w:id="11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אהרון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אוחיון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rtl w:val="true"/>
              </w:rPr>
              <w:t>עוה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rtl w:val="true"/>
              </w:rPr>
              <w:t>אוחנה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ו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rtl w:val="true"/>
              </w:rPr>
              <w:t>שטאוי</w:t>
            </w:r>
          </w:p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סבג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2" w:name="בא_כוח_ב"/>
            <w:bookmarkStart w:id="13" w:name="כינוי_ב"/>
            <w:bookmarkStart w:id="14" w:name="בא_כוח_ב"/>
            <w:bookmarkStart w:id="15" w:name="כינוי_ב"/>
            <w:bookmarkEnd w:id="14"/>
            <w:bookmarkEnd w:id="15"/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6" w:name="LawTable"/>
      <w:bookmarkStart w:id="17" w:name="LawTable"/>
      <w:bookmarkEnd w:id="17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293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294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390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8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1973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13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8" w:name="LawTable_End"/>
      <w:bookmarkStart w:id="19" w:name="LawTable_End"/>
      <w:bookmarkEnd w:id="19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/>
      </w:pPr>
      <w:bookmarkStart w:id="20" w:name="LastJudge"/>
      <w:bookmarkStart w:id="21" w:name="PsakDin"/>
      <w:bookmarkEnd w:id="20"/>
      <w:bookmarkEnd w:id="21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Heading1"/>
        <w:ind w:end="0"/>
        <w:jc w:val="center"/>
        <w:rPr/>
      </w:pPr>
      <w:bookmarkStart w:id="22" w:name="PsakDin"/>
      <w:bookmarkEnd w:id="22"/>
      <w:r>
        <w:rPr>
          <w:rtl w:val="true"/>
        </w:rPr>
        <w:t>(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>)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- </w:t>
      </w:r>
      <w:r>
        <w:rPr>
          <w:rtl w:val="true"/>
        </w:rPr>
        <w:t>ולו</w:t>
      </w:r>
      <w:r>
        <w:rPr>
          <w:rtl w:val="true"/>
        </w:rPr>
        <w:t xml:space="preserve">,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bookmarkStart w:id="23" w:name="ABSTRACT_START"/>
      <w:bookmarkEnd w:id="23"/>
      <w:r>
        <w:rPr>
          <w:u w:val="single"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293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>");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u w:val="single"/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אמונים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bookmarkStart w:id="24" w:name="ABSTRACT_END"/>
      <w:bookmarkEnd w:id="24"/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u w:val="single"/>
          <w:rtl w:val="true"/>
        </w:rPr>
        <w:t>ושלוש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25" w:name="סוג_מסמך"/>
      <w:bookmarkStart w:id="26" w:name="סוג_מסמך"/>
      <w:bookmarkEnd w:id="26"/>
    </w:p>
    <w:p>
      <w:pPr>
        <w:pStyle w:val="Normal"/>
        <w:ind w:start="720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פלוגה</w:t>
      </w:r>
      <w:r>
        <w:rPr>
          <w:rtl w:val="true"/>
        </w:rPr>
        <w:t xml:space="preserve">, </w:t>
      </w:r>
      <w:r>
        <w:rPr>
          <w:rtl w:val="true"/>
        </w:rPr>
        <w:t>שמקום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רמון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ועודנה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וכאחראית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טבק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tl w:val="true"/>
        </w:rPr>
        <w:t xml:space="preserve">, </w:t>
      </w:r>
      <w:r>
        <w:rPr>
          <w:rtl w:val="true"/>
        </w:rPr>
        <w:t>ונתפסה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לפלסטניאי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)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מבסיסו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), </w:t>
      </w:r>
      <w:r>
        <w:rPr>
          <w:rtl w:val="true"/>
        </w:rPr>
        <w:t>ואותם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12.5.04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ובתאריך</w:t>
      </w:r>
      <w:r>
        <w:rPr>
          <w:rFonts w:cs="Times New Roman"/>
          <w:rtl w:val="true"/>
        </w:rPr>
        <w:t xml:space="preserve"> </w:t>
      </w:r>
      <w:r>
        <w:rPr/>
        <w:t>19.5.04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הפלסטינאי</w:t>
      </w:r>
      <w:r>
        <w:rPr>
          <w:rtl w:val="true"/>
        </w:rPr>
        <w:t xml:space="preserve">)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530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-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/>
        <w:t>700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שנקשר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קנאבוס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הפלוגה</w:t>
      </w:r>
      <w:r>
        <w:rPr>
          <w:rtl w:val="true"/>
        </w:rPr>
        <w:t xml:space="preserve">).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/>
        <w:t>4/04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משטרה</w:t>
      </w:r>
      <w:r>
        <w:rPr>
          <w:rtl w:val="true"/>
        </w:rPr>
        <w:t xml:space="preserve">",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; </w:t>
      </w:r>
      <w:r>
        <w:rPr>
          <w:rtl w:val="true"/>
        </w:rPr>
        <w:t>ויתרת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לשימושו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b/>
          <w:bCs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סוליות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הפלוגה</w:t>
      </w:r>
      <w:r>
        <w:rPr>
          <w:rtl w:val="true"/>
        </w:rPr>
        <w:t xml:space="preserve">) </w:t>
      </w:r>
      <w:r>
        <w:rPr>
          <w:rtl w:val="true"/>
        </w:rPr>
        <w:t>ומסרם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כמותן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. </w:t>
      </w:r>
      <w:r>
        <w:rPr>
          <w:rtl w:val="true"/>
        </w:rPr>
        <w:t>בתמורה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אישית</w:t>
      </w:r>
      <w:r>
        <w:rPr>
          <w:rtl w:val="true"/>
        </w:rPr>
        <w:t xml:space="preserve">, </w:t>
      </w:r>
      <w:r>
        <w:rPr>
          <w:rtl w:val="true"/>
        </w:rPr>
        <w:t>ומאוחר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לאלמוני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900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הרביעי</w:t>
      </w:r>
      <w:r>
        <w:rPr>
          <w:b/>
          <w:bCs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tl w:val="true"/>
        </w:rPr>
        <w:t xml:space="preserve">)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6/6/04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השיקמים</w:t>
      </w:r>
      <w:r>
        <w:rPr>
          <w:rtl w:val="true"/>
        </w:rPr>
        <w:t>),</w:t>
      </w:r>
      <w:r>
        <w:rPr>
          <w:b/>
          <w:bCs/>
          <w:rtl w:val="true"/>
        </w:rPr>
        <w:t xml:space="preserve"> </w:t>
      </w:r>
      <w:r>
        <w:rPr>
          <w:u w:val="single"/>
          <w:rtl w:val="true"/>
        </w:rPr>
        <w:t>ושלא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;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M</w:t>
      </w:r>
      <w:r>
        <w:rPr>
          <w:rtl w:val="true"/>
        </w:rPr>
        <w:t xml:space="preserve">;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החמישי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חלקית</w:t>
      </w:r>
      <w:r>
        <w:rPr>
          <w:rtl w:val="true"/>
        </w:rPr>
        <w:t xml:space="preserve">)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);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" </w:t>
      </w:r>
      <w:r>
        <w:rPr>
          <w:rtl w:val="true"/>
        </w:rPr>
        <w:t>לענש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23.9.04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קטיף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 xml:space="preserve">)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tl w:val="true"/>
        </w:rPr>
        <w:t xml:space="preserve">;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גילאי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) </w:t>
      </w:r>
      <w:r>
        <w:rPr>
          <w:rtl w:val="true"/>
        </w:rPr>
        <w:t>והוריו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שבעטיה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רופף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)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tl w:val="true"/>
        </w:rPr>
        <w:t xml:space="preserve">,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בחתונות</w:t>
      </w:r>
      <w:r>
        <w:rPr>
          <w:rtl w:val="true"/>
        </w:rPr>
        <w:t xml:space="preserve">, </w:t>
      </w:r>
      <w:r>
        <w:rPr>
          <w:rtl w:val="true"/>
        </w:rPr>
        <w:t>כמקובל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נוקבת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שהובילוהו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מתרשם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הבושה</w:t>
      </w:r>
      <w:r>
        <w:rPr>
          <w:rtl w:val="true"/>
        </w:rPr>
        <w:t xml:space="preserve">,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עבירותיו</w:t>
      </w:r>
      <w:r>
        <w:rPr>
          <w:rtl w:val="true"/>
        </w:rPr>
        <w:t xml:space="preserve">, </w:t>
      </w:r>
      <w:r>
        <w:rPr>
          <w:rtl w:val="true"/>
        </w:rPr>
        <w:t>ומעובדת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;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", </w:t>
      </w:r>
      <w:r>
        <w:rPr>
          <w:rtl w:val="true"/>
        </w:rPr>
        <w:t>שיבהיר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טפירו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באופקים</w:t>
      </w:r>
      <w:r>
        <w:rPr>
          <w:rtl w:val="true"/>
        </w:rPr>
        <w:t xml:space="preserve">, </w:t>
      </w:r>
      <w:r>
        <w:rPr>
          <w:rtl w:val="true"/>
        </w:rPr>
        <w:t>ובסיוע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שירן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</w:t>
      </w:r>
      <w:r>
        <w:rPr>
          <w:rtl w:val="true"/>
        </w:rPr>
        <w:t xml:space="preserve">)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רובאי</w:t>
      </w:r>
      <w:r>
        <w:rPr>
          <w:rFonts w:cs="Times New Roman"/>
          <w:rtl w:val="true"/>
        </w:rPr>
        <w:t xml:space="preserve"> </w:t>
      </w:r>
      <w:r>
        <w:rPr/>
        <w:t>05</w:t>
      </w:r>
      <w:r>
        <w:rPr>
          <w:rtl w:val="true"/>
        </w:rPr>
        <w:t xml:space="preserve">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);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); </w:t>
      </w:r>
      <w:r>
        <w:rPr>
          <w:rtl w:val="true"/>
        </w:rPr>
        <w:t>מסמכי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</w:t>
      </w:r>
      <w:r>
        <w:rPr>
          <w:rtl w:val="true"/>
        </w:rPr>
        <w:t xml:space="preserve">, </w:t>
      </w:r>
      <w:r>
        <w:rPr>
          <w:rtl w:val="true"/>
        </w:rPr>
        <w:t>מופנית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);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הקהילתי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ובאמונה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גמליאל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tl w:val="true"/>
        </w:rPr>
        <w:t xml:space="preserve">;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השרה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וחברתית</w:t>
      </w:r>
      <w:r>
        <w:rPr>
          <w:rtl w:val="true"/>
        </w:rPr>
        <w:t xml:space="preserve">;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) </w:t>
      </w:r>
      <w:r>
        <w:rPr>
          <w:rtl w:val="true"/>
        </w:rPr>
        <w:t>עמלו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תדמיתה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לרבים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ונשנו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כמנהג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tl w:val="true"/>
        </w:rPr>
        <w:t xml:space="preserve">,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לעובדת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למצוקת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; </w:t>
      </w:r>
      <w:r>
        <w:rPr>
          <w:rtl w:val="true"/>
        </w:rPr>
        <w:t>לעובדת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ומשאבים</w:t>
      </w:r>
      <w:r>
        <w:rPr>
          <w:rtl w:val="true"/>
        </w:rPr>
        <w:t xml:space="preserve">; </w:t>
      </w:r>
      <w:r>
        <w:rPr>
          <w:rtl w:val="true"/>
        </w:rPr>
        <w:t>ולעובדת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בתחמשת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</w:t>
      </w:r>
      <w:r>
        <w:rPr>
          <w:rtl w:val="true"/>
        </w:rPr>
        <w:t xml:space="preserve">, </w:t>
      </w:r>
      <w:r>
        <w:rPr>
          <w:rtl w:val="true"/>
        </w:rPr>
        <w:t>כולי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ההתנתקות</w:t>
      </w:r>
      <w:r>
        <w:rPr>
          <w:rtl w:val="true"/>
        </w:rPr>
        <w:t xml:space="preserve">",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;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אקדים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tl w:val="true"/>
        </w:rPr>
        <w:t xml:space="preserve">, </w:t>
      </w:r>
      <w:r>
        <w:rPr>
          <w:rtl w:val="true"/>
        </w:rPr>
        <w:t>טיבען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לתחמשת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ונאמר</w:t>
      </w:r>
      <w:r>
        <w:rPr>
          <w:rtl w:val="true"/>
        </w:rPr>
        <w:t xml:space="preserve">, </w:t>
      </w:r>
      <w:r>
        <w:rPr>
          <w:rtl w:val="true"/>
        </w:rPr>
        <w:t>ודומה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.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לתחמשת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. </w:t>
      </w:r>
      <w:r>
        <w:rPr>
          <w:rtl w:val="true"/>
        </w:rPr>
        <w:t>תחמשת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מעיקרא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ולמצער</w:t>
      </w:r>
      <w:r>
        <w:rPr>
          <w:rtl w:val="true"/>
        </w:rPr>
        <w:t xml:space="preserve">, </w:t>
      </w:r>
      <w:r>
        <w:rPr>
          <w:rtl w:val="true"/>
        </w:rPr>
        <w:t>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tl w:val="true"/>
        </w:rPr>
        <w:t xml:space="preserve">. </w:t>
      </w:r>
      <w:r>
        <w:rPr>
          <w:rtl w:val="true"/>
        </w:rPr>
        <w:t>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ולהגיע</w:t>
      </w:r>
      <w:r>
        <w:rPr>
          <w:rtl w:val="true"/>
        </w:rPr>
        <w:t xml:space="preserve">.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יהססו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; </w:t>
      </w:r>
      <w:r>
        <w:rPr>
          <w:rtl w:val="true"/>
        </w:rPr>
        <w:t>ועלולה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tl w:val="true"/>
        </w:rPr>
        <w:t xml:space="preserve">,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שרויים</w:t>
      </w:r>
      <w:r>
        <w:rPr>
          <w:rtl w:val="true"/>
        </w:rPr>
        <w:t xml:space="preserve">, </w:t>
      </w:r>
      <w:r>
        <w:rPr>
          <w:rtl w:val="true"/>
        </w:rPr>
        <w:t>במלחמה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והאכזרית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וסמכויותיו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תדמיתה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tl w:val="true"/>
        </w:rPr>
        <w:t xml:space="preserve">,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tl w:val="true"/>
        </w:rPr>
        <w:t xml:space="preserve">,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לרבים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)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ישאו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במשורה</w:t>
      </w:r>
      <w:r>
        <w:rPr>
          <w:rtl w:val="true"/>
        </w:rPr>
        <w:t xml:space="preserve">,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,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tl w:val="true"/>
        </w:rPr>
        <w:t xml:space="preserve">,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,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ובתיתי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tl w:val="true"/>
        </w:rPr>
        <w:t xml:space="preserve">,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יקרים</w:t>
      </w:r>
      <w:r>
        <w:rPr>
          <w:rtl w:val="true"/>
        </w:rPr>
        <w:t xml:space="preserve">;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;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; </w:t>
      </w:r>
      <w:r>
        <w:rPr>
          <w:rtl w:val="true"/>
        </w:rPr>
        <w:t>ולחרטה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;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216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6.6.04</w:t>
      </w:r>
      <w:r>
        <w:rPr>
          <w:rtl w:val="true"/>
        </w:rPr>
        <w:t>).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szCs w:val="22"/>
          <w:u w:val="single"/>
        </w:rPr>
      </w:pPr>
      <w:r>
        <w:rPr>
          <w:b/>
          <w:b/>
          <w:bCs/>
          <w:szCs w:val="22"/>
          <w:u w:val="single"/>
          <w:rtl w:val="true"/>
        </w:rPr>
        <w:t>זכות</w:t>
      </w:r>
      <w:r>
        <w:rPr>
          <w:rFonts w:cs="Times New Roman"/>
          <w:b/>
          <w:b/>
          <w:bCs/>
          <w:szCs w:val="22"/>
          <w:u w:val="single"/>
          <w:rtl w:val="true"/>
        </w:rPr>
        <w:t xml:space="preserve"> </w:t>
      </w:r>
      <w:r>
        <w:rPr>
          <w:b/>
          <w:b/>
          <w:bCs/>
          <w:szCs w:val="22"/>
          <w:u w:val="single"/>
          <w:rtl w:val="true"/>
        </w:rPr>
        <w:t>ערעור</w:t>
      </w:r>
      <w:r>
        <w:rPr>
          <w:rFonts w:cs="Times New Roman"/>
          <w:b/>
          <w:b/>
          <w:bCs/>
          <w:szCs w:val="22"/>
          <w:u w:val="single"/>
          <w:rtl w:val="true"/>
        </w:rPr>
        <w:t xml:space="preserve"> </w:t>
      </w:r>
      <w:r>
        <w:rPr>
          <w:b/>
          <w:b/>
          <w:bCs/>
          <w:szCs w:val="22"/>
          <w:u w:val="single"/>
          <w:rtl w:val="true"/>
        </w:rPr>
        <w:t>לביהמ</w:t>
      </w:r>
      <w:r>
        <w:rPr>
          <w:b/>
          <w:bCs/>
          <w:szCs w:val="22"/>
          <w:u w:val="single"/>
          <w:rtl w:val="true"/>
        </w:rPr>
        <w:t>"</w:t>
      </w:r>
      <w:r>
        <w:rPr>
          <w:b/>
          <w:b/>
          <w:bCs/>
          <w:szCs w:val="22"/>
          <w:u w:val="single"/>
          <w:rtl w:val="true"/>
        </w:rPr>
        <w:t>ש</w:t>
      </w:r>
      <w:r>
        <w:rPr>
          <w:rFonts w:cs="Times New Roman"/>
          <w:b/>
          <w:b/>
          <w:bCs/>
          <w:szCs w:val="22"/>
          <w:u w:val="single"/>
          <w:rtl w:val="true"/>
        </w:rPr>
        <w:t xml:space="preserve"> </w:t>
      </w:r>
      <w:r>
        <w:rPr>
          <w:b/>
          <w:b/>
          <w:bCs/>
          <w:szCs w:val="22"/>
          <w:u w:val="single"/>
          <w:rtl w:val="true"/>
        </w:rPr>
        <w:t>העליון</w:t>
      </w:r>
      <w:r>
        <w:rPr>
          <w:rFonts w:cs="Times New Roman"/>
          <w:b/>
          <w:b/>
          <w:bCs/>
          <w:szCs w:val="22"/>
          <w:u w:val="single"/>
          <w:rtl w:val="true"/>
        </w:rPr>
        <w:t xml:space="preserve"> </w:t>
      </w:r>
      <w:r>
        <w:rPr>
          <w:b/>
          <w:b/>
          <w:bCs/>
          <w:szCs w:val="22"/>
          <w:u w:val="single"/>
          <w:rtl w:val="true"/>
        </w:rPr>
        <w:t>תוך</w:t>
      </w:r>
      <w:r>
        <w:rPr>
          <w:rFonts w:cs="Times New Roman"/>
          <w:b/>
          <w:b/>
          <w:bCs/>
          <w:szCs w:val="22"/>
          <w:u w:val="single"/>
          <w:rtl w:val="true"/>
        </w:rPr>
        <w:t xml:space="preserve"> </w:t>
      </w:r>
      <w:r>
        <w:rPr>
          <w:b/>
          <w:bCs/>
          <w:szCs w:val="22"/>
          <w:u w:val="single"/>
        </w:rPr>
        <w:t>45</w:t>
      </w:r>
      <w:r>
        <w:rPr>
          <w:b/>
          <w:bCs/>
          <w:szCs w:val="22"/>
          <w:u w:val="single"/>
          <w:rtl w:val="true"/>
        </w:rPr>
        <w:t xml:space="preserve"> </w:t>
      </w:r>
      <w:r>
        <w:rPr>
          <w:b/>
          <w:b/>
          <w:bCs/>
          <w:szCs w:val="22"/>
          <w:u w:val="single"/>
          <w:rtl w:val="true"/>
        </w:rPr>
        <w:t>יום</w:t>
      </w:r>
      <w:r>
        <w:rPr>
          <w:rFonts w:cs="Times New Roman"/>
          <w:b/>
          <w:b/>
          <w:bCs/>
          <w:szCs w:val="22"/>
          <w:u w:val="single"/>
          <w:rtl w:val="true"/>
        </w:rPr>
        <w:t xml:space="preserve"> </w:t>
      </w:r>
      <w:r>
        <w:rPr>
          <w:b/>
          <w:b/>
          <w:bCs/>
          <w:szCs w:val="22"/>
          <w:u w:val="single"/>
          <w:rtl w:val="true"/>
        </w:rPr>
        <w:t>מהיום</w:t>
      </w:r>
      <w:r>
        <w:rPr>
          <w:b/>
          <w:bCs/>
          <w:szCs w:val="22"/>
          <w:u w:val="single"/>
          <w:rtl w:val="true"/>
        </w:rPr>
        <w:t>.</w:t>
      </w:r>
    </w:p>
    <w:p>
      <w:pPr>
        <w:pStyle w:val="Normal"/>
        <w:ind w:end="0"/>
        <w:jc w:val="both"/>
        <w:rPr/>
      </w:pPr>
      <w:bookmarkStart w:id="27" w:name="Decision1"/>
      <w:bookmarkEnd w:id="27"/>
      <w:r>
        <w:rPr>
          <w:b/>
          <w:b/>
          <w:bCs/>
          <w:szCs w:val="22"/>
          <w:rtl w:val="true"/>
        </w:rPr>
        <w:t>ניתן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היום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ט</w:t>
      </w:r>
      <w:r>
        <w:rPr>
          <w:b/>
          <w:bCs/>
          <w:szCs w:val="22"/>
          <w:rtl w:val="true"/>
        </w:rPr>
        <w:t xml:space="preserve">' </w:t>
      </w:r>
      <w:r>
        <w:rPr>
          <w:b/>
          <w:b/>
          <w:bCs/>
          <w:szCs w:val="22"/>
          <w:rtl w:val="true"/>
        </w:rPr>
        <w:t>בחשון</w:t>
      </w:r>
      <w:r>
        <w:rPr>
          <w:b/>
          <w:bCs/>
          <w:szCs w:val="22"/>
          <w:rtl w:val="true"/>
        </w:rPr>
        <w:t xml:space="preserve">, </w:t>
      </w:r>
      <w:r>
        <w:rPr>
          <w:b/>
          <w:b/>
          <w:bCs/>
          <w:szCs w:val="22"/>
          <w:rtl w:val="true"/>
        </w:rPr>
        <w:t>תשס</w:t>
      </w:r>
      <w:r>
        <w:rPr>
          <w:b/>
          <w:bCs/>
          <w:szCs w:val="22"/>
          <w:rtl w:val="true"/>
        </w:rPr>
        <w:t>"</w:t>
      </w:r>
      <w:r>
        <w:rPr>
          <w:b/>
          <w:b/>
          <w:bCs/>
          <w:szCs w:val="22"/>
          <w:rtl w:val="true"/>
        </w:rPr>
        <w:t>ה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Cs/>
          <w:szCs w:val="22"/>
          <w:rtl w:val="true"/>
        </w:rPr>
        <w:t>(</w:t>
      </w:r>
      <w:r>
        <w:rPr>
          <w:b/>
          <w:bCs/>
          <w:szCs w:val="22"/>
        </w:rPr>
        <w:t>24</w:t>
      </w:r>
      <w:r>
        <w:rPr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באוקטובר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Cs/>
          <w:szCs w:val="22"/>
        </w:rPr>
        <w:t>2004</w:t>
      </w:r>
      <w:r>
        <w:rPr>
          <w:b/>
          <w:bCs/>
          <w:szCs w:val="22"/>
          <w:rtl w:val="true"/>
        </w:rPr>
        <w:t xml:space="preserve">) </w:t>
      </w:r>
      <w:r>
        <w:rPr>
          <w:b/>
          <w:b/>
          <w:bCs/>
          <w:szCs w:val="22"/>
          <w:rtl w:val="true"/>
        </w:rPr>
        <w:t>במעמד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הצדדים</w:t>
      </w:r>
      <w:r>
        <w:rPr>
          <w:b/>
          <w:bCs/>
          <w:szCs w:val="22"/>
          <w:rtl w:val="true"/>
        </w:rPr>
        <w:t>.</w:t>
      </w:r>
      <w:r>
        <w:rPr>
          <w:rtl w:val="true"/>
        </w:rPr>
        <w:t xml:space="preserve">                                                                          </w:t>
      </w:r>
    </w:p>
    <w:tbl>
      <w:tblPr>
        <w:tblW w:w="269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ח</w:t>
            </w:r>
            <w:r>
              <w:rPr>
                <w:b/>
                <w:bCs/>
                <w:szCs w:val="22"/>
                <w:rtl w:val="true"/>
              </w:rPr>
              <w:t xml:space="preserve">. </w:t>
            </w:r>
            <w:r>
              <w:rPr>
                <w:b/>
                <w:b/>
                <w:bCs/>
                <w:szCs w:val="22"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bookmarkStart w:id="28" w:name="Decision1"/>
      <w:bookmarkEnd w:id="28"/>
      <w:r>
        <w:rPr/>
        <w:t>08136/04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ורנו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/Users/liorb/Downloads/study2025-p2/m04008136-587.doc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8136/04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אהרון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אוחיון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rFonts w:cs="Times New Roman"/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293.2" TargetMode="External"/><Relationship Id="rId6" Type="http://schemas.openxmlformats.org/officeDocument/2006/relationships/hyperlink" Target="http://www.nevo.co.il/law/70301/294" TargetMode="External"/><Relationship Id="rId7" Type="http://schemas.openxmlformats.org/officeDocument/2006/relationships/hyperlink" Target="http://www.nevo.co.il/law/70301/390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law/70301/293.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90" TargetMode="External"/><Relationship Id="rId13" Type="http://schemas.openxmlformats.org/officeDocument/2006/relationships/hyperlink" Target="http://www.nevo.co.il/law/70301/294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4216/13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2017-05-09T11:25:00Z</dcterms:created>
  <dc:creator> </dc:creator>
  <dc:description/>
  <cp:keywords/>
  <dc:language>en-IL</dc:language>
  <cp:lastModifiedBy>run</cp:lastModifiedBy>
  <cp:lastPrinted>2004-10-24T12:47:00Z</cp:lastPrinted>
  <dcterms:modified xsi:type="dcterms:W3CDTF">2017-05-09T11:25:00Z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אהרון אוחיון;אופיר סבג</vt:lpwstr>
  </property>
  <property fmtid="{D5CDD505-2E9C-101B-9397-08002B2CF9AE}" pid="4" name="CASENOTES1">
    <vt:lpwstr>ProcID=179&amp;PartA=4&amp;PartC=04</vt:lpwstr>
  </property>
  <property fmtid="{D5CDD505-2E9C-101B-9397-08002B2CF9AE}" pid="5" name="CITY">
    <vt:lpwstr>ב"ש</vt:lpwstr>
  </property>
  <property fmtid="{D5CDD505-2E9C-101B-9397-08002B2CF9AE}" pid="6" name="DATE">
    <vt:lpwstr>20041024</vt:lpwstr>
  </property>
  <property fmtid="{D5CDD505-2E9C-101B-9397-08002B2CF9AE}" pid="7" name="DELEMATA">
    <vt:lpwstr>http://elyon2.court.gov.il/scripts9/mgrqispi93.dll?Appname=eScourt&amp;Prgname=GetFileDetails&amp;Arguments=-N2005-001289-0</vt:lpwstr>
  </property>
  <property fmtid="{D5CDD505-2E9C-101B-9397-08002B2CF9AE}" pid="8" name="ISABSTRACT">
    <vt:lpwstr>Y</vt:lpwstr>
  </property>
  <property fmtid="{D5CDD505-2E9C-101B-9397-08002B2CF9AE}" pid="9" name="JUDGE">
    <vt:lpwstr>ח. עמר</vt:lpwstr>
  </property>
  <property fmtid="{D5CDD505-2E9C-101B-9397-08002B2CF9AE}" pid="10" name="LAWLISTTMP1">
    <vt:lpwstr>70301/293.2;390;294;144.b2;144.a</vt:lpwstr>
  </property>
  <property fmtid="{D5CDD505-2E9C-101B-9397-08002B2CF9AE}" pid="11" name="LAWLISTTMP2">
    <vt:lpwstr>4216/013</vt:lpwstr>
  </property>
  <property fmtid="{D5CDD505-2E9C-101B-9397-08002B2CF9AE}" pid="12" name="LAWYER">
    <vt:lpwstr>שמע;אוחנה; שטאוי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>http://www.nevo.co.il/Psika_word/elyon/05012890-g04-et.doc;להחלטה בעליון (16-01-06) # ע''פ 1289/05 אופיר סבג נ' מדינת ישראל # שופטים: מישאל חשין#עו''ד: טייב גל, פרקליטות המדינה</vt:lpwstr>
  </property>
  <property fmtid="{D5CDD505-2E9C-101B-9397-08002B2CF9AE}" pid="17" name="LINKK2">
    <vt:lpwstr>http://www.nevo.co.il/psika_word/mechozi/m04008136-497.doc;לגזר-דין במחוזי (30-12-04) # תפ (ב''ש) 8136/04 מדינת ישראל נ' אהרון אוחיון # שופטים: ח. עמר#עו''ד: </vt:lpwstr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8136</vt:lpwstr>
  </property>
  <property fmtid="{D5CDD505-2E9C-101B-9397-08002B2CF9AE}" pid="30" name="PROCYEAR">
    <vt:lpwstr>04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6</vt:lpwstr>
  </property>
</Properties>
</file>