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008366/05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8367/05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כבוד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ר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אבידע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 xml:space="preserve">- </w:t>
            </w:r>
            <w:r>
              <w:rPr>
                <w:szCs w:val="22"/>
                <w:rtl w:val="true"/>
              </w:rPr>
              <w:t>ס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נשיא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16/04/2008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  <w:bookmarkStart w:id="0" w:name="LastJudge"/>
      <w:bookmarkStart w:id="1" w:name="LastJudge"/>
      <w:bookmarkEnd w:id="1"/>
    </w:p>
    <w:tbl>
      <w:tblPr>
        <w:tblW w:w="8647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2380"/>
        <w:gridCol w:w="3063"/>
        <w:gridCol w:w="1757"/>
        <w:gridCol w:w="30"/>
        <w:gridCol w:w="133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מדינת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ישראל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bookmarkStart w:id="4" w:name="כינוי_א"/>
            <w:r>
              <w:rPr>
                <w:rtl w:val="true"/>
              </w:rPr>
              <w:t>המאשימה</w:t>
            </w:r>
            <w:bookmarkEnd w:id="4"/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5" w:name="בא_כוח_א"/>
            <w:bookmarkStart w:id="6" w:name="בא_כוח_א"/>
            <w:bookmarkEnd w:id="6"/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bookmarkStart w:id="7" w:name="שם_ב"/>
            <w:r>
              <w:rPr>
                <w:rtl w:val="true"/>
              </w:rPr>
              <w:t>אבולקיעאן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סאמי</w:t>
            </w:r>
            <w:bookmarkEnd w:id="7"/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אבולקיעאן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עטיה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bookmarkStart w:id="8" w:name="כינוי_ב"/>
            <w:r>
              <w:rPr>
                <w:rtl w:val="true"/>
              </w:rPr>
              <w:t>הנאשמים</w:t>
            </w:r>
            <w:bookmarkEnd w:id="8"/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723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bookmarkStart w:id="11" w:name="FirstLawyer"/>
            <w:bookmarkEnd w:id="11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ברגר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אלקרינאוי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32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2" w:name="LawTable"/>
      <w:bookmarkStart w:id="13" w:name="LawTable"/>
      <w:bookmarkEnd w:id="13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329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329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4" w:name="LawTable_End"/>
      <w:bookmarkStart w:id="15" w:name="LawTable_End"/>
      <w:bookmarkEnd w:id="15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480"/>
        <w:ind w:start="360" w:end="0"/>
        <w:jc w:val="center"/>
        <w:rPr>
          <w:b/>
          <w:bCs/>
          <w:sz w:val="32"/>
          <w:szCs w:val="32"/>
          <w:u w:val="single"/>
        </w:rPr>
      </w:pPr>
      <w:bookmarkStart w:id="16" w:name="PsakDin"/>
      <w:bookmarkEnd w:id="1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/>
      </w:pPr>
      <w:bookmarkStart w:id="17" w:name="PsakDin"/>
      <w:bookmarkEnd w:id="17"/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בטעוניהם</w:t>
      </w:r>
      <w:r>
        <w:rPr>
          <w:rtl w:val="true"/>
        </w:rPr>
        <w:t xml:space="preserve">.  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אבולקיעאן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tl w:val="true"/>
        </w:rPr>
        <w:t xml:space="preserve">")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tl w:val="true"/>
        </w:rPr>
        <w:t xml:space="preserve">, 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אבולקיעאן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tl w:val="true"/>
        </w:rPr>
        <w:t xml:space="preserve">, 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ויצחק</w:t>
      </w:r>
      <w:r>
        <w:rPr>
          <w:rtl w:val="true"/>
        </w:rPr>
        <w:t xml:space="preserve">")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חורה</w:t>
      </w:r>
      <w:r>
        <w:rPr>
          <w:rtl w:val="true"/>
        </w:rPr>
        <w:t xml:space="preserve">, </w:t>
      </w:r>
      <w:r>
        <w:rPr>
          <w:rtl w:val="true"/>
        </w:rPr>
        <w:t>יתיר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26.11.05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07:00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לשדה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נבהל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מהטרקטור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ולאחרים</w:t>
      </w:r>
      <w:r>
        <w:rPr>
          <w:rtl w:val="true"/>
        </w:rPr>
        <w:t xml:space="preserve">, </w:t>
      </w:r>
      <w:r>
        <w:rPr>
          <w:rtl w:val="true"/>
        </w:rPr>
        <w:t>ובינתיים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ולזרוע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אבולקיעאן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עטא</w:t>
      </w:r>
      <w:r>
        <w:rPr>
          <w:rtl w:val="true"/>
        </w:rPr>
        <w:t xml:space="preserve">") </w:t>
      </w:r>
      <w:r>
        <w:rPr>
          <w:rtl w:val="true"/>
        </w:rPr>
        <w:t>ומעתי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אבולקיעאן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מעתי</w:t>
      </w:r>
      <w:r>
        <w:rPr>
          <w:rtl w:val="true"/>
        </w:rPr>
        <w:t>")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האחרים</w:t>
      </w:r>
      <w:r>
        <w:rPr>
          <w:rtl w:val="true"/>
        </w:rPr>
        <w:t xml:space="preserve">"),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חמרה</w:t>
      </w:r>
      <w:r>
        <w:rPr>
          <w:rtl w:val="true"/>
        </w:rPr>
        <w:t xml:space="preserve">,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וכשהם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מהטרקטור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tl w:val="true"/>
        </w:rPr>
        <w:t xml:space="preserve">. 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tl w:val="true"/>
        </w:rPr>
        <w:t xml:space="preserve">, </w:t>
      </w:r>
      <w:r>
        <w:rPr>
          <w:rtl w:val="true"/>
        </w:rPr>
        <w:t>כשיצחק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.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עטא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, </w:t>
      </w:r>
      <w:r>
        <w:rPr>
          <w:rtl w:val="true"/>
        </w:rPr>
        <w:t>והכה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הכרתו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שהזכוכיות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</w:t>
      </w:r>
      <w:r>
        <w:rPr>
          <w:rtl w:val="true"/>
        </w:rPr>
        <w:t xml:space="preserve">, </w:t>
      </w:r>
      <w:r>
        <w:rPr>
          <w:rtl w:val="true"/>
        </w:rPr>
        <w:t>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tl w:val="true"/>
        </w:rPr>
        <w:t xml:space="preserve">,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ובגבו</w:t>
      </w:r>
      <w:r>
        <w:rPr>
          <w:rtl w:val="true"/>
        </w:rPr>
        <w:t xml:space="preserve">,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באפו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ושוחררו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bookmarkStart w:id="18" w:name="ABSTRACT_START"/>
      <w:bookmarkEnd w:id="18"/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BodyTextIndent"/>
        <w:spacing w:lineRule="auto" w:line="480"/>
        <w:ind w:end="0"/>
        <w:jc w:val="both"/>
        <w:rPr/>
      </w:pPr>
      <w:r>
        <w:rPr>
          <w:rtl w:val="true"/>
        </w:rPr>
      </w:r>
      <w:bookmarkStart w:id="19" w:name="ABSTRACT_END"/>
      <w:bookmarkStart w:id="20" w:name="ABSTRACT_END"/>
      <w:bookmarkEnd w:id="20"/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1992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תנועה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. </w:t>
      </w:r>
      <w:r>
        <w:rPr>
          <w:rtl w:val="true"/>
        </w:rPr>
        <w:t>קאיד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אבולקיען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קאיד</w:t>
      </w:r>
      <w:r>
        <w:rPr>
          <w:rtl w:val="true"/>
        </w:rPr>
        <w:t xml:space="preserve">,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11.11.06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. </w:t>
      </w:r>
      <w:r>
        <w:rPr>
          <w:rtl w:val="true"/>
        </w:rPr>
        <w:t>קאיד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אלנבארי</w:t>
      </w:r>
      <w:r>
        <w:rPr>
          <w:rtl w:val="true"/>
        </w:rPr>
        <w:t xml:space="preserve">,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tl w:val="true"/>
        </w:rPr>
        <w:t xml:space="preserve">, </w:t>
      </w:r>
      <w:r>
        <w:rPr>
          <w:rtl w:val="true"/>
        </w:rPr>
        <w:t>אחראי</w:t>
      </w:r>
      <w:r>
        <w:rPr>
          <w:rtl w:val="true"/>
        </w:rPr>
        <w:t xml:space="preserve">,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אבולקיעאן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אלנבארי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המסוכסכות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,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שיידרש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אלרחמן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אבולקיעאן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אבולקיעאן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חורה</w:t>
      </w:r>
      <w:r>
        <w:rPr>
          <w:rtl w:val="true"/>
        </w:rPr>
        <w:t xml:space="preserve">.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במילואים</w:t>
      </w:r>
      <w:r>
        <w:rPr>
          <w:rtl w:val="true"/>
        </w:rPr>
        <w:t xml:space="preserve">, </w:t>
      </w:r>
      <w:r>
        <w:rPr>
          <w:rtl w:val="true"/>
        </w:rPr>
        <w:t>ופעיל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ולמשטרה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שארעו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tl w:val="true"/>
        </w:rPr>
        <w:t xml:space="preserve">. </w:t>
      </w:r>
      <w:r>
        <w:rPr>
          <w:rtl w:val="true"/>
        </w:rPr>
        <w:t>נאפז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מעימותים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  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).</w:t>
      </w:r>
    </w:p>
    <w:p>
      <w:pPr>
        <w:pStyle w:val="Normal"/>
        <w:spacing w:lineRule="auto" w:line="48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משפטם</w:t>
      </w:r>
      <w:r>
        <w:rPr>
          <w:rtl w:val="true"/>
        </w:rPr>
        <w:t xml:space="preserve">,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אליבי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tl w:val="true"/>
        </w:rPr>
        <w:t xml:space="preserve">,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בהתנפלות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, </w:t>
      </w:r>
      <w:r>
        <w:rPr>
          <w:rtl w:val="true"/>
        </w:rPr>
        <w:t>ובכדי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השורש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שספגו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מידיהם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משותק</w:t>
      </w:r>
      <w:r>
        <w:rPr>
          <w:rtl w:val="true"/>
        </w:rPr>
        <w:t xml:space="preserve">. </w:t>
      </w:r>
      <w:r>
        <w:rPr>
          <w:rtl w:val="true"/>
        </w:rPr>
        <w:t>הסתפקות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יעביר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ולאחרים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ההתנפלות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משפחתיים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1346/07</w:t>
        </w:r>
      </w:hyperlink>
      <w:r>
        <w:rPr>
          <w:rtl w:val="true"/>
        </w:rPr>
        <w:t xml:space="preserve"> 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ופוגלמן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 </w:t>
      </w:r>
      <w:r>
        <w:rPr>
          <w:rtl w:val="true"/>
        </w:rPr>
        <w:t>נידונו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וברלינר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 </w:t>
      </w:r>
      <w:r>
        <w:rPr>
          <w:rtl w:val="true"/>
        </w:rPr>
        <w:t>נידונה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משנתפס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להונותם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6671/06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וברלינר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 </w:t>
      </w:r>
      <w:r>
        <w:rPr>
          <w:rtl w:val="true"/>
        </w:rPr>
        <w:t>נידונה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 xml:space="preserve">, </w:t>
      </w:r>
      <w:r>
        <w:rPr>
          <w:rtl w:val="true"/>
        </w:rPr>
        <w:t>ובכיסו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וברלינר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27.11.05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11.1.06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06.11.07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בקרקעות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מחיכוכים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אבולקיעאן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ההבטחות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משהביאה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הפלגים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7126/04</w:t>
        </w:r>
      </w:hyperlink>
      <w:r>
        <w:rPr>
          <w:rtl w:val="true"/>
        </w:rPr>
        <w:t xml:space="preserve">, </w:t>
      </w:r>
      <w:r>
        <w:rPr/>
        <w:t>7564</w:t>
      </w:r>
      <w:r>
        <w:rPr>
          <w:rtl w:val="true"/>
        </w:rPr>
        <w:t xml:space="preserve"> 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 </w:t>
      </w:r>
      <w:r>
        <w:rPr>
          <w:rtl w:val="true"/>
        </w:rPr>
        <w:t>נידונה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משפרצו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, </w:t>
      </w:r>
      <w:r>
        <w:rPr>
          <w:rtl w:val="true"/>
        </w:rPr>
        <w:t>ותקפו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שהנחיתו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תינוקת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נפצעו</w:t>
      </w:r>
      <w:r>
        <w:rPr>
          <w:rtl w:val="true"/>
        </w:rPr>
        <w:t xml:space="preserve">, </w:t>
      </w:r>
      <w:r>
        <w:rPr>
          <w:rtl w:val="true"/>
        </w:rPr>
        <w:t>ולתינוקת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בזעזוע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ודימום</w:t>
      </w:r>
      <w:r>
        <w:rPr>
          <w:rtl w:val="true"/>
        </w:rPr>
        <w:t xml:space="preserve">. 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7-8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ושברירי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לשומרו</w:t>
      </w:r>
      <w:r>
        <w:rPr>
          <w:b/>
          <w:bCs/>
          <w:rtl w:val="true"/>
        </w:rPr>
        <w:t xml:space="preserve">". </w:t>
      </w:r>
      <w:r>
        <w:rPr>
          <w:rtl w:val="true"/>
        </w:rPr>
        <w:t xml:space="preserve"> </w:t>
      </w:r>
    </w:p>
    <w:p>
      <w:pPr>
        <w:pStyle w:val="Normal"/>
        <w:spacing w:lineRule="auto" w:line="48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והעתקת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והשקט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.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תעבורתי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לפלילים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שנאסרו</w:t>
      </w:r>
      <w:r>
        <w:rPr>
          <w:rtl w:val="true"/>
        </w:rPr>
        <w:t xml:space="preserve">.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 שלא יוטל עליו עונש מאסר אשר ירוצה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עונש מאסר שירוצה בעבודות שירות וקנס לטובת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עשה כל שביכולתו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במעמדו כמנהיג משפחתי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לסיים את הסכסוך ולתקן את היחסים עם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ומעה ומשפחתו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היתר שילם 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ומעה סך של </w:t>
      </w:r>
      <w:r>
        <w:rPr>
          <w:rFonts w:cs="Arial" w:ascii="Arial" w:hAnsi="Arial"/>
        </w:rPr>
        <w:t>180,000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כפיצוי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אמר כי כיום הוא גר בשכנות 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ומעה וכי הוא ואחיו מעוניינים לעבור להתגורר בחורה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המעשים בגינם הורשע לא יחזרו על עצמם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טען כי חלק מן הכספים אותם מסר 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ומעה לווה מאחרים וכעת עליו להחזירם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הינו מובטל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ציין כי הינו 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עובדה המטילה עליו אחריות רבה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אמר בטיעוניו לעונש כי הוא מתנצל על מעשיו ומצטער על שקרה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הינו אב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ילדים וחב בחובות לאחרים לאחר שמשפחתו שילמה פיצוי למשפחת המתלוננים בסכום של </w:t>
      </w:r>
      <w:r>
        <w:rPr>
          <w:rFonts w:cs="Arial" w:ascii="Arial" w:hAnsi="Arial"/>
        </w:rPr>
        <w:t>180,000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 שלא יוטל עליו עונש מאסר מאחר והוא מפרנס את משפחתו ואת משפחות אביו ואחיו ואף משלם את חובות המשפחה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/>
      </w:pP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8314/03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07.06.05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sz w:val="28"/>
          <w:szCs w:val="28"/>
          <w:rtl w:val="true"/>
        </w:rPr>
        <w:t>–</w:t>
      </w:r>
      <w:r>
        <w:rPr>
          <w:b/>
          <w:bCs/>
          <w:sz w:val="28"/>
          <w:szCs w:val="28"/>
          <w:rtl w:val="true"/>
        </w:rPr>
        <w:t xml:space="preserve"> "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הצנועה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ובבתים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כמגיפה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שבליבנו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ויידעו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>.".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להסכמי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סולחה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מסויימות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635/05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אמגדת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26.11.07</w:t>
      </w:r>
      <w:r>
        <w:rPr>
          <w:rtl w:val="true"/>
        </w:rPr>
        <w:t xml:space="preserve">).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7126/04</w:t>
        </w:r>
      </w:hyperlink>
      <w:r>
        <w:rPr>
          <w:rtl w:val="true"/>
        </w:rPr>
        <w:t xml:space="preserve">, </w:t>
      </w:r>
      <w:r>
        <w:rPr/>
        <w:t>7564</w:t>
      </w:r>
      <w:r>
        <w:rPr>
          <w:rtl w:val="true"/>
        </w:rPr>
        <w:t xml:space="preserve">  (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27.06.05</w:t>
      </w:r>
      <w:r>
        <w:rPr>
          <w:rtl w:val="true"/>
        </w:rPr>
        <w:t xml:space="preserve">)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ושברירי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לשמרו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tl w:val="true"/>
        </w:rPr>
        <w:t xml:space="preserve">" 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כתפיהם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/>
      </w:pPr>
      <w:r>
        <w:rPr>
          <w:rFonts w:ascii="Arial" w:hAnsi="Arial" w:cs="Arial"/>
          <w:rtl w:val="true"/>
        </w:rPr>
        <w:t>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7126,7564/04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העלה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לוי את לבטיו על הכתב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לא אסתיר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ההכרעה בערעור על העונש גרמה לי התלבטות לא מועטה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האלימות בה נהגו המערערים בקורבנותיהם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וביניהם ילדים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היתה קשה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אלה הם מעשים שבנסיבות רגילות היו מחייבים ענישה מכבידה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מאידך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מדובר בסכסוך בין קרובי משפחה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חלקם מדרגה ראשונה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הנמשך שנים רבות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ואפשר שהאירוע האחרון וההליכים שנפתחו בגינו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נתנו לכל להבין כי אין תחליף לדרך הפיוס וההשלמה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לפיכך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נרתמו נכבדים רבים של העדה הבדואית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וקציני משטרה אחדים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בניסיון להביא את הצדדים הנצים להידברות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ונראה כי מאמציהם נשאו פרי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כפי שעולה מהסכם הסולחה שנחתם בחודש יוני </w:t>
      </w:r>
      <w:r>
        <w:rPr>
          <w:rFonts w:cs="Arial" w:ascii="Arial" w:hAnsi="Arial"/>
          <w:b/>
          <w:bCs/>
        </w:rPr>
        <w:t>2004</w:t>
      </w:r>
      <w:r>
        <w:rPr>
          <w:rFonts w:cs="Arial" w:ascii="Arial" w:hAnsi="Arial"/>
          <w:b/>
          <w:bCs/>
          <w:rtl w:val="true"/>
        </w:rPr>
        <w:t xml:space="preserve">...". </w:t>
      </w:r>
      <w:r>
        <w:rPr>
          <w:rFonts w:ascii="Arial" w:hAnsi="Arial" w:cs="Arial"/>
          <w:rtl w:val="true"/>
        </w:rPr>
        <w:t>גם 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ההכרעה גרמה להתלבטות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שתוארה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מצויים אנו כשנה וחצי לאחר חתימת הסכם הסולחה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ונטען כי מאז לא היו מעשי אלימות בין הצדדים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ומשפחותיהם העתיקו את מקום מגוריהם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שקודם לכן היה בקרבת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והם כעת נמצאים בעיצומו של תהליך מעבר לעיירה חורה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הודיע כי אם יוטל עליו קנס לטובת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כדבריו ישמח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נראה לי כי 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לעודד את הנאשמים ללכת בדרך בה החלו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דרך השלום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להעדיף שמירה על 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מרקם עדין ושברירי שנוצר מאז הפיוס בין הצדדים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rtl w:val="true"/>
        </w:rPr>
        <w:t>על פני שיקולי ענישה אשר מטרתם כפולה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7126,7564/04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 xml:space="preserve">"... </w:t>
      </w:r>
      <w:r>
        <w:rPr>
          <w:rFonts w:ascii="Arial" w:hAnsi="Arial" w:cs="Arial"/>
          <w:b/>
          <w:b/>
          <w:bCs/>
          <w:rtl w:val="true"/>
        </w:rPr>
        <w:t>לגמול למבצעיהם של העבירות על מעשיהם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ולנסות לצמצם את נגע האלימות שפשה בחברה הישראלית</w:t>
      </w:r>
      <w:r>
        <w:rPr>
          <w:rFonts w:cs="Arial" w:ascii="Arial" w:hAnsi="Arial"/>
          <w:b/>
          <w:bCs/>
          <w:rtl w:val="true"/>
        </w:rPr>
        <w:t xml:space="preserve">...". 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מאחר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הרוח החיה והעבריין העיקרי בביצוע העבירות בגינן נותנים הנאשמים היום את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בדעתי לחייבו בתשלום פיצוי למתלוננים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בנוסף לעונש המאסר אשר יוטל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ערה אני לטענת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הפיצוי אשר קיבלו על עצמם לשלם במסגרת הסולחה נועד לכסות אף את נזקי המתלוננים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בכך כדי לייתר פיצוי על הנזק שנגרם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/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דנה כל אחד מהנאשמים לשישה 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הממונה על עבודות שירות מתבקש ליתן חוות דעתו באשר להתאמתם של הנאשמים לעבודות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ולציין לאיזה עבודות שירות יתאימו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מטילה על שני הנאשמים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שבמשך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מהיום לא יעברו עבירת אלימות שהיא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הנני מחייבת את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לפצות את המתלוננים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ומעה אבולקיען ובניו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מיל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חליל ויצחק בסכום כולל של </w:t>
      </w:r>
      <w:r>
        <w:rPr>
          <w:rFonts w:cs="Arial" w:ascii="Arial" w:hAnsi="Arial"/>
        </w:rPr>
        <w:t>16,000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/>
      </w:pP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3.7.08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08:30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/>
      </w:pP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1.7.08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480"/>
        <w:ind w:start="36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סלולרי</w:t>
      </w:r>
      <w:r>
        <w:rPr>
          <w:rtl w:val="true"/>
        </w:rPr>
        <w:t xml:space="preserve">- </w:t>
      </w:r>
      <w:r>
        <w:rPr/>
        <w:t>5510144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057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ברגר</w:t>
      </w:r>
      <w:r>
        <w:rPr>
          <w:rFonts w:cs="Times New Roman"/>
          <w:rtl w:val="true"/>
        </w:rPr>
        <w:t xml:space="preserve"> </w:t>
      </w:r>
      <w:r>
        <w:rPr/>
        <w:t>5407725-050</w:t>
      </w:r>
      <w:r>
        <w:rPr>
          <w:rtl w:val="true"/>
        </w:rPr>
        <w:t>.</w:t>
      </w:r>
    </w:p>
    <w:p>
      <w:pPr>
        <w:pStyle w:val="Normal"/>
        <w:spacing w:lineRule="auto" w:line="480"/>
        <w:ind w:start="36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3310703</w:t>
      </w:r>
      <w:r>
        <w:rPr>
          <w:rtl w:val="true"/>
        </w:rPr>
        <w:t xml:space="preserve">- </w:t>
      </w:r>
      <w:r>
        <w:rPr/>
        <w:t>057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אלקרינאוי</w:t>
      </w:r>
      <w:r>
        <w:rPr>
          <w:rFonts w:cs="Times New Roman"/>
          <w:rtl w:val="true"/>
        </w:rPr>
        <w:t xml:space="preserve"> </w:t>
      </w:r>
      <w:r>
        <w:rPr/>
        <w:t>6281535-08</w:t>
      </w:r>
      <w:r>
        <w:rPr>
          <w:rtl w:val="true"/>
        </w:rPr>
        <w:t>.</w:t>
      </w:r>
    </w:p>
    <w:p>
      <w:pPr>
        <w:pStyle w:val="Normal"/>
        <w:spacing w:lineRule="auto" w:line="480"/>
        <w:ind w:start="360" w:end="0"/>
        <w:jc w:val="both"/>
        <w:rPr/>
      </w:pP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אבידע </w:t>
      </w:r>
      <w:r>
        <w:rPr>
          <w:rFonts w:cs="David" w:ascii="David" w:hAnsi="David"/>
          <w:color w:val="000000"/>
          <w:sz w:val="22"/>
          <w:szCs w:val="22"/>
        </w:rPr>
        <w:t>54678313-8366/05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sz w:val="2"/>
          <w:szCs w:val="2"/>
        </w:rPr>
        <w:t>5467831354678313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בניסן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32"/>
        <w:gridCol w:w="2132"/>
        <w:gridCol w:w="2132"/>
        <w:gridCol w:w="2133"/>
      </w:tblGrid>
      <w:tr>
        <w:trPr/>
        <w:tc>
          <w:tcPr>
            <w:tcW w:w="213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13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13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13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אבידע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008366/05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פלקר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/Users/liorb/Downloads/study2025-p2/m05008366-279.doc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8366/05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אבולקיעאן סאמי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start"/>
    </w:pPr>
    <w:rPr>
      <w:sz w:val="24"/>
    </w:rPr>
  </w:style>
  <w:style w:type="paragraph" w:styleId="BodyTextIndent2">
    <w:name w:val="Body Text Indent 2"/>
    <w:basedOn w:val="Normal"/>
    <w:qFormat/>
    <w:pPr>
      <w:spacing w:lineRule="auto" w:line="480"/>
      <w:ind w:hanging="0" w:start="720" w:end="0"/>
      <w:jc w:val="both"/>
    </w:pPr>
    <w:rPr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0301/329.a.2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case/5763178" TargetMode="External"/><Relationship Id="rId11" Type="http://schemas.openxmlformats.org/officeDocument/2006/relationships/hyperlink" Target="http://www.nevo.co.il/case/5724364" TargetMode="External"/><Relationship Id="rId12" Type="http://schemas.openxmlformats.org/officeDocument/2006/relationships/hyperlink" Target="http://www.nevo.co.il/case/6078308" TargetMode="External"/><Relationship Id="rId13" Type="http://schemas.openxmlformats.org/officeDocument/2006/relationships/hyperlink" Target="http://www.nevo.co.il/case/6072945" TargetMode="External"/><Relationship Id="rId14" Type="http://schemas.openxmlformats.org/officeDocument/2006/relationships/hyperlink" Target="http://www.nevo.co.il/case/6096035" TargetMode="External"/><Relationship Id="rId15" Type="http://schemas.openxmlformats.org/officeDocument/2006/relationships/hyperlink" Target="http://www.nevo.co.il/case/5731188" TargetMode="External"/><Relationship Id="rId16" Type="http://schemas.openxmlformats.org/officeDocument/2006/relationships/hyperlink" Target="http://www.nevo.co.il/case/5714901" TargetMode="External"/><Relationship Id="rId17" Type="http://schemas.openxmlformats.org/officeDocument/2006/relationships/hyperlink" Target="http://www.nevo.co.il/case/6096035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2016-08-15T13:33:00Z</dcterms:created>
  <dc:creator> </dc:creator>
  <dc:description/>
  <cp:keywords/>
  <dc:language>en-IL</dc:language>
  <cp:lastModifiedBy>run</cp:lastModifiedBy>
  <cp:lastPrinted>2008-04-16T14:23:00Z</cp:lastPrinted>
  <dcterms:modified xsi:type="dcterms:W3CDTF">2016-08-15T13:33:00Z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אבולקיעאן סאמי;אבולקיעאן עטיה</vt:lpwstr>
  </property>
  <property fmtid="{D5CDD505-2E9C-101B-9397-08002B2CF9AE}" pid="4" name="CASENOTES1">
    <vt:lpwstr>ProcID=54;209&amp;PartA=58279&amp;PartB=07&amp;PartC=12</vt:lpwstr>
  </property>
  <property fmtid="{D5CDD505-2E9C-101B-9397-08002B2CF9AE}" pid="5" name="CASESLISTTMP1">
    <vt:lpwstr>5763178;5724364;6078308;6072945;6096035:2;5731188;5714901</vt:lpwstr>
  </property>
  <property fmtid="{D5CDD505-2E9C-101B-9397-08002B2CF9AE}" pid="6" name="CITY">
    <vt:lpwstr>ב"ש</vt:lpwstr>
  </property>
  <property fmtid="{D5CDD505-2E9C-101B-9397-08002B2CF9AE}" pid="7" name="DATE">
    <vt:lpwstr>20080416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ר. אבידע</vt:lpwstr>
  </property>
  <property fmtid="{D5CDD505-2E9C-101B-9397-08002B2CF9AE}" pid="11" name="LAWLISTTMP1">
    <vt:lpwstr>70301/144.b;329.a.1;329.a.2</vt:lpwstr>
  </property>
  <property fmtid="{D5CDD505-2E9C-101B-9397-08002B2CF9AE}" pid="12" name="LAWYER">
    <vt:lpwstr>ליאת לוי;ברגר;אלקרינאוי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תפ;תפ</vt:lpwstr>
  </property>
  <property fmtid="{D5CDD505-2E9C-101B-9397-08002B2CF9AE}" pid="33" name="PROCNUM">
    <vt:lpwstr>8366;8367</vt:lpwstr>
  </property>
  <property fmtid="{D5CDD505-2E9C-101B-9397-08002B2CF9AE}" pid="34" name="PROCYEAR">
    <vt:lpwstr>05;05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N_DATE">
    <vt:lpwstr>39020080416</vt:lpwstr>
  </property>
  <property fmtid="{D5CDD505-2E9C-101B-9397-08002B2CF9AE}" pid="38" name="VOLUME">
    <vt:lpwstr/>
  </property>
  <property fmtid="{D5CDD505-2E9C-101B-9397-08002B2CF9AE}" pid="39" name="WORDNUMPAGES">
    <vt:lpwstr>11</vt:lpwstr>
  </property>
</Properties>
</file>