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008381/05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04/10/2006</w:t>
            </w:r>
          </w:p>
        </w:tc>
      </w:tr>
    </w:tbl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ind w:end="0"/>
        <w:jc w:val="start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  <w:rtl w:val="true"/>
        </w:rPr>
      </w:r>
    </w:p>
    <w:p>
      <w:pPr>
        <w:pStyle w:val="Style11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9" w:name="כינוי_ב"/>
            <w:bookmarkEnd w:id="9"/>
            <w:r>
              <w:rPr>
                <w:rtl w:val="true"/>
              </w:rPr>
              <w:t>נאשם</w:t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0" w:name="FirstLawyer"/>
            <w:bookmarkEnd w:id="10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וליאן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7" w:name="צד_ג"/>
      <w:bookmarkStart w:id="18" w:name="סוג_מסמך"/>
      <w:bookmarkStart w:id="19" w:name="צד_ג"/>
      <w:bookmarkStart w:id="20" w:name="סוג_מסמך"/>
      <w:bookmarkEnd w:id="19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bookmarkStart w:id="25" w:name="סוג_מסמך"/>
      <w:bookmarkStart w:id="26" w:name="ABSTRACT_START"/>
      <w:bookmarkEnd w:id="25"/>
      <w:bookmarkEnd w:id="2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27" w:name="ABSTRACT_END"/>
      <w:bookmarkEnd w:id="27"/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</w:rPr>
          <w:t>335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404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8.12.05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11:40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רקייק</w:t>
      </w:r>
      <w:r>
        <w:rPr>
          <w:rtl w:val="true"/>
        </w:rPr>
        <w:t xml:space="preserve">,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tl w:val="true"/>
        </w:rPr>
        <w:t xml:space="preserve">, </w:t>
      </w:r>
      <w:r>
        <w:rPr>
          <w:rtl w:val="true"/>
        </w:rPr>
        <w:t>וסימנו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עסא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.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עסא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והסתלק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שיג</w:t>
      </w:r>
      <w:r>
        <w:rPr>
          <w:rtl w:val="true"/>
        </w:rPr>
        <w:t xml:space="preserve">"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22.12.05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בגברים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מלנפנף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בהיגררותו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סבורתני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36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8180/05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22.12.05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6.3.06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8081/06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  <w:u w:val="single"/>
        </w:rPr>
      </w:pPr>
      <w:r>
        <w:rPr>
          <w:rFonts w:cs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 w:val="22"/>
          <w:szCs w:val="22"/>
          <w:u w:val="single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u w:val="single"/>
          <w:rtl w:val="true"/>
        </w:rPr>
        <w:t xml:space="preserve"> </w:t>
      </w:r>
      <w:r>
        <w:rPr>
          <w:color w:val="000000"/>
          <w:sz w:val="22"/>
          <w:sz w:val="22"/>
          <w:szCs w:val="22"/>
          <w:u w:val="single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u w:val="single"/>
          <w:rtl w:val="true"/>
        </w:rPr>
        <w:t xml:space="preserve"> </w:t>
      </w:r>
      <w:r>
        <w:rPr>
          <w:rFonts w:cs="David"/>
          <w:color w:val="000000"/>
          <w:sz w:val="22"/>
          <w:szCs w:val="22"/>
          <w:u w:val="single"/>
        </w:rPr>
        <w:t>54678313-8381/05</w:t>
      </w:r>
    </w:p>
    <w:p>
      <w:pPr>
        <w:pStyle w:val="Normal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color w:val="000000"/>
                <w:sz w:val="20"/>
                <w:sz w:val="20"/>
                <w:szCs w:val="24"/>
                <w:rtl w:val="true"/>
              </w:rPr>
              <w:t>ניתן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היום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י</w:t>
            </w:r>
            <w:r>
              <w:rPr>
                <w:color w:val="000000"/>
                <w:sz w:val="20"/>
                <w:szCs w:val="24"/>
                <w:rtl w:val="true"/>
              </w:rPr>
              <w:t>"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ב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בתשרי</w:t>
            </w:r>
            <w:r>
              <w:rPr>
                <w:color w:val="000000"/>
                <w:sz w:val="20"/>
                <w:szCs w:val="24"/>
                <w:rtl w:val="true"/>
              </w:rPr>
              <w:t xml:space="preserve">,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תשס</w:t>
            </w:r>
            <w:r>
              <w:rPr>
                <w:color w:val="000000"/>
                <w:sz w:val="20"/>
                <w:szCs w:val="24"/>
                <w:rtl w:val="true"/>
              </w:rPr>
              <w:t>"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ז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Cs w:val="24"/>
                <w:rtl w:val="true"/>
              </w:rPr>
              <w:t>(</w:t>
            </w:r>
            <w:r>
              <w:rPr>
                <w:color w:val="000000"/>
                <w:sz w:val="20"/>
                <w:szCs w:val="24"/>
              </w:rPr>
              <w:t>4</w:t>
            </w:r>
            <w:r>
              <w:rPr>
                <w:color w:val="00000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באוקטובר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Cs w:val="24"/>
              </w:rPr>
              <w:t>2006</w:t>
            </w:r>
            <w:r>
              <w:rPr>
                <w:color w:val="000000"/>
                <w:sz w:val="20"/>
                <w:szCs w:val="24"/>
                <w:rtl w:val="true"/>
              </w:rPr>
              <w:t xml:space="preserve">)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במעמד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הצדדים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/Users/liorb/Downloads/study2025-p2/m05008381-377.doc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8381/05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עסא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יונס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Style15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5">
    <w:name w:val="שאלה"/>
    <w:basedOn w:val="Normal"/>
    <w:next w:val="Style14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2">
    <w:name w:val="סגנון1"/>
    <w:basedOn w:val="Normal"/>
    <w:next w:val="Style14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404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404" TargetMode="External"/><Relationship Id="rId20" Type="http://schemas.openxmlformats.org/officeDocument/2006/relationships/hyperlink" Target="http://www.nevo.co.il/case/7737698" TargetMode="External"/><Relationship Id="rId21" Type="http://schemas.openxmlformats.org/officeDocument/2006/relationships/hyperlink" Target="http://www.nevo.co.il/case/2240506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2016-10-25T16:26:00Z</dcterms:created>
  <dc:creator> </dc:creator>
  <dc:description/>
  <cp:keywords/>
  <dc:language>en-IL</dc:language>
  <cp:lastModifiedBy>yafit</cp:lastModifiedBy>
  <dcterms:modified xsi:type="dcterms:W3CDTF">2016-10-25T16:26:00Z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עסא יונס</vt:lpwstr>
  </property>
  <property fmtid="{D5CDD505-2E9C-101B-9397-08002B2CF9AE}" pid="4" name="CASESLISTTMP1">
    <vt:lpwstr>7737698;2240506</vt:lpwstr>
  </property>
  <property fmtid="{D5CDD505-2E9C-101B-9397-08002B2CF9AE}" pid="5" name="CITY">
    <vt:lpwstr>ב"ש</vt:lpwstr>
  </property>
  <property fmtid="{D5CDD505-2E9C-101B-9397-08002B2CF9AE}" pid="6" name="DATE">
    <vt:lpwstr>20061004</vt:lpwstr>
  </property>
  <property fmtid="{D5CDD505-2E9C-101B-9397-08002B2CF9AE}" pid="7" name="DELEMATA">
    <vt:lpwstr>http://elyon2.court.gov.il/scripts9/mgrqispi93.dll?Appname=eScourt&amp;Prgname=GetFileDetails&amp;Arguments=-N2006-001112-0</vt:lpwstr>
  </property>
  <property fmtid="{D5CDD505-2E9C-101B-9397-08002B2CF9AE}" pid="8" name="ISABSTRACT">
    <vt:lpwstr>Y</vt:lpwstr>
  </property>
  <property fmtid="{D5CDD505-2E9C-101B-9397-08002B2CF9AE}" pid="9" name="JUDGE">
    <vt:lpwstr>רחל ברקאי</vt:lpwstr>
  </property>
  <property fmtid="{D5CDD505-2E9C-101B-9397-08002B2CF9AE}" pid="10" name="LAWLISTTMP1">
    <vt:lpwstr>70301/144.b;340a;275;333;335.a.1;025;192;404</vt:lpwstr>
  </property>
  <property fmtid="{D5CDD505-2E9C-101B-9397-08002B2CF9AE}" pid="11" name="LAWYER">
    <vt:lpwstr>דפנה דניאלי;ג'וליאן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http://www.nevo.co.il/Psika_word/elyon/06011120-t01-e.doc;להחלטה בעליון (12-02-06) # בש''פ 1112/06 יונס אבו עסא נ' מדינת ישראל # שופטים: אליקים רובינשטיין#עו''ד: גוליאן אלון, פרקליטות המדינה</vt:lpwstr>
  </property>
  <property fmtid="{D5CDD505-2E9C-101B-9397-08002B2CF9AE}" pid="16" name="LINKK2">
    <vt:lpwstr>http://www.nevo.co.il/psika_word/mechozi/m05022081-280.doc;להחלטה במחוזי (17-01-06) # בש (ב''ש) 22081/05 מדינת ישראל נ' יונס אבו עסא # שופטים: חני סלוטקי#עו''ד: צברי, , ג'וליאן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8381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