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000235/02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bookmarkStart w:id="0" w:name="LastJudge"/>
            <w:bookmarkEnd w:id="0"/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פיזם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 xml:space="preserve">- </w:t>
            </w:r>
            <w:r>
              <w:rPr>
                <w:szCs w:val="22"/>
                <w:rtl w:val="true"/>
              </w:rPr>
              <w:t>ס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נשיא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[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>]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רזי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ש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שטמר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07/09/2004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Cs w:val="30"/>
              </w:rPr>
            </w:pPr>
            <w:r>
              <w:rPr>
                <w:szCs w:val="30"/>
                <w:rtl w:val="true"/>
              </w:rPr>
              <w:t xml:space="preserve">- </w:t>
            </w:r>
            <w:r>
              <w:rPr>
                <w:szCs w:val="30"/>
                <w:rtl w:val="true"/>
              </w:rPr>
              <w:t>נ</w:t>
            </w:r>
            <w:r>
              <w:rPr>
                <w:rFonts w:cs="Times New Roman"/>
                <w:szCs w:val="30"/>
                <w:rtl w:val="true"/>
              </w:rPr>
              <w:t xml:space="preserve">  </w:t>
            </w:r>
            <w:r>
              <w:rPr>
                <w:szCs w:val="30"/>
                <w:rtl w:val="true"/>
              </w:rPr>
              <w:t>ג</w:t>
            </w:r>
            <w:r>
              <w:rPr>
                <w:rFonts w:cs="Times New Roman"/>
                <w:szCs w:val="30"/>
                <w:rtl w:val="true"/>
              </w:rPr>
              <w:t xml:space="preserve">  </w:t>
            </w:r>
            <w:r>
              <w:rPr>
                <w:szCs w:val="30"/>
                <w:rtl w:val="true"/>
              </w:rPr>
              <w:t>ד</w:t>
            </w:r>
            <w:r>
              <w:rPr>
                <w:rFonts w:cs="Times New Roman"/>
                <w:szCs w:val="30"/>
                <w:rtl w:val="true"/>
              </w:rPr>
              <w:t xml:space="preserve"> </w:t>
            </w:r>
            <w:r>
              <w:rPr>
                <w:szCs w:val="30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30"/>
              </w:rPr>
            </w:pPr>
            <w:r>
              <w:rPr>
                <w:szCs w:val="30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זיאד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FirstLawyer"/>
            <w:bookmarkStart w:id="6" w:name="בא_כוח_ב"/>
            <w:bookmarkStart w:id="7" w:name="כינוי_ב"/>
            <w:bookmarkStart w:id="8" w:name="FirstLawyer"/>
            <w:bookmarkStart w:id="9" w:name="בא_כוח_ב"/>
            <w:bookmarkStart w:id="10" w:name="כינוי_ב"/>
            <w:bookmarkEnd w:id="8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אגבאריה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1" w:name="סוג_מסמך"/>
      <w:bookmarkStart w:id="12" w:name="סוג_מסמך"/>
      <w:bookmarkEnd w:id="12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bookmarkStart w:id="13" w:name="Links_Start"/>
      <w:bookmarkEnd w:id="13"/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ספרות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: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b/>
          <w:bCs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הליכים שלפני משפ </w:t>
        </w:r>
      </w:hyperlink>
    </w:p>
    <w:p>
      <w:pPr>
        <w:pStyle w:val="Heading1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14" w:name="LawTable"/>
      <w:bookmarkStart w:id="15" w:name="Links_End"/>
      <w:bookmarkStart w:id="16" w:name="LawTable"/>
      <w:bookmarkStart w:id="17" w:name="Links_End"/>
      <w:bookmarkEnd w:id="16"/>
      <w:bookmarkEnd w:id="17"/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186</w:t>
        </w:r>
      </w:hyperlink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92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95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99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114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</w:rPr>
        <w:t>2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244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305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499</w:t>
        </w:r>
      </w:hyperlink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1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שעת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חירום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1945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85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ג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</w:t>
      </w:r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18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1973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ג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</w:t>
      </w:r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0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פקודת מניעת טרור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8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8" w:name="LawTable_End"/>
      <w:bookmarkStart w:id="19" w:name="LawTable_End"/>
      <w:bookmarkEnd w:id="19"/>
    </w:p>
    <w:p>
      <w:pPr>
        <w:pStyle w:val="Style12"/>
        <w:suppressLineNumbers w:val="0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bookmarkStart w:id="20" w:name="ABSTRACT_START"/>
      <w:bookmarkEnd w:id="20"/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יני</w:t>
      </w:r>
      <w:r>
        <w:rPr>
          <w:rFonts w:cs="FrankRuehl"/>
          <w:b w:val="false"/>
          <w:bCs w:val="false"/>
          <w:sz w:val="24"/>
          <w:szCs w:val="26"/>
          <w:rtl w:val="true"/>
        </w:rPr>
        <w:t>-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רציו</w:t>
      </w:r>
      <w:r>
        <w:rPr>
          <w:rFonts w:cs="FrankRuehl"/>
          <w:b w:val="false"/>
          <w:bCs w:val="false"/>
          <w:sz w:val="24"/>
          <w:szCs w:val="26"/>
          <w:rtl w:val="true"/>
        </w:rPr>
        <w:t>:</w:t>
      </w:r>
    </w:p>
    <w:p>
      <w:pPr>
        <w:pStyle w:val="Style12"/>
        <w:suppressLineNumbers w:val="0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b w:val="false"/>
          <w:bCs w:val="false"/>
          <w:sz w:val="24"/>
          <w:szCs w:val="26"/>
          <w:rtl w:val="true"/>
        </w:rPr>
        <w:t xml:space="preserve">*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ונשין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נישה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-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ד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רכי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ענישה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הע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כפולה</w:t>
      </w:r>
    </w:p>
    <w:p>
      <w:pPr>
        <w:pStyle w:val="Style12"/>
        <w:suppressLineNumbers w:val="0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דיון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נסב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אודות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גזר</w:t>
      </w:r>
      <w:r>
        <w:rPr>
          <w:rFonts w:cs="FrankRuehl"/>
          <w:b w:val="false"/>
          <w:bCs w:val="false"/>
          <w:sz w:val="24"/>
          <w:szCs w:val="26"/>
          <w:rtl w:val="true"/>
        </w:rPr>
        <w:t>-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דינו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הנאשם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אזרח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ישראלי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שהורשע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שונות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בעקבות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כך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שהסיע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מחבל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שניסה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לבצע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פיגוע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התאבדות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בשטח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ישראל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שסוכל</w:t>
      </w:r>
      <w:r>
        <w:rPr>
          <w:rFonts w:cs="FrankRuehl"/>
          <w:b w:val="false"/>
          <w:bCs w:val="false"/>
          <w:sz w:val="24"/>
          <w:szCs w:val="26"/>
          <w:rtl w:val="true"/>
        </w:rPr>
        <w:t>.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הדיון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נסב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בין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השאר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סביב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השאלה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האם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ניתן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לראות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בכל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שבהן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הואשם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כעבירות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שנעשו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6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אותו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מעשה</w:t>
      </w:r>
      <w:r>
        <w:rPr>
          <w:rFonts w:cs="FrankRuehl"/>
          <w:b w:val="false"/>
          <w:bCs w:val="false"/>
          <w:sz w:val="24"/>
          <w:szCs w:val="26"/>
          <w:rtl w:val="true"/>
        </w:rPr>
        <w:t>".</w:t>
      </w:r>
    </w:p>
    <w:p>
      <w:pPr>
        <w:pStyle w:val="Style12"/>
        <w:suppressLineNumbers w:val="0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ית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משפט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המחוזי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ג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זר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6"/>
        </w:rPr>
        <w:t>23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שנות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מאסר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ו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פ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סק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כי</w:t>
      </w:r>
      <w:r>
        <w:rPr>
          <w:rFonts w:cs="FrankRuehl"/>
          <w:b w:val="false"/>
          <w:bCs w:val="false"/>
          <w:sz w:val="24"/>
          <w:szCs w:val="26"/>
          <w:rtl w:val="true"/>
        </w:rPr>
        <w:t>:</w:t>
      </w:r>
    </w:p>
    <w:p>
      <w:pPr>
        <w:pStyle w:val="Style12"/>
        <w:suppressLineNumbers w:val="0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b w:val="false"/>
          <w:bCs w:val="false"/>
          <w:sz w:val="24"/>
          <w:szCs w:val="26"/>
        </w:rPr>
      </w:pP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מבחן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האחד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לשאלה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מתי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רואים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ארועים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נפרדים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כאותו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מעשה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הינו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ו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בדתי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כלומר</w:t>
      </w:r>
      <w:r>
        <w:rPr>
          <w:rFonts w:cs="FrankRuehl"/>
          <w:b w:val="false"/>
          <w:bCs w:val="false"/>
          <w:sz w:val="24"/>
          <w:szCs w:val="26"/>
          <w:rtl w:val="true"/>
        </w:rPr>
        <w:t>, "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האם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מדובר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בפעולות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נפרדות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עוקבות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אשר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יתן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לפצל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ביניהן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..."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ואילו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המבחן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השני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המהותי</w:t>
      </w:r>
      <w:r>
        <w:rPr>
          <w:rFonts w:cs="FrankRuehl"/>
          <w:b w:val="false"/>
          <w:bCs w:val="false"/>
          <w:sz w:val="24"/>
          <w:szCs w:val="26"/>
          <w:rtl w:val="true"/>
        </w:rPr>
        <w:t>, "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מתייחס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מהות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האינטרס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הנפגע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קורבן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העבירה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עליו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באה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החברה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להגן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...".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מגע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סוכן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חוץ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סיוע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לאוייב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במלחמה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קשר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לסייע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לאוייב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במלחמה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חיפוי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ומתן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שירו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להתאחדות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בלתי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מותרת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הכלולות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באישום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הראשון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הינן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עבירות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6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אותו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מעשה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",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כהגדרתו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בסעיף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6"/>
        </w:rPr>
        <w:t>186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</w:t>
      </w:r>
      <w:hyperlink r:id="rId22">
        <w:r>
          <w:rPr>
            <w:rStyle w:val="Hyperlink"/>
            <w:rFonts w:cs="FrankRuehl"/>
            <w:b/>
            <w:b/>
            <w:bCs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/>
            <w:b/>
            <w:bCs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sz w:val="24"/>
            <w:sz w:val="24"/>
            <w:szCs w:val="26"/>
            <w:rtl w:val="true"/>
          </w:rPr>
          <w:t>פ</w:t>
        </w:r>
      </w:hyperlink>
      <w:r>
        <w:rPr>
          <w:rFonts w:cs="FrankRuehl"/>
          <w:b w:val="false"/>
          <w:bCs w:val="false"/>
          <w:sz w:val="24"/>
          <w:szCs w:val="26"/>
          <w:rtl w:val="true"/>
        </w:rPr>
        <w:t xml:space="preserve">.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מאידך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העבירה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קשירת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קשר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לרצח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וסיוע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לנסיון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לרצח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פיגוע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התאבדות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המכוון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לגרום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להרג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יותר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מאדם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אחד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אינן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עבירות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6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אותו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מעשה</w:t>
      </w:r>
      <w:r>
        <w:rPr>
          <w:rFonts w:cs="FrankRuehl"/>
          <w:b w:val="false"/>
          <w:bCs w:val="false"/>
          <w:sz w:val="24"/>
          <w:szCs w:val="26"/>
          <w:rtl w:val="true"/>
        </w:rPr>
        <w:t>"</w:t>
      </w:r>
      <w:r>
        <w:rPr>
          <w:rFonts w:cs="FrankRuehl"/>
          <w:b w:val="false"/>
          <w:bCs w:val="false"/>
          <w:sz w:val="24"/>
          <w:szCs w:val="26"/>
          <w:rtl w:val="true"/>
        </w:rPr>
        <w:t>.</w:t>
      </w:r>
    </w:p>
    <w:p>
      <w:pPr>
        <w:pStyle w:val="Style12"/>
        <w:suppressLineNumbers w:val="0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פרשה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דנן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היא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ח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מורה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ומעוררת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סלידה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ושאט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נפש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.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העבירה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סיוע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לאוייב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במלחמה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היא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החמורה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ביותר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בספר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החוקים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.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להבדיל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מהמחבל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הינו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אזרח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המדינה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החב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חובת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אמונים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.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קשה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היה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למצוא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לטובתו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נסיבות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לקולא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ובדוחק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רב</w:t>
      </w:r>
      <w:r>
        <w:rPr>
          <w:rFonts w:cs="FrankRuehl"/>
          <w:b w:val="false"/>
          <w:bCs w:val="false"/>
          <w:sz w:val="24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יש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להתחשב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במידת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מה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בכך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שהפיגוע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יצא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rtl w:val="true"/>
        </w:rPr>
        <w:t>לפועל</w:t>
      </w:r>
      <w:r>
        <w:rPr>
          <w:rFonts w:cs="FrankRuehl"/>
          <w:b w:val="false"/>
          <w:bCs w:val="false"/>
          <w:sz w:val="24"/>
          <w:szCs w:val="26"/>
          <w:rtl w:val="true"/>
        </w:rPr>
        <w:t>.</w:t>
      </w:r>
      <w:bookmarkStart w:id="21" w:name="ABSTRACT_END"/>
      <w:bookmarkEnd w:id="21"/>
    </w:p>
    <w:p>
      <w:pPr>
        <w:pStyle w:val="Normal"/>
        <w:ind w:end="0"/>
        <w:jc w:val="center"/>
        <w:rPr>
          <w:rFonts w:cs="FrankRuehl"/>
          <w:b/>
          <w:bCs/>
          <w:sz w:val="32"/>
          <w:szCs w:val="32"/>
          <w:u w:val="single"/>
        </w:rPr>
      </w:pPr>
      <w:r>
        <w:rPr>
          <w:rFonts w:cs="FrankRuehl"/>
          <w:b/>
          <w:bCs/>
          <w:sz w:val="32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ind w:hanging="720" w:start="720" w:end="0"/>
        <w:jc w:val="both"/>
        <w:rPr/>
      </w:pPr>
      <w:bookmarkStart w:id="26" w:name="סוג_מסמך"/>
      <w:bookmarkEnd w:id="26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0"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חיפוי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),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שהשתייכו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עראף</w:t>
      </w:r>
      <w:r>
        <w:rPr>
          <w:rtl w:val="true"/>
        </w:rPr>
        <w:t xml:space="preserve">"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,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בילאל</w:t>
      </w:r>
      <w:r>
        <w:rPr>
          <w:rtl w:val="true"/>
        </w:rPr>
        <w:t xml:space="preserve">")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המוגדר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1948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7.3.02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עראף</w:t>
      </w:r>
      <w:r>
        <w:rPr>
          <w:rtl w:val="true"/>
        </w:rPr>
        <w:t xml:space="preserve">,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7.3.02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צפורים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בכרכור</w:t>
      </w:r>
      <w:r>
        <w:rPr>
          <w:rtl w:val="true"/>
        </w:rPr>
        <w:t xml:space="preserve">, </w:t>
      </w:r>
      <w:r>
        <w:rPr>
          <w:rtl w:val="true"/>
        </w:rPr>
        <w:t>כשהלה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הממתין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עראף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. </w:t>
      </w:r>
      <w:r>
        <w:rPr>
          <w:rtl w:val="true"/>
        </w:rPr>
        <w:t>המשכו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כרכור</w:t>
      </w:r>
      <w:r>
        <w:rPr>
          <w:rtl w:val="true"/>
        </w:rPr>
        <w:t xml:space="preserve">. </w:t>
      </w:r>
      <w:r>
        <w:rPr>
          <w:rtl w:val="true"/>
        </w:rPr>
        <w:t>בהתקרב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קנטקי</w:t>
      </w:r>
      <w:r>
        <w:rPr>
          <w:rtl w:val="true"/>
        </w:rPr>
        <w:t xml:space="preserve">"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כרכור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כרכור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כשניידות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רודפות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לרמותם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בידעו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תכניתו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במחבל</w:t>
      </w:r>
      <w:r>
        <w:rPr>
          <w:rtl w:val="true"/>
        </w:rPr>
        <w:t xml:space="preserve">.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,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13.3.02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7.3.02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3.6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חיפוי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 xml:space="preserve">, </w:t>
      </w:r>
      <w:r>
        <w:rPr>
          <w:rtl w:val="true"/>
        </w:rPr>
        <w:t>בכבישים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ובצמתים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בגד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וגסה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ובהתנהגותו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כרכור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 xml:space="preserve">"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9338/01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מפחיתים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תדירותה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נדירותה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הקטין</w:t>
      </w:r>
      <w:r>
        <w:rPr>
          <w:rtl w:val="true"/>
        </w:rPr>
        <w:t xml:space="preserve">)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שסוכל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נבלעות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מתאבד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המתאבד</w:t>
      </w:r>
      <w:r>
        <w:rPr>
          <w:rtl w:val="true"/>
        </w:rPr>
        <w:t xml:space="preserve">.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ביקשנו</w:t>
      </w:r>
      <w:r>
        <w:rPr>
          <w:rtl w:val="true"/>
        </w:rPr>
        <w:t xml:space="preserve">, </w:t>
      </w:r>
      <w:r>
        <w:rPr>
          <w:rtl w:val="true"/>
        </w:rPr>
        <w:t>שבגזירת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ננהג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)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שאשמתו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נתגלתה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שהוכחו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יענישנו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התיבה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י</w:t>
      </w:r>
      <w:r>
        <w:rPr>
          <w:rtl w:val="true"/>
        </w:rPr>
        <w:t xml:space="preserve">' </w:t>
      </w:r>
      <w:hyperlink r:id="rId45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מהדורת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1107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>,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לפצל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ביניהן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המהותי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למהות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האינטרס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1108-1109</w:t>
      </w:r>
      <w:r>
        <w:rPr>
          <w:rtl w:val="true"/>
        </w:rPr>
        <w:t>)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לדעתנו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חיפוי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1742/91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פופר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; </w:t>
      </w:r>
      <w:hyperlink r:id="rId50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9084/02</w:t>
        </w:r>
      </w:hyperlink>
      <w:r>
        <w:rPr>
          <w:rtl w:val="true"/>
        </w:rPr>
        <w:t xml:space="preserve"> </w:t>
      </w:r>
      <w:r>
        <w:rPr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4249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tl w:val="true"/>
        </w:rPr>
        <w:t xml:space="preserve">, </w:t>
      </w:r>
      <w:r>
        <w:rPr>
          <w:rtl w:val="true"/>
        </w:rPr>
        <w:t>החבים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לאוייבנו</w:t>
      </w:r>
      <w:r>
        <w:rPr>
          <w:rtl w:val="true"/>
        </w:rPr>
        <w:t xml:space="preserve">, </w:t>
      </w:r>
      <w:r>
        <w:rPr>
          <w:rtl w:val="true"/>
        </w:rPr>
        <w:t>בצורות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בהתהלכו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260/02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לינא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רבוני</w:t>
      </w:r>
      <w:r>
        <w:rPr>
          <w:rtl w:val="true"/>
        </w:rPr>
        <w:t xml:space="preserve">,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פעילויותיה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ולישראלים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במטרותיהן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המחבלים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ושכמותה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</w:t>
      </w:r>
      <w:hyperlink r:id="rId5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189/03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מוניר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לבטחונם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ותושביה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והממשל</w:t>
      </w:r>
      <w:r>
        <w:rPr>
          <w:b/>
          <w:bCs/>
          <w:rtl w:val="true"/>
        </w:rPr>
        <w:t>....</w:t>
      </w:r>
      <w:r>
        <w:rPr>
          <w:b/>
          <w:b/>
          <w:bCs/>
          <w:rtl w:val="true"/>
        </w:rPr>
        <w:t>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כמלחמתו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בעמלק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כמיטבו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השרשרת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b/>
          <w:bCs/>
          <w:rtl w:val="true"/>
        </w:rPr>
        <w:t>....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שרשרת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ייתפס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יינקה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b/>
          <w:bCs/>
          <w:rtl w:val="true"/>
        </w:rPr>
        <w:t>....</w:t>
      </w:r>
      <w:r>
        <w:rPr>
          <w:b/>
          <w:b/>
          <w:bCs/>
          <w:rtl w:val="true"/>
        </w:rPr>
        <w:t>מלבד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אירגונים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המרצחים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ורצח</w:t>
      </w:r>
      <w:r>
        <w:rPr>
          <w:b/>
          <w:bCs/>
          <w:rtl w:val="true"/>
        </w:rPr>
        <w:t xml:space="preserve">...".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בדוחק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13.03.02</w:t>
      </w:r>
      <w:r>
        <w:rPr>
          <w:rtl w:val="true"/>
        </w:rPr>
        <w:t xml:space="preserve">)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באלול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וסניגורו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3"/>
        <w:gridCol w:w="567"/>
        <w:gridCol w:w="2550"/>
        <w:gridCol w:w="567"/>
        <w:gridCol w:w="2465"/>
      </w:tblGrid>
      <w:tr>
        <w:trPr/>
        <w:tc>
          <w:tcPr>
            <w:tcW w:w="237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b/>
                <w:bCs/>
                <w:sz w:val="24"/>
                <w:rtl w:val="true"/>
              </w:rPr>
              <w:t>.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שטמר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רזי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6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ח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פיזם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  <w:t>[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]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000235/02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051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57"/>
      <w:footerReference w:type="default" r:id="rId5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/Users/liorb/Downloads/study2025-p2/m02000235-676.doc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235/02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זיאד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344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18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92" TargetMode="External"/><Relationship Id="rId8" Type="http://schemas.openxmlformats.org/officeDocument/2006/relationships/hyperlink" Target="http://www.nevo.co.il/law/70301/95" TargetMode="External"/><Relationship Id="rId9" Type="http://schemas.openxmlformats.org/officeDocument/2006/relationships/hyperlink" Target="http://www.nevo.co.il/law/70301/99" TargetMode="External"/><Relationship Id="rId10" Type="http://schemas.openxmlformats.org/officeDocument/2006/relationships/hyperlink" Target="http://www.nevo.co.il/law/70301/114" TargetMode="External"/><Relationship Id="rId11" Type="http://schemas.openxmlformats.org/officeDocument/2006/relationships/hyperlink" Target="http://www.nevo.co.il/law/70301/144.a.b.b2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300" TargetMode="External"/><Relationship Id="rId14" Type="http://schemas.openxmlformats.org/officeDocument/2006/relationships/hyperlink" Target="http://www.nevo.co.il/law/70301/305" TargetMode="External"/><Relationship Id="rId15" Type="http://schemas.openxmlformats.org/officeDocument/2006/relationships/hyperlink" Target="http://www.nevo.co.il/law/70301/499" TargetMode="External"/><Relationship Id="rId16" Type="http://schemas.openxmlformats.org/officeDocument/2006/relationships/hyperlink" Target="http://www.nevo.co.il/law/73729" TargetMode="External"/><Relationship Id="rId17" Type="http://schemas.openxmlformats.org/officeDocument/2006/relationships/hyperlink" Target="http://www.nevo.co.il/law/73729/85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7.a.c" TargetMode="External"/><Relationship Id="rId20" Type="http://schemas.openxmlformats.org/officeDocument/2006/relationships/hyperlink" Target="http://www.nevo.co.il/law/72515" TargetMode="External"/><Relationship Id="rId21" Type="http://schemas.openxmlformats.org/officeDocument/2006/relationships/hyperlink" Target="http://www.nevo.co.il/law/72515/8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0301/11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92" TargetMode="External"/><Relationship Id="rId26" Type="http://schemas.openxmlformats.org/officeDocument/2006/relationships/hyperlink" Target="http://www.nevo.co.il/law/70301/99" TargetMode="External"/><Relationship Id="rId27" Type="http://schemas.openxmlformats.org/officeDocument/2006/relationships/hyperlink" Target="http://www.nevo.co.il/law/70301/92" TargetMode="External"/><Relationship Id="rId28" Type="http://schemas.openxmlformats.org/officeDocument/2006/relationships/hyperlink" Target="http://www.nevo.co.il/law/70301/99" TargetMode="External"/><Relationship Id="rId29" Type="http://schemas.openxmlformats.org/officeDocument/2006/relationships/hyperlink" Target="http://www.nevo.co.il/law/70301/300" TargetMode="External"/><Relationship Id="rId30" Type="http://schemas.openxmlformats.org/officeDocument/2006/relationships/hyperlink" Target="http://www.nevo.co.il/law/70301/499" TargetMode="External"/><Relationship Id="rId31" Type="http://schemas.openxmlformats.org/officeDocument/2006/relationships/hyperlink" Target="http://www.nevo.co.il/law/70301/305" TargetMode="External"/><Relationship Id="rId32" Type="http://schemas.openxmlformats.org/officeDocument/2006/relationships/hyperlink" Target="http://www.nevo.co.il/law/70301/95" TargetMode="External"/><Relationship Id="rId33" Type="http://schemas.openxmlformats.org/officeDocument/2006/relationships/hyperlink" Target="http://www.nevo.co.il/law/73729/85.c" TargetMode="External"/><Relationship Id="rId34" Type="http://schemas.openxmlformats.org/officeDocument/2006/relationships/hyperlink" Target="http://www.nevo.co.il/law/73729" TargetMode="External"/><Relationship Id="rId35" Type="http://schemas.openxmlformats.org/officeDocument/2006/relationships/hyperlink" Target="http://www.nevo.co.il/law/70301/244" TargetMode="External"/><Relationship Id="rId36" Type="http://schemas.openxmlformats.org/officeDocument/2006/relationships/hyperlink" Target="http://www.nevo.co.il/law/4216/7.a.c" TargetMode="External"/><Relationship Id="rId37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law/70301/144.a.b.b2" TargetMode="External"/><Relationship Id="rId39" Type="http://schemas.openxmlformats.org/officeDocument/2006/relationships/hyperlink" Target="http://www.nevo.co.il/law/72515/8" TargetMode="External"/><Relationship Id="rId40" Type="http://schemas.openxmlformats.org/officeDocument/2006/relationships/hyperlink" Target="http://www.nevo.co.il/law/72515" TargetMode="External"/><Relationship Id="rId41" Type="http://schemas.openxmlformats.org/officeDocument/2006/relationships/hyperlink" Target="http://www.nevo.co.il/law/4216" TargetMode="External"/><Relationship Id="rId42" Type="http://schemas.openxmlformats.org/officeDocument/2006/relationships/hyperlink" Target="http://www.nevo.co.il/case/6150756" TargetMode="External"/><Relationship Id="rId43" Type="http://schemas.openxmlformats.org/officeDocument/2006/relationships/hyperlink" Target="http://www.nevo.co.il/law/74903/186" TargetMode="External"/><Relationship Id="rId44" Type="http://schemas.openxmlformats.org/officeDocument/2006/relationships/hyperlink" Target="http://www.nevo.co.il/law/74903" TargetMode="External"/><Relationship Id="rId45" Type="http://schemas.openxmlformats.org/officeDocument/2006/relationships/hyperlink" Target="http://www.nevo.co.il/safrut/bookgroup/2344" TargetMode="External"/><Relationship Id="rId46" Type="http://schemas.openxmlformats.org/officeDocument/2006/relationships/hyperlink" Target="http://www.nevo.co.il/law/74903/186" TargetMode="External"/><Relationship Id="rId47" Type="http://schemas.openxmlformats.org/officeDocument/2006/relationships/hyperlink" Target="http://www.nevo.co.il/law/74903/186" TargetMode="External"/><Relationship Id="rId48" Type="http://schemas.openxmlformats.org/officeDocument/2006/relationships/hyperlink" Target="http://www.nevo.co.il/law/74903" TargetMode="External"/><Relationship Id="rId49" Type="http://schemas.openxmlformats.org/officeDocument/2006/relationships/hyperlink" Target="http://www.nevo.co.il/case/5788915" TargetMode="External"/><Relationship Id="rId50" Type="http://schemas.openxmlformats.org/officeDocument/2006/relationships/hyperlink" Target="http://www.nevo.co.il/case/6144698" TargetMode="External"/><Relationship Id="rId51" Type="http://schemas.openxmlformats.org/officeDocument/2006/relationships/hyperlink" Target="http://www.nevo.co.il/law/74903/186" TargetMode="External"/><Relationship Id="rId52" Type="http://schemas.openxmlformats.org/officeDocument/2006/relationships/hyperlink" Target="http://www.nevo.co.il/law/74903" TargetMode="External"/><Relationship Id="rId53" Type="http://schemas.openxmlformats.org/officeDocument/2006/relationships/hyperlink" Target="http://www.nevo.co.il/law/70301/99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1438407" TargetMode="External"/><Relationship Id="rId56" Type="http://schemas.openxmlformats.org/officeDocument/2006/relationships/hyperlink" Target="http://www.nevo.co.il/case/2234097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2022-11-17T12:59:00Z</dcterms:created>
  <dc:creator> </dc:creator>
  <dc:description/>
  <cp:keywords/>
  <dc:language>en-IL</dc:language>
  <cp:lastModifiedBy>h11</cp:lastModifiedBy>
  <dcterms:modified xsi:type="dcterms:W3CDTF">2022-11-17T12:59:00Z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זיאד בן מחמוד ג'בארין</vt:lpwstr>
  </property>
  <property fmtid="{D5CDD505-2E9C-101B-9397-08002B2CF9AE}" pid="4" name="BOOKGROUPTMP1">
    <vt:lpwstr>2344:2</vt:lpwstr>
  </property>
  <property fmtid="{D5CDD505-2E9C-101B-9397-08002B2CF9AE}" pid="5" name="CASESLISTTMP1">
    <vt:lpwstr>6150756;5788915;6144698;1438407;2234097</vt:lpwstr>
  </property>
  <property fmtid="{D5CDD505-2E9C-101B-9397-08002B2CF9AE}" pid="6" name="CITY">
    <vt:lpwstr>חי'</vt:lpwstr>
  </property>
  <property fmtid="{D5CDD505-2E9C-101B-9397-08002B2CF9AE}" pid="7" name="DATE">
    <vt:lpwstr>20040907</vt:lpwstr>
  </property>
  <property fmtid="{D5CDD505-2E9C-101B-9397-08002B2CF9AE}" pid="8" name="ISABSTRACT">
    <vt:lpwstr>Y</vt:lpwstr>
  </property>
  <property fmtid="{D5CDD505-2E9C-101B-9397-08002B2CF9AE}" pid="9" name="JUDGE">
    <vt:lpwstr>ח. פיזם;א. רזי;ש. שטמר</vt:lpwstr>
  </property>
  <property fmtid="{D5CDD505-2E9C-101B-9397-08002B2CF9AE}" pid="10" name="LAWLISTTMP1">
    <vt:lpwstr>74903/186:4</vt:lpwstr>
  </property>
  <property fmtid="{D5CDD505-2E9C-101B-9397-08002B2CF9AE}" pid="11" name="LAWLISTTMP2">
    <vt:lpwstr>70301/114;092:2;099:3;300;499;305;095;244;144.a.b.b2</vt:lpwstr>
  </property>
  <property fmtid="{D5CDD505-2E9C-101B-9397-08002B2CF9AE}" pid="12" name="LAWLISTTMP3">
    <vt:lpwstr>73729/085.c</vt:lpwstr>
  </property>
  <property fmtid="{D5CDD505-2E9C-101B-9397-08002B2CF9AE}" pid="13" name="LAWLISTTMP4">
    <vt:lpwstr>4216/007.a.c</vt:lpwstr>
  </property>
  <property fmtid="{D5CDD505-2E9C-101B-9397-08002B2CF9AE}" pid="14" name="LAWLISTTMP5">
    <vt:lpwstr>72515/008</vt:lpwstr>
  </property>
  <property fmtid="{D5CDD505-2E9C-101B-9397-08002B2CF9AE}" pid="15" name="LAWYER">
    <vt:lpwstr>אגבאריה</vt:lpwstr>
  </property>
  <property fmtid="{D5CDD505-2E9C-101B-9397-08002B2CF9AE}" pid="16" name="NOSE11">
    <vt:lpwstr>עונשין</vt:lpwstr>
  </property>
  <property fmtid="{D5CDD505-2E9C-101B-9397-08002B2CF9AE}" pid="17" name="NOSE21">
    <vt:lpwstr>ענישה</vt:lpwstr>
  </property>
  <property fmtid="{D5CDD505-2E9C-101B-9397-08002B2CF9AE}" pid="18" name="NOSE31">
    <vt:lpwstr>דרכי ענישה: הענשה כפולה</vt:lpwstr>
  </property>
  <property fmtid="{D5CDD505-2E9C-101B-9397-08002B2CF9AE}" pid="19" name="PADIMAIL">
    <vt:lpwstr>YES</vt:lpwstr>
  </property>
  <property fmtid="{D5CDD505-2E9C-101B-9397-08002B2CF9AE}" pid="20" name="PROCESS">
    <vt:lpwstr>תפ</vt:lpwstr>
  </property>
  <property fmtid="{D5CDD505-2E9C-101B-9397-08002B2CF9AE}" pid="21" name="PROCNUM">
    <vt:lpwstr>235</vt:lpwstr>
  </property>
  <property fmtid="{D5CDD505-2E9C-101B-9397-08002B2CF9AE}" pid="22" name="PROCYEAR">
    <vt:lpwstr>02</vt:lpwstr>
  </property>
  <property fmtid="{D5CDD505-2E9C-101B-9397-08002B2CF9AE}" pid="23" name="PSAKDIN">
    <vt:lpwstr>גזר-דין</vt:lpwstr>
  </property>
  <property fmtid="{D5CDD505-2E9C-101B-9397-08002B2CF9AE}" pid="24" name="TYPE">
    <vt:lpwstr>2</vt:lpwstr>
  </property>
  <property fmtid="{D5CDD505-2E9C-101B-9397-08002B2CF9AE}" pid="25" name="WORDNUMPAGES">
    <vt:lpwstr>7</vt:lpwstr>
  </property>
</Properties>
</file>