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003137/04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02/04/2006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709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048" w:type="dxa"/>
            <w:tcBorders/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בא_כוח_ב"/>
            <w:bookmarkStart w:id="6" w:name="FirstLawyer"/>
            <w:bookmarkStart w:id="7" w:name="בא_כוח_ב"/>
            <w:bookmarkEnd w:id="6"/>
            <w:bookmarkEnd w:id="7"/>
          </w:p>
        </w:tc>
        <w:tc>
          <w:tcPr>
            <w:tcW w:w="1757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סוויד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נוכחות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סוויד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צד_ג"/>
      <w:bookmarkStart w:id="10" w:name="LawTable"/>
      <w:bookmarkStart w:id="11" w:name="צד_ג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304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4" w:name="צד_ג"/>
      <w:bookmarkStart w:id="15" w:name="סוג_מסמך"/>
      <w:bookmarkStart w:id="16" w:name="צד_ג"/>
      <w:bookmarkStart w:id="17" w:name="סוג_מסמך"/>
      <w:bookmarkEnd w:id="16"/>
      <w:bookmarkEnd w:id="17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0" w:name="PsakDin"/>
      <w:bookmarkEnd w:id="20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2/2/06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שבהתרשלותו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עט</w:t>
      </w:r>
      <w:r>
        <w:rPr>
          <w:rtl w:val="true"/>
        </w:rPr>
        <w:t>-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כתיבה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שהופנתה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</w:t>
      </w:r>
      <w:r>
        <w:rPr>
          <w:rtl w:val="true"/>
        </w:rPr>
        <w:t>-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בחושבה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עט</w:t>
      </w:r>
      <w:r>
        <w:rPr>
          <w:rtl w:val="true"/>
        </w:rPr>
        <w:t xml:space="preserve">"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שהעט</w:t>
      </w:r>
      <w:r>
        <w:rPr>
          <w:rtl w:val="true"/>
        </w:rPr>
        <w:t>-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עט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זועזעה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תקצר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שלדעתו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צינמון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בפסיכולוגיה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חינוכיות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הלילות</w:t>
      </w:r>
      <w:r>
        <w:rPr>
          <w:rtl w:val="true"/>
        </w:rPr>
        <w:t xml:space="preserve">",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: "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שדמי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1" w:name="סוג_מסמך"/>
      <w:bookmarkEnd w:id="21"/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מאהבתו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מחופש</w:t>
      </w:r>
      <w:r>
        <w:rPr>
          <w:rtl w:val="true"/>
        </w:rPr>
        <w:t xml:space="preserve">"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טרויצה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כשהתבהרו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דהסניגור</w:t>
      </w:r>
      <w:r>
        <w:rPr>
          <w:rtl w:val="true"/>
        </w:rPr>
        <w:t xml:space="preserve">, </w:t>
      </w:r>
      <w:r>
        <w:rPr>
          <w:rtl w:val="true"/>
        </w:rPr>
        <w:t>רשלנותו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לטראגדיה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התרשלות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והשארתו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כתיבה</w:t>
      </w:r>
      <w:r>
        <w:rPr>
          <w:rtl w:val="true"/>
        </w:rPr>
        <w:t xml:space="preserve">,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הרשלנות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</w:t>
      </w:r>
      <w:r>
        <w:rPr>
          <w:rtl w:val="true"/>
        </w:rPr>
        <w:t>-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בגוזרי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לאפוטרופסה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,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בהעדר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הפרקליטות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>
          <w:sz w:val="18"/>
          <w:szCs w:val="20"/>
        </w:rPr>
      </w:pPr>
      <w:r>
        <w:rPr>
          <w:sz w:val="18"/>
          <w:sz w:val="18"/>
          <w:szCs w:val="20"/>
          <w:rtl w:val="true"/>
        </w:rPr>
        <w:t>יהודית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ד</w:t>
      </w:r>
      <w:r>
        <w:rPr>
          <w:sz w:val="18"/>
          <w:szCs w:val="20"/>
          <w:rtl w:val="true"/>
        </w:rPr>
        <w:t>.</w:t>
      </w:r>
      <w:r>
        <w:br w:type="page"/>
      </w:r>
    </w:p>
    <w:p>
      <w:pPr>
        <w:pStyle w:val="1"/>
        <w:spacing w:lineRule="auto" w:line="360"/>
        <w:ind w:end="0"/>
        <w:jc w:val="start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השעה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עתה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09:10</w:t>
      </w:r>
    </w:p>
    <w:p>
      <w:pPr>
        <w:pStyle w:val="1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08:30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>.</w:t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22" w:name="Decision1"/>
      <w:bookmarkEnd w:id="22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בהעדרו</w:t>
      </w:r>
      <w:r>
        <w:rPr>
          <w:sz w:val="28"/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spacing w:lineRule="auto" w:line="360"/>
        <w:ind w:end="0"/>
        <w:jc w:val="start"/>
        <w:rPr>
          <w:sz w:val="28"/>
          <w:szCs w:val="28"/>
        </w:rPr>
      </w:pPr>
      <w:bookmarkStart w:id="23" w:name="Decision1"/>
      <w:bookmarkEnd w:id="23"/>
      <w:r>
        <w:rPr>
          <w:sz w:val="28"/>
          <w:sz w:val="28"/>
          <w:szCs w:val="28"/>
          <w:u w:val="single"/>
          <w:rtl w:val="true"/>
        </w:rPr>
        <w:t>עו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סוייד</w:t>
      </w:r>
      <w:r>
        <w:rPr>
          <w:sz w:val="28"/>
          <w:szCs w:val="28"/>
          <w:rtl w:val="true"/>
        </w:rPr>
        <w:t>:</w:t>
      </w:r>
    </w:p>
    <w:p>
      <w:pPr>
        <w:pStyle w:val="1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לקרוא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אנחנו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אשמה</w:t>
      </w:r>
      <w:r>
        <w:rPr>
          <w:sz w:val="28"/>
          <w:szCs w:val="28"/>
          <w:rtl w:val="true"/>
        </w:rPr>
        <w:t>.</w:t>
      </w:r>
    </w:p>
    <w:p>
      <w:pPr>
        <w:pStyle w:val="1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sz w:val="28"/>
          <w:szCs w:val="28"/>
          <w:rtl w:val="true"/>
        </w:rPr>
        <w:t>.</w:t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עתה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9:15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הופיע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נמסרו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פרטי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וההחלטה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לדחות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מועד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b/>
          <w:bCs/>
          <w:sz w:val="28"/>
          <w:szCs w:val="28"/>
          <w:u w:val="single"/>
          <w:rtl w:val="true"/>
        </w:rPr>
        <w:t>.</w:t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כהן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1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בקשה</w:t>
      </w:r>
      <w:r>
        <w:rPr>
          <w:sz w:val="28"/>
          <w:szCs w:val="28"/>
          <w:rtl w:val="true"/>
        </w:rPr>
        <w:t>.</w:t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1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בתשלום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תשלומים</w:t>
      </w:r>
      <w:r>
        <w:rPr>
          <w:sz w:val="28"/>
          <w:szCs w:val="28"/>
          <w:rtl w:val="true"/>
        </w:rPr>
        <w:t>.</w:t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כהן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1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התנגדות</w:t>
      </w:r>
      <w:r>
        <w:rPr>
          <w:sz w:val="28"/>
          <w:szCs w:val="28"/>
          <w:rtl w:val="true"/>
        </w:rPr>
        <w:t>.</w:t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24" w:name="Decision2"/>
      <w:bookmarkEnd w:id="24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7/5/06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טרויצה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ורצופים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1/5/06</w:t>
      </w:r>
      <w:r>
        <w:rPr>
          <w:sz w:val="28"/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מיידי</w:t>
      </w:r>
      <w:r>
        <w:rPr>
          <w:sz w:val="28"/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בניסן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באפריל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2006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54678313-3137/04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5" w:name="Decision2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/Users/liorb/Downloads/study2025-p2/m04003137-335.doc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3137/04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4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" TargetMode="External"/><Relationship Id="rId8" Type="http://schemas.openxmlformats.org/officeDocument/2006/relationships/hyperlink" Target="http://www.nevo.co.il/law/91073" TargetMode="External"/><Relationship Id="rId9" Type="http://schemas.openxmlformats.org/officeDocument/2006/relationships/hyperlink" Target="http://www.nevo.co.il/law/70301/30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5227/10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9107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2016-11-23T14:47:00Z</dcterms:created>
  <dc:creator> </dc:creator>
  <dc:description/>
  <cp:keywords/>
  <dc:language>en-IL</dc:language>
  <cp:lastModifiedBy>yafit</cp:lastModifiedBy>
  <cp:lastPrinted>2006-04-02T10:23:00Z</cp:lastPrinted>
  <dcterms:modified xsi:type="dcterms:W3CDTF">2016-11-23T14:47:00Z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 גאלי</vt:lpwstr>
  </property>
  <property fmtid="{D5CDD505-2E9C-101B-9397-08002B2CF9AE}" pid="4" name="CITY">
    <vt:lpwstr>חי'</vt:lpwstr>
  </property>
  <property fmtid="{D5CDD505-2E9C-101B-9397-08002B2CF9AE}" pid="5" name="DATE">
    <vt:lpwstr>20060402</vt:lpwstr>
  </property>
  <property fmtid="{D5CDD505-2E9C-101B-9397-08002B2CF9AE}" pid="6" name="DELEMATA">
    <vt:lpwstr>http://elyon2.court.gov.il/scripts9/mgrqispi93.dll?Appname=eScourt&amp;Prgname=GetFileDetails&amp;Arguments=-N2006-003513-0</vt:lpwstr>
  </property>
  <property fmtid="{D5CDD505-2E9C-101B-9397-08002B2CF9AE}" pid="7" name="JUDGE">
    <vt:lpwstr>א. שיף</vt:lpwstr>
  </property>
  <property fmtid="{D5CDD505-2E9C-101B-9397-08002B2CF9AE}" pid="8" name="LAWLISTTMP1">
    <vt:lpwstr>70301/304;144.a;144.b</vt:lpwstr>
  </property>
  <property fmtid="{D5CDD505-2E9C-101B-9397-08002B2CF9AE}" pid="9" name="LAWLISTTMP2">
    <vt:lpwstr>5227/010</vt:lpwstr>
  </property>
  <property fmtid="{D5CDD505-2E9C-101B-9397-08002B2CF9AE}" pid="10" name="LAWLISTTMP3">
    <vt:lpwstr>91073</vt:lpwstr>
  </property>
  <property fmtid="{D5CDD505-2E9C-101B-9397-08002B2CF9AE}" pid="11" name="LAWYER">
    <vt:lpwstr>ציון אמיר;גב' סוויד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http://www.nevo.co.il/Psika_word/elyon/06035130-p05-et.doc;להחלטה בעליון (04-12-06) # ע''פ 3513/06 אשר גאלי נ' מדינת ישראל # שופטים: אליעזר ריבלין, אדמונד לוי, אליקים רובינשטיין#עו''ד: אמיר ציון, פרקליטות המדינה</vt:lpwstr>
  </property>
  <property fmtid="{D5CDD505-2E9C-101B-9397-08002B2CF9AE}" pid="16" name="LINKK2">
    <vt:lpwstr>http://www.nevo.co.il/psika_word/mechozi/m04003137-506.doc;להכרעת-דין במחוזי (20-02-06) # תפ (חי') 3137/04 מדינת ישראל נ' אשר גאלי # שופטים: א. שיף#עו''ד: ציון אמיר, סוויד רויטל, משה כהן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3137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