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000334/03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06/05/2004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עותמאן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מושיר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מאדי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0" w:name="LawTable"/>
      <w:bookmarkStart w:id="11" w:name="LawTable"/>
      <w:bookmarkEnd w:id="11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298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2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4" w:name="צד_ג"/>
      <w:bookmarkStart w:id="15" w:name="צד_ג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צד_ג"/>
      <w:bookmarkStart w:id="17" w:name="סוג_מסמך"/>
      <w:bookmarkStart w:id="18" w:name="צד_ג"/>
      <w:bookmarkStart w:id="19" w:name="סוג_מסמך"/>
      <w:bookmarkEnd w:id="18"/>
      <w:bookmarkEnd w:id="19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0" w:name="LastJudge"/>
      <w:bookmarkStart w:id="21" w:name="PsakDin"/>
      <w:bookmarkEnd w:id="20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18.05.03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20.00</w:t>
      </w:r>
      <w:r>
        <w:rPr>
          <w:rtl w:val="true"/>
        </w:rPr>
        <w:t xml:space="preserve"> </w:t>
      </w:r>
      <w:r>
        <w:rPr>
          <w:rtl w:val="true"/>
        </w:rPr>
        <w:t>בערבו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ודרוך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המנוחה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סלאווה</w:t>
      </w:r>
      <w:r>
        <w:rPr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bookmarkStart w:id="24" w:name="ABSTRACT_START"/>
      <w:bookmarkEnd w:id="24"/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וסלאווה</w:t>
      </w:r>
      <w:r>
        <w:rPr>
          <w:b/>
          <w:bCs/>
          <w:rtl w:val="true"/>
        </w:rPr>
        <w:t xml:space="preserve">,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מלחיצת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</w:t>
      </w:r>
      <w:r>
        <w:rPr>
          <w:b/>
          <w:bCs/>
          <w:rtl w:val="true"/>
        </w:rPr>
        <w:t>".</w:t>
      </w:r>
      <w:bookmarkStart w:id="25" w:name="ABSTRACT_END"/>
      <w:bookmarkEnd w:id="25"/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bookmarkStart w:id="26" w:name="סוג_מסמך"/>
      <w:bookmarkEnd w:id="26"/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1977</w:t>
      </w:r>
      <w:r>
        <w:rPr>
          <w:u w:val="single"/>
          <w:rtl w:val="true"/>
        </w:rPr>
        <w:t>.</w:t>
      </w:r>
      <w:r>
        <w:rPr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04.04.04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חסרונה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מורגש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מתגייסת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14-24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)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הפלוגה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ודאגה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ושהייתו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התעסקות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ולקטוע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מצוקתו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tl w:val="true"/>
        </w:rPr>
        <w:t xml:space="preserve">, 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להעדיף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שלהערכתנו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b/>
          <w:bCs/>
          <w:rtl w:val="true"/>
        </w:rPr>
        <w:t>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1971/98</w:t>
        </w:r>
        <w:r>
          <w:rPr>
            <w:rStyle w:val="Hyperlink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145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ודאגתה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חרב</w:t>
      </w:r>
      <w:r>
        <w:rPr>
          <w:rtl w:val="true"/>
        </w:rPr>
        <w:t xml:space="preserve">",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ממושמע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חבריו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,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מנשקו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ופזיזות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4119/95</w:t>
        </w:r>
      </w:hyperlink>
      <w:r>
        <w:rPr>
          <w:rtl w:val="true"/>
        </w:rPr>
        <w:t>:</w:t>
      </w:r>
    </w:p>
    <w:p>
      <w:pPr>
        <w:pStyle w:val="Normal"/>
        <w:ind w:firstLine="60"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שאלות</w:t>
      </w:r>
      <w:r>
        <w:rPr>
          <w:b/>
          <w:bCs/>
          <w:rtl w:val="true"/>
        </w:rPr>
        <w:t>"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(</w:t>
      </w:r>
      <w:hyperlink r:id="rId7">
        <w:r>
          <w:rPr>
            <w:rStyle w:val="Hyperlink"/>
            <w:rtl w:val="true"/>
          </w:rPr>
          <w:t>חדד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752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768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והמלווים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hyperlink r:id="rId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724/76</w:t>
        </w:r>
      </w:hyperlink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האינדיווידואליזציה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>".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אליעזר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אברג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</w:rPr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tl w:val="true"/>
        </w:rPr>
        <w:t xml:space="preserve">,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5106/99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תעריפים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שמוענק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האינדוידואלים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בפניהם</w:t>
      </w:r>
      <w:r>
        <w:rPr>
          <w:b/>
          <w:bCs/>
          <w:rtl w:val="true"/>
        </w:rPr>
        <w:t>".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354</w:t>
      </w:r>
      <w:r>
        <w:rPr>
          <w:rtl w:val="true"/>
        </w:rPr>
        <w:t>)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ברשלנות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המחסור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המחסור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14-24</w:t>
      </w:r>
      <w:r>
        <w:rPr>
          <w:rtl w:val="true"/>
        </w:rPr>
        <w:t xml:space="preserve">, </w:t>
      </w:r>
      <w:r>
        <w:rPr>
          <w:rtl w:val="true"/>
        </w:rPr>
        <w:t>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)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tl w:val="true"/>
        </w:rPr>
        <w:t xml:space="preserve">,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שפנינו</w:t>
      </w:r>
      <w:r>
        <w:rPr>
          <w:rtl w:val="true"/>
        </w:rPr>
        <w:t xml:space="preserve">,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ירמיהו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ילדתני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ברוך</w:t>
      </w:r>
      <w:r>
        <w:rPr>
          <w:b/>
          <w:bCs/>
          <w:rtl w:val="true"/>
        </w:rPr>
        <w:t xml:space="preserve">...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ויגון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ירמיהו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פסוקים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' - </w:t>
      </w:r>
      <w:r>
        <w:rPr>
          <w:rtl w:val="true"/>
        </w:rPr>
        <w:t>יח</w:t>
      </w:r>
      <w:r>
        <w:rPr>
          <w:rtl w:val="true"/>
        </w:rPr>
        <w:t>').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ברור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מהנימוקים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שפרטתי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דווקא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הנוראית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כשלעצמה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זרקור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עוצמה</w:t>
      </w:r>
      <w:r>
        <w:rPr>
          <w:color w:val="000000"/>
          <w:rtl w:val="true"/>
        </w:rPr>
        <w:t>.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מזכירות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תשלח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עותק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מגזר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לממונה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עבודות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קבלת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דעת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אני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קובע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ישיבה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נוספת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קבלת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הממונה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לתאריך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u w:val="single"/>
        </w:rPr>
        <w:t>22.06.04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u w:val="single"/>
        </w:rPr>
        <w:t>09.00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5760" w:end="0"/>
        <w:jc w:val="both"/>
        <w:rPr/>
      </w:pPr>
      <w:r>
        <w:rPr>
          <w:rtl w:val="true"/>
        </w:rPr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עטיאס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709" w:top="1701" w:footer="709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/Users/liorb/Downloads/study2025-p2/m03000334-616.doc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334/03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עותמאן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מושיר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8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case/5803835" TargetMode="External"/><Relationship Id="rId6" Type="http://schemas.openxmlformats.org/officeDocument/2006/relationships/hyperlink" Target="http://www.nevo.co.il/case/17923198" TargetMode="External"/><Relationship Id="rId7" Type="http://schemas.openxmlformats.org/officeDocument/2006/relationships/hyperlink" Target="http://www.nevo.co.il/case/17923198" TargetMode="External"/><Relationship Id="rId8" Type="http://schemas.openxmlformats.org/officeDocument/2006/relationships/hyperlink" Target="http://www.nevo.co.il/case/17930815" TargetMode="External"/><Relationship Id="rId9" Type="http://schemas.openxmlformats.org/officeDocument/2006/relationships/hyperlink" Target="http://www.nevo.co.il/case/17930815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case/5993616" TargetMode="External"/><Relationship Id="rId12" Type="http://schemas.openxmlformats.org/officeDocument/2006/relationships/hyperlink" Target="http://www.nevo.co.il/case/5993616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2017-05-10T15:03:00Z</dcterms:created>
  <dc:creator> </dc:creator>
  <dc:description/>
  <cp:keywords/>
  <dc:language>en-IL</dc:language>
  <cp:lastModifiedBy>run</cp:lastModifiedBy>
  <cp:lastPrinted>2004-04-25T14:32:00Z</cp:lastPrinted>
  <dcterms:modified xsi:type="dcterms:W3CDTF">2017-05-10T15:03:00Z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עותמאן מושיר</vt:lpwstr>
  </property>
  <property fmtid="{D5CDD505-2E9C-101B-9397-08002B2CF9AE}" pid="4" name="CASESLISTTMP1">
    <vt:lpwstr>5803835;17923198:2;17930815:2;5993616:2</vt:lpwstr>
  </property>
  <property fmtid="{D5CDD505-2E9C-101B-9397-08002B2CF9AE}" pid="5" name="CITY">
    <vt:lpwstr>חי'</vt:lpwstr>
  </property>
  <property fmtid="{D5CDD505-2E9C-101B-9397-08002B2CF9AE}" pid="6" name="DATE">
    <vt:lpwstr>20040506</vt:lpwstr>
  </property>
  <property fmtid="{D5CDD505-2E9C-101B-9397-08002B2CF9AE}" pid="7" name="ISABSTRACT">
    <vt:lpwstr>Y</vt:lpwstr>
  </property>
  <property fmtid="{D5CDD505-2E9C-101B-9397-08002B2CF9AE}" pid="8" name="JUDGE">
    <vt:lpwstr>י. אלרון</vt:lpwstr>
  </property>
  <property fmtid="{D5CDD505-2E9C-101B-9397-08002B2CF9AE}" pid="9" name="LAWLISTTMP1">
    <vt:lpwstr>70301/298:2</vt:lpwstr>
  </property>
  <property fmtid="{D5CDD505-2E9C-101B-9397-08002B2CF9AE}" pid="10" name="LAWYER">
    <vt:lpwstr>דאהר מאדי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334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