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36374-09-10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כנאענה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24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נובמבר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eastAsia="David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נתנאל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</w:rPr>
            </w:pPr>
            <w:r>
              <w:rPr>
                <w:rFonts w:eastAsia="David" w:cs="David" w:ascii="David" w:hAnsi="David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רביע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כנאענה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נוכחים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טארק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נעאמנה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06-02-2011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36374-09-10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רביע כנאענה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תמר שרון נתנאל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מעין אורן רימון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איברהים כנאענה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08-02-2011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36374-09-10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רביע כנאענה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תמר שרון נתנאל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מעין אורן רימון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איברהים כנאענה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24-03-2011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36374-09-10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רביע כנאענה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תמר שרון נתנאל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מעין אורן רימון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כנאענה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14-04-2011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36374-09-10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רביע כנאענה 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cs="FrankRuehl" w:ascii="FrankRuehl" w:hAnsi="FrankRuehl"/>
          <w:color w:val="000000"/>
        </w:rPr>
        <w:t>81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תמר שרון נתנאל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מעין אורן רימון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כנאענה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14-04-2011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36374-09-10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 xml:space="preserve">בתאריך </w:t>
      </w:r>
      <w:r>
        <w:rPr>
          <w:rFonts w:cs="FrankRuehl" w:ascii="FrankRuehl" w:hAnsi="FrankRuehl"/>
          <w:color w:val="000000"/>
          <w:rtl w:val="true"/>
        </w:rPr>
        <w:t>_</w:t>
      </w:r>
      <w:r>
        <w:rPr>
          <w:rFonts w:cs="FrankRuehl" w:ascii="FrankRuehl" w:hAnsi="FrankRuehl"/>
          <w:color w:val="000000"/>
        </w:rPr>
        <w:t>17.4.11</w:t>
      </w:r>
      <w:r>
        <w:rPr>
          <w:rFonts w:cs="FrankRuehl" w:ascii="FrankRuehl" w:hAnsi="FrankRuehl"/>
          <w:color w:val="000000"/>
          <w:rtl w:val="true"/>
        </w:rPr>
        <w:t xml:space="preserve">__ </w:t>
      </w:r>
      <w:r>
        <w:rPr>
          <w:rFonts w:ascii="FrankRuehl" w:hAnsi="FrankRuehl" w:cs="FrankRuehl"/>
          <w:color w:val="000000"/>
          <w:rtl w:val="true"/>
        </w:rPr>
        <w:t xml:space="preserve">בשעה </w:t>
      </w:r>
      <w:r>
        <w:rPr>
          <w:rFonts w:cs="FrankRuehl" w:ascii="FrankRuehl" w:hAnsi="FrankRuehl"/>
          <w:color w:val="000000"/>
          <w:rtl w:val="true"/>
        </w:rPr>
        <w:t>_</w:t>
      </w:r>
      <w:r>
        <w:rPr>
          <w:rFonts w:cs="FrankRuehl" w:ascii="FrankRuehl" w:hAnsi="FrankRuehl"/>
          <w:color w:val="000000"/>
        </w:rPr>
        <w:t>13.30</w:t>
      </w:r>
      <w:r>
        <w:rPr>
          <w:rFonts w:cs="FrankRuehl" w:ascii="FrankRuehl" w:hAnsi="FrankRuehl"/>
          <w:color w:val="000000"/>
          <w:rtl w:val="true"/>
        </w:rPr>
        <w:t xml:space="preserve">_ </w:t>
      </w:r>
      <w:r>
        <w:rPr>
          <w:rFonts w:ascii="FrankRuehl" w:hAnsi="FrankRuehl" w:cs="FrankRuehl"/>
          <w:color w:val="000000"/>
          <w:rtl w:val="true"/>
        </w:rPr>
        <w:t xml:space="preserve">תיק </w:t>
      </w:r>
      <w:r>
        <w:rPr>
          <w:rFonts w:cs="FrankRuehl" w:ascii="FrankRuehl" w:hAnsi="FrankRuehl"/>
          <w:color w:val="000000"/>
        </w:rPr>
        <w:t>6374-09-10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  רביע כנאענה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תמר שרון נתנאל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: (</w:t>
      </w:r>
      <w:r>
        <w:rPr>
          <w:rFonts w:ascii="FrankRuehl" w:hAnsi="FrankRuehl" w:cs="FrankRuehl"/>
          <w:rtl w:val="true"/>
        </w:rPr>
        <w:t>למילוי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אישור החברה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למילוי חברת המתרגמים</w:t>
      </w:r>
      <w:r>
        <w:rPr>
          <w:rFonts w:cs="FrankRuehl" w:ascii="FrankRuehl" w:hAnsi="FrankRuehl"/>
          <w:rtl w:val="true"/>
        </w:rPr>
        <w:t xml:space="preserve">), </w:t>
      </w:r>
      <w:r>
        <w:rPr>
          <w:rFonts w:ascii="FrankRuehl" w:hAnsi="FrankRuehl" w:cs="FrankRuehl"/>
          <w:rtl w:val="true"/>
        </w:rPr>
        <w:t xml:space="preserve">פרטים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למילוי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פרטים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למילוי המזכירות</w:t>
      </w:r>
      <w:r>
        <w:rPr>
          <w:rFonts w:cs="FrankRuehl" w:ascii="FrankRuehl" w:hAnsi="FrankRuehl"/>
          <w:rtl w:val="true"/>
        </w:rPr>
        <w:t xml:space="preserve">) </w:t>
      </w:r>
      <w:r>
        <w:rPr>
          <w:rFonts w:ascii="FrankRuehl" w:hAnsi="FrankRuehl" w:cs="FrankRuehl"/>
          <w:rtl w:val="true"/>
        </w:rPr>
        <w:t>אישור החברה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לתרגום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למילוי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אישור לתרגום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 xml:space="preserve">למילוי </w:t>
      </w:r>
      <w:r>
        <w:rPr>
          <w:rFonts w:cs="FrankRuehl" w:ascii="FrankRuehl" w:hAnsi="FrankRuehl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17-04-2011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36374-09-10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רביע כנאענה</w:t>
      </w:r>
      <w:r>
        <w:rPr>
          <w:rFonts w:cs="FrankRuehl" w:ascii="FrankRuehl" w:hAnsi="FrankRuehl"/>
          <w:color w:val="000000"/>
          <w:rtl w:val="true"/>
        </w:rPr>
        <w:t>,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תמר שרון נתנאל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מעין אורן רימון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הובא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הובא שב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ס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26-04-2011</w:t>
      </w:r>
      <w:r>
        <w:rPr>
          <w:rFonts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36374-09-10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רביע כנאענה</w:t>
      </w:r>
      <w:r>
        <w:rPr>
          <w:rFonts w:cs="FrankRuehl" w:ascii="FrankRuehl" w:hAnsi="FrankRuehl"/>
          <w:color w:val="000000"/>
          <w:rtl w:val="true"/>
        </w:rPr>
        <w:t>,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תמר שרון נתנאל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מעין אורן רימון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איברהים כנאענה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19-06-2011</w:t>
      </w:r>
      <w:r>
        <w:rPr>
          <w:rFonts w:cs="FrankRuehl" w:ascii="FrankRuehl" w:hAnsi="FrankRuehl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4421/11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ריבע כנעאנה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גרוניס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זיו אריאלי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05-09-2011</w:t>
      </w:r>
      <w:r>
        <w:rPr>
          <w:rFonts w:cs="FrankRuehl" w:ascii="FrankRuehl" w:hAnsi="FrankRuehl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6374/11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ריבע כנעאנה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מלצר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אברהים כנענה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גלי פילובסקי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17-11-2011</w:t>
      </w:r>
      <w:r>
        <w:rPr>
          <w:rFonts w:cs="FrankRuehl" w:ascii="FrankRuehl" w:hAnsi="FrankRuehl"/>
          <w:rtl w:val="true"/>
        </w:rPr>
        <w:t xml:space="preserve">): </w:t>
      </w:r>
      <w:hyperlink r:id="rId1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36374-09-10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רביע כנאענה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תמר שרון נתנאל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מעין אורן רימון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טארק נעאמנה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17-11-2011</w:t>
      </w:r>
      <w:r>
        <w:rPr>
          <w:rFonts w:cs="FrankRuehl" w:ascii="FrankRuehl" w:hAnsi="FrankRuehl"/>
          <w:rtl w:val="true"/>
        </w:rPr>
        <w:t xml:space="preserve">): </w:t>
      </w:r>
      <w:hyperlink r:id="rId1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36374-09-10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רביע כנאענה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תמר שרון נתנאל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מעין אורן רימון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טארק נעאמנה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15-01-2012</w:t>
      </w:r>
      <w:r>
        <w:rPr>
          <w:rFonts w:cs="FrankRuehl" w:ascii="FrankRuehl" w:hAnsi="FrankRuehl"/>
          <w:rtl w:val="true"/>
        </w:rPr>
        <w:t xml:space="preserve">): </w:t>
      </w:r>
      <w:hyperlink r:id="rId13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423/12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ריבע כנעאנה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אברהים כנענה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גלי פילובסקי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17-01-2012</w:t>
      </w:r>
      <w:r>
        <w:rPr>
          <w:rFonts w:cs="FrankRuehl" w:ascii="FrankRuehl" w:hAnsi="FrankRuehl"/>
          <w:rtl w:val="true"/>
        </w:rPr>
        <w:t xml:space="preserve">): </w:t>
      </w:r>
      <w:hyperlink r:id="rId14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477/12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רביע כנאענה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אברהים כנענה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גלי פילובסקי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19-01-2012</w:t>
      </w:r>
      <w:r>
        <w:rPr>
          <w:rFonts w:cs="FrankRuehl" w:ascii="FrankRuehl" w:hAnsi="FrankRuehl"/>
          <w:rtl w:val="true"/>
        </w:rPr>
        <w:t xml:space="preserve">): </w:t>
      </w:r>
      <w:hyperlink r:id="rId15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477/12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רביע כנאענה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אברהים כנענה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גלי פילובסקי </w:t>
      </w:r>
    </w:p>
    <w:p>
      <w:pPr>
        <w:pStyle w:val="Normal"/>
        <w:spacing w:lineRule="auto" w:line="360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06-02-2011</w:t>
      </w:r>
      <w:r>
        <w:rPr>
          <w:rFonts w:cs="FrankRuehl" w:ascii="FrankRuehl" w:hAnsi="FrankRuehl"/>
          <w:rtl w:val="true"/>
        </w:rPr>
        <w:t xml:space="preserve">): </w:t>
      </w:r>
      <w:hyperlink r:id="rId1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36374-09-10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רביע כנאענה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תמר שרון נתנאל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מעין אורן רימון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איברהים כנאענה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08-02-2011</w:t>
      </w:r>
      <w:r>
        <w:rPr>
          <w:rFonts w:cs="FrankRuehl" w:ascii="FrankRuehl" w:hAnsi="FrankRuehl"/>
          <w:rtl w:val="true"/>
        </w:rPr>
        <w:t xml:space="preserve">): </w:t>
      </w:r>
      <w:hyperlink r:id="rId1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36374-09-10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רביע כנאענה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תמר שרון נתנאל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מעין אורן רימון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איברהים כנאענה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24-03-2011</w:t>
      </w:r>
      <w:r>
        <w:rPr>
          <w:rFonts w:cs="FrankRuehl" w:ascii="FrankRuehl" w:hAnsi="FrankRuehl"/>
          <w:rtl w:val="true"/>
        </w:rPr>
        <w:t xml:space="preserve">): </w:t>
      </w:r>
      <w:hyperlink r:id="rId1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36374-09-10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רביע כנאענה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תמר שרון נתנאל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מעין אורן רימון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כנאענה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14-04-2011</w:t>
      </w:r>
      <w:r>
        <w:rPr>
          <w:rFonts w:cs="FrankRuehl" w:ascii="FrankRuehl" w:hAnsi="FrankRuehl"/>
          <w:rtl w:val="true"/>
        </w:rPr>
        <w:t xml:space="preserve">): </w:t>
      </w:r>
      <w:hyperlink r:id="rId1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36374-09-10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רביע כנאענה 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cs="FrankRuehl" w:ascii="FrankRuehl" w:hAnsi="FrankRuehl"/>
          <w:color w:val="000000"/>
        </w:rPr>
        <w:t>81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תמר שרון נתנאל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מעין אורן רימון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כנאענה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14-04-2011</w:t>
      </w:r>
      <w:r>
        <w:rPr>
          <w:rFonts w:cs="FrankRuehl" w:ascii="FrankRuehl" w:hAnsi="FrankRuehl"/>
          <w:rtl w:val="true"/>
        </w:rPr>
        <w:t xml:space="preserve">): </w:t>
      </w:r>
      <w:hyperlink r:id="rId2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36374-09-10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 xml:space="preserve">בתאריך </w:t>
      </w:r>
      <w:r>
        <w:rPr>
          <w:rFonts w:cs="FrankRuehl" w:ascii="FrankRuehl" w:hAnsi="FrankRuehl"/>
          <w:color w:val="000000"/>
          <w:rtl w:val="true"/>
        </w:rPr>
        <w:t>_</w:t>
      </w:r>
      <w:r>
        <w:rPr>
          <w:rFonts w:cs="FrankRuehl" w:ascii="FrankRuehl" w:hAnsi="FrankRuehl"/>
          <w:color w:val="000000"/>
        </w:rPr>
        <w:t>17.4.11</w:t>
      </w:r>
      <w:r>
        <w:rPr>
          <w:rFonts w:cs="FrankRuehl" w:ascii="FrankRuehl" w:hAnsi="FrankRuehl"/>
          <w:color w:val="000000"/>
          <w:rtl w:val="true"/>
        </w:rPr>
        <w:t xml:space="preserve">__ </w:t>
      </w:r>
      <w:r>
        <w:rPr>
          <w:rFonts w:ascii="FrankRuehl" w:hAnsi="FrankRuehl" w:cs="FrankRuehl"/>
          <w:color w:val="000000"/>
          <w:rtl w:val="true"/>
        </w:rPr>
        <w:t xml:space="preserve">בשעה </w:t>
      </w:r>
      <w:r>
        <w:rPr>
          <w:rFonts w:cs="FrankRuehl" w:ascii="FrankRuehl" w:hAnsi="FrankRuehl"/>
          <w:color w:val="000000"/>
          <w:rtl w:val="true"/>
        </w:rPr>
        <w:t>_</w:t>
      </w:r>
      <w:r>
        <w:rPr>
          <w:rFonts w:cs="FrankRuehl" w:ascii="FrankRuehl" w:hAnsi="FrankRuehl"/>
          <w:color w:val="000000"/>
        </w:rPr>
        <w:t>13.30</w:t>
      </w:r>
      <w:r>
        <w:rPr>
          <w:rFonts w:cs="FrankRuehl" w:ascii="FrankRuehl" w:hAnsi="FrankRuehl"/>
          <w:color w:val="000000"/>
          <w:rtl w:val="true"/>
        </w:rPr>
        <w:t xml:space="preserve">_ </w:t>
      </w:r>
      <w:r>
        <w:rPr>
          <w:rFonts w:ascii="FrankRuehl" w:hAnsi="FrankRuehl" w:cs="FrankRuehl"/>
          <w:color w:val="000000"/>
          <w:rtl w:val="true"/>
        </w:rPr>
        <w:t xml:space="preserve">תיק </w:t>
      </w:r>
      <w:r>
        <w:rPr>
          <w:rFonts w:cs="FrankRuehl" w:ascii="FrankRuehl" w:hAnsi="FrankRuehl"/>
          <w:color w:val="000000"/>
        </w:rPr>
        <w:t>6374-09-10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  רביע כנאענה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תמר שרון נתנאל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: (</w:t>
      </w:r>
      <w:r>
        <w:rPr>
          <w:rFonts w:ascii="FrankRuehl" w:hAnsi="FrankRuehl" w:cs="FrankRuehl"/>
          <w:rtl w:val="true"/>
        </w:rPr>
        <w:t>למילוי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אישור החברה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למילוי חברת המתרגמים</w:t>
      </w:r>
      <w:r>
        <w:rPr>
          <w:rFonts w:cs="FrankRuehl" w:ascii="FrankRuehl" w:hAnsi="FrankRuehl"/>
          <w:rtl w:val="true"/>
        </w:rPr>
        <w:t xml:space="preserve">), </w:t>
      </w:r>
      <w:r>
        <w:rPr>
          <w:rFonts w:ascii="FrankRuehl" w:hAnsi="FrankRuehl" w:cs="FrankRuehl"/>
          <w:rtl w:val="true"/>
        </w:rPr>
        <w:t xml:space="preserve">פרטים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למילוי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פרטים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למילוי המזכירות</w:t>
      </w:r>
      <w:r>
        <w:rPr>
          <w:rFonts w:cs="FrankRuehl" w:ascii="FrankRuehl" w:hAnsi="FrankRuehl"/>
          <w:rtl w:val="true"/>
        </w:rPr>
        <w:t xml:space="preserve">) </w:t>
      </w:r>
      <w:r>
        <w:rPr>
          <w:rFonts w:ascii="FrankRuehl" w:hAnsi="FrankRuehl" w:cs="FrankRuehl"/>
          <w:rtl w:val="true"/>
        </w:rPr>
        <w:t>אישור החברה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לתרגום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למילוי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אישור לתרגום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 xml:space="preserve">למילוי </w:t>
      </w:r>
      <w:r>
        <w:rPr>
          <w:rFonts w:cs="FrankRuehl" w:ascii="FrankRuehl" w:hAnsi="FrankRuehl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17-04-2011</w:t>
      </w:r>
      <w:r>
        <w:rPr>
          <w:rFonts w:cs="FrankRuehl" w:ascii="FrankRuehl" w:hAnsi="FrankRuehl"/>
          <w:rtl w:val="true"/>
        </w:rPr>
        <w:t xml:space="preserve">): </w:t>
      </w:r>
      <w:hyperlink r:id="rId2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36374-09-10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רביע כנאענה</w:t>
      </w:r>
      <w:r>
        <w:rPr>
          <w:rFonts w:cs="FrankRuehl" w:ascii="FrankRuehl" w:hAnsi="FrankRuehl"/>
          <w:color w:val="000000"/>
          <w:rtl w:val="true"/>
        </w:rPr>
        <w:t>,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תמר שרון נתנאל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מעין אורן רימון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הובא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הובא שב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ס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26-04-2011</w:t>
      </w:r>
      <w:r>
        <w:rPr>
          <w:rFonts w:cs="FrankRuehl" w:ascii="FrankRuehl" w:hAnsi="FrankRuehl"/>
          <w:rtl w:val="true"/>
        </w:rPr>
        <w:t xml:space="preserve">): </w:t>
      </w:r>
      <w:hyperlink r:id="rId2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36374-09-10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רביע כנאענה</w:t>
      </w:r>
      <w:r>
        <w:rPr>
          <w:rFonts w:cs="FrankRuehl" w:ascii="FrankRuehl" w:hAnsi="FrankRuehl"/>
          <w:color w:val="000000"/>
          <w:rtl w:val="true"/>
        </w:rPr>
        <w:t>,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תמר שרון נתנאל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מעין אורן רימון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איברהים כנאענה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19-06-2011</w:t>
      </w:r>
      <w:r>
        <w:rPr>
          <w:rFonts w:cs="FrankRuehl" w:ascii="FrankRuehl" w:hAnsi="FrankRuehl"/>
          <w:rtl w:val="true"/>
        </w:rPr>
        <w:t xml:space="preserve">): </w:t>
      </w:r>
      <w:hyperlink r:id="rId23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4421/11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ריבע כנעאנה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גרוניס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זיו אריאלי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05-09-2011</w:t>
      </w:r>
      <w:r>
        <w:rPr>
          <w:rFonts w:cs="FrankRuehl" w:ascii="FrankRuehl" w:hAnsi="FrankRuehl"/>
          <w:rtl w:val="true"/>
        </w:rPr>
        <w:t xml:space="preserve">): </w:t>
      </w:r>
      <w:hyperlink r:id="rId24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6374/11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ריבע כנעאנה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מלצר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אברהים כנענה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גלי פילובסקי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17-11-2011</w:t>
      </w:r>
      <w:r>
        <w:rPr>
          <w:rFonts w:cs="FrankRuehl" w:ascii="FrankRuehl" w:hAnsi="FrankRuehl"/>
          <w:rtl w:val="true"/>
        </w:rPr>
        <w:t xml:space="preserve">): </w:t>
      </w:r>
      <w:hyperlink r:id="rId2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36374-09-10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רביע כנאענה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תמר שרון נתנאל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מעין אורן רימון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טארק נעאמנה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17-11-2011</w:t>
      </w:r>
      <w:r>
        <w:rPr>
          <w:rFonts w:cs="FrankRuehl" w:ascii="FrankRuehl" w:hAnsi="FrankRuehl"/>
          <w:rtl w:val="true"/>
        </w:rPr>
        <w:t xml:space="preserve">): </w:t>
      </w:r>
      <w:hyperlink r:id="rId2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36374-09-10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רביע כנאענה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תמר שרון נתנאל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מעין אורן רימון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טארק נעאמנה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15-01-2012</w:t>
      </w:r>
      <w:r>
        <w:rPr>
          <w:rFonts w:cs="FrankRuehl" w:ascii="FrankRuehl" w:hAnsi="FrankRuehl"/>
          <w:rtl w:val="true"/>
        </w:rPr>
        <w:t xml:space="preserve">): </w:t>
      </w:r>
      <w:hyperlink r:id="rId27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423/12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ריבע כנעאנה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אברהים כנענה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גלי פילובסקי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18-01-2012</w:t>
      </w:r>
      <w:r>
        <w:rPr>
          <w:rFonts w:cs="FrankRuehl" w:ascii="FrankRuehl" w:hAnsi="FrankRuehl"/>
          <w:rtl w:val="true"/>
        </w:rPr>
        <w:t xml:space="preserve">): </w:t>
      </w:r>
      <w:hyperlink r:id="rId28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423/12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ריבע כנעאנה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אברהים כנענה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גלי פילובסקי </w:t>
      </w:r>
    </w:p>
    <w:p>
      <w:pPr>
        <w:pStyle w:val="Normal"/>
        <w:spacing w:lineRule="auto" w:line="360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3" w:name="Links_Start"/>
      <w:bookmarkStart w:id="4" w:name="Links_Start"/>
      <w:bookmarkEnd w:id="4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06-02-2011</w:t>
      </w:r>
      <w:r>
        <w:rPr>
          <w:rFonts w:cs="FrankRuehl" w:ascii="FrankRuehl" w:hAnsi="FrankRuehl"/>
          <w:rtl w:val="true"/>
        </w:rPr>
        <w:t xml:space="preserve">): </w:t>
      </w:r>
      <w:hyperlink r:id="rId2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36374-09-10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רביע כנאענה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תמר שרון נתנאל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מעין אורן רימון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איברהים כנאענה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08-02-2011</w:t>
      </w:r>
      <w:r>
        <w:rPr>
          <w:rFonts w:cs="FrankRuehl" w:ascii="FrankRuehl" w:hAnsi="FrankRuehl"/>
          <w:rtl w:val="true"/>
        </w:rPr>
        <w:t xml:space="preserve">): </w:t>
      </w:r>
      <w:hyperlink r:id="rId3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36374-09-10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רביע כנאענה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תמר שרון נתנאל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מעין אורן רימון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איברהים כנאענה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24-03-2011</w:t>
      </w:r>
      <w:r>
        <w:rPr>
          <w:rFonts w:cs="FrankRuehl" w:ascii="FrankRuehl" w:hAnsi="FrankRuehl"/>
          <w:rtl w:val="true"/>
        </w:rPr>
        <w:t xml:space="preserve">): </w:t>
      </w:r>
      <w:hyperlink r:id="rId3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36374-09-10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רביע כנאענה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תמר שרון נתנאל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מעין אורן רימון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כנאענה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14-04-2011</w:t>
      </w:r>
      <w:r>
        <w:rPr>
          <w:rFonts w:cs="FrankRuehl" w:ascii="FrankRuehl" w:hAnsi="FrankRuehl"/>
          <w:rtl w:val="true"/>
        </w:rPr>
        <w:t xml:space="preserve">): </w:t>
      </w:r>
      <w:hyperlink r:id="rId3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36374-09-10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רביע כנאענה 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cs="FrankRuehl" w:ascii="FrankRuehl" w:hAnsi="FrankRuehl"/>
          <w:color w:val="000000"/>
        </w:rPr>
        <w:t>81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תמר שרון נתנאל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מעין אורן רימון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כנאענה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14-04-2011</w:t>
      </w:r>
      <w:r>
        <w:rPr>
          <w:rFonts w:cs="FrankRuehl" w:ascii="FrankRuehl" w:hAnsi="FrankRuehl"/>
          <w:rtl w:val="true"/>
        </w:rPr>
        <w:t xml:space="preserve">): </w:t>
      </w:r>
      <w:hyperlink r:id="rId3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36374-09-10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 xml:space="preserve">בתאריך </w:t>
      </w:r>
      <w:r>
        <w:rPr>
          <w:rFonts w:cs="FrankRuehl" w:ascii="FrankRuehl" w:hAnsi="FrankRuehl"/>
          <w:color w:val="000000"/>
          <w:rtl w:val="true"/>
        </w:rPr>
        <w:t>_</w:t>
      </w:r>
      <w:r>
        <w:rPr>
          <w:rFonts w:cs="FrankRuehl" w:ascii="FrankRuehl" w:hAnsi="FrankRuehl"/>
          <w:color w:val="000000"/>
        </w:rPr>
        <w:t>17.4.11</w:t>
      </w:r>
      <w:r>
        <w:rPr>
          <w:rFonts w:cs="FrankRuehl" w:ascii="FrankRuehl" w:hAnsi="FrankRuehl"/>
          <w:color w:val="000000"/>
          <w:rtl w:val="true"/>
        </w:rPr>
        <w:t xml:space="preserve">__ </w:t>
      </w:r>
      <w:r>
        <w:rPr>
          <w:rFonts w:ascii="FrankRuehl" w:hAnsi="FrankRuehl" w:cs="FrankRuehl"/>
          <w:color w:val="000000"/>
          <w:rtl w:val="true"/>
        </w:rPr>
        <w:t xml:space="preserve">בשעה </w:t>
      </w:r>
      <w:r>
        <w:rPr>
          <w:rFonts w:cs="FrankRuehl" w:ascii="FrankRuehl" w:hAnsi="FrankRuehl"/>
          <w:color w:val="000000"/>
          <w:rtl w:val="true"/>
        </w:rPr>
        <w:t>_</w:t>
      </w:r>
      <w:r>
        <w:rPr>
          <w:rFonts w:cs="FrankRuehl" w:ascii="FrankRuehl" w:hAnsi="FrankRuehl"/>
          <w:color w:val="000000"/>
        </w:rPr>
        <w:t>13.30</w:t>
      </w:r>
      <w:r>
        <w:rPr>
          <w:rFonts w:cs="FrankRuehl" w:ascii="FrankRuehl" w:hAnsi="FrankRuehl"/>
          <w:color w:val="000000"/>
          <w:rtl w:val="true"/>
        </w:rPr>
        <w:t xml:space="preserve">_ </w:t>
      </w:r>
      <w:r>
        <w:rPr>
          <w:rFonts w:ascii="FrankRuehl" w:hAnsi="FrankRuehl" w:cs="FrankRuehl"/>
          <w:color w:val="000000"/>
          <w:rtl w:val="true"/>
        </w:rPr>
        <w:t xml:space="preserve">תיק </w:t>
      </w:r>
      <w:r>
        <w:rPr>
          <w:rFonts w:cs="FrankRuehl" w:ascii="FrankRuehl" w:hAnsi="FrankRuehl"/>
          <w:color w:val="000000"/>
        </w:rPr>
        <w:t>6374-09-10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  רביע כנאענה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תמר שרון נתנאל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: (</w:t>
      </w:r>
      <w:r>
        <w:rPr>
          <w:rFonts w:ascii="FrankRuehl" w:hAnsi="FrankRuehl" w:cs="FrankRuehl"/>
          <w:rtl w:val="true"/>
        </w:rPr>
        <w:t>למילוי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אישור החברה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למילוי חברת המתרגמים</w:t>
      </w:r>
      <w:r>
        <w:rPr>
          <w:rFonts w:cs="FrankRuehl" w:ascii="FrankRuehl" w:hAnsi="FrankRuehl"/>
          <w:rtl w:val="true"/>
        </w:rPr>
        <w:t xml:space="preserve">), </w:t>
      </w:r>
      <w:r>
        <w:rPr>
          <w:rFonts w:ascii="FrankRuehl" w:hAnsi="FrankRuehl" w:cs="FrankRuehl"/>
          <w:rtl w:val="true"/>
        </w:rPr>
        <w:t xml:space="preserve">פרטים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למילוי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פרטים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למילוי המזכירות</w:t>
      </w:r>
      <w:r>
        <w:rPr>
          <w:rFonts w:cs="FrankRuehl" w:ascii="FrankRuehl" w:hAnsi="FrankRuehl"/>
          <w:rtl w:val="true"/>
        </w:rPr>
        <w:t xml:space="preserve">) </w:t>
      </w:r>
      <w:r>
        <w:rPr>
          <w:rFonts w:ascii="FrankRuehl" w:hAnsi="FrankRuehl" w:cs="FrankRuehl"/>
          <w:rtl w:val="true"/>
        </w:rPr>
        <w:t>אישור החברה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לתרגום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למילוי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אישור לתרגום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 xml:space="preserve">למילוי </w:t>
      </w:r>
      <w:r>
        <w:rPr>
          <w:rFonts w:cs="FrankRuehl" w:ascii="FrankRuehl" w:hAnsi="FrankRuehl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17-04-2011</w:t>
      </w:r>
      <w:r>
        <w:rPr>
          <w:rFonts w:cs="FrankRuehl" w:ascii="FrankRuehl" w:hAnsi="FrankRuehl"/>
          <w:rtl w:val="true"/>
        </w:rPr>
        <w:t xml:space="preserve">): </w:t>
      </w:r>
      <w:hyperlink r:id="rId3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36374-09-10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רביע כנאענה</w:t>
      </w:r>
      <w:r>
        <w:rPr>
          <w:rFonts w:cs="FrankRuehl" w:ascii="FrankRuehl" w:hAnsi="FrankRuehl"/>
          <w:color w:val="000000"/>
          <w:rtl w:val="true"/>
        </w:rPr>
        <w:t>,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תמר שרון נתנאל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מעין אורן רימון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הובא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הובא שב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ס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26-04-2011</w:t>
      </w:r>
      <w:r>
        <w:rPr>
          <w:rFonts w:cs="FrankRuehl" w:ascii="FrankRuehl" w:hAnsi="FrankRuehl"/>
          <w:rtl w:val="true"/>
        </w:rPr>
        <w:t xml:space="preserve">): </w:t>
      </w:r>
      <w:hyperlink r:id="rId3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36374-09-10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רביע כנאענה</w:t>
      </w:r>
      <w:r>
        <w:rPr>
          <w:rFonts w:cs="FrankRuehl" w:ascii="FrankRuehl" w:hAnsi="FrankRuehl"/>
          <w:color w:val="000000"/>
          <w:rtl w:val="true"/>
        </w:rPr>
        <w:t>,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תמר שרון נתנאל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מעין אורן רימון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איברהים כנאענה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19-06-2011</w:t>
      </w:r>
      <w:r>
        <w:rPr>
          <w:rFonts w:cs="FrankRuehl" w:ascii="FrankRuehl" w:hAnsi="FrankRuehl"/>
          <w:rtl w:val="true"/>
        </w:rPr>
        <w:t xml:space="preserve">): </w:t>
      </w:r>
      <w:hyperlink r:id="rId36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4421/11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ריבע כנעאנה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גרוניס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זיו אריאלי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05-09-2011</w:t>
      </w:r>
      <w:r>
        <w:rPr>
          <w:rFonts w:cs="FrankRuehl" w:ascii="FrankRuehl" w:hAnsi="FrankRuehl"/>
          <w:rtl w:val="true"/>
        </w:rPr>
        <w:t xml:space="preserve">): </w:t>
      </w:r>
      <w:hyperlink r:id="rId37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6374/11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ריבע כנעאנה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מלצר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אברהים כנענה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גלי פילובסקי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17-11-2011</w:t>
      </w:r>
      <w:r>
        <w:rPr>
          <w:rFonts w:cs="FrankRuehl" w:ascii="FrankRuehl" w:hAnsi="FrankRuehl"/>
          <w:rtl w:val="true"/>
        </w:rPr>
        <w:t xml:space="preserve">): </w:t>
      </w:r>
      <w:hyperlink r:id="rId3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36374-09-10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רביע כנאענה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תמר שרון נתנאל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מעין אורן רימון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טארק נעאמנה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17-11-2011</w:t>
      </w:r>
      <w:r>
        <w:rPr>
          <w:rFonts w:cs="FrankRuehl" w:ascii="FrankRuehl" w:hAnsi="FrankRuehl"/>
          <w:rtl w:val="true"/>
        </w:rPr>
        <w:t xml:space="preserve">): </w:t>
      </w:r>
      <w:hyperlink r:id="rId3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36374-09-10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רביע כנאענה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תמר שרון נתנאל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מעין אורן רימון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טארק נעאמנה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15-01-2012</w:t>
      </w:r>
      <w:r>
        <w:rPr>
          <w:rFonts w:cs="FrankRuehl" w:ascii="FrankRuehl" w:hAnsi="FrankRuehl"/>
          <w:rtl w:val="true"/>
        </w:rPr>
        <w:t xml:space="preserve">): </w:t>
      </w:r>
      <w:hyperlink r:id="rId40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423/12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ריבע כנעאנה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אברהים כנענה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גלי פילובסקי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23-01-2012</w:t>
      </w:r>
      <w:r>
        <w:rPr>
          <w:rFonts w:cs="FrankRuehl" w:ascii="FrankRuehl" w:hAnsi="FrankRuehl"/>
          <w:rtl w:val="true"/>
        </w:rPr>
        <w:t xml:space="preserve">): </w:t>
      </w:r>
      <w:hyperlink r:id="rId41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608/12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רביע כנעאנה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אברהים כנענה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גלי פילובסקי </w:t>
      </w:r>
    </w:p>
    <w:p>
      <w:pPr>
        <w:pStyle w:val="Normal"/>
        <w:spacing w:lineRule="auto" w:line="360"/>
        <w:ind w:end="0"/>
        <w:jc w:val="start"/>
        <w:rPr>
          <w:rFonts w:cs="Times New Roman"/>
        </w:rPr>
      </w:pPr>
      <w:bookmarkStart w:id="5" w:name="Links_End"/>
      <w:bookmarkEnd w:id="5"/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bookmarkStart w:id="6" w:name="Links_Start"/>
      <w:bookmarkEnd w:id="6"/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bookmarkStart w:id="7" w:name="LawTable"/>
      <w:bookmarkEnd w:id="7"/>
      <w:r>
        <w:rPr>
          <w:rtl w:val="true"/>
        </w:rPr>
        <w:t>ס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4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43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4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6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7">
        <w:r>
          <w:rPr>
            <w:rStyle w:val="Hyperlink"/>
            <w:rFonts w:cs="FrankRuehl" w:ascii="FrankRuehl" w:hAnsi="FrankRuehl"/>
          </w:rPr>
          <w:t>329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8">
        <w:r>
          <w:rPr>
            <w:rStyle w:val="Hyperlink"/>
            <w:rFonts w:cs="FrankRuehl" w:ascii="FrankRuehl" w:hAnsi="FrankRuehl"/>
          </w:rPr>
          <w:t>329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9">
        <w:r>
          <w:rPr>
            <w:rStyle w:val="Hyperlink"/>
            <w:rFonts w:cs="FrankRuehl" w:ascii="FrankRuehl" w:hAnsi="FrankRuehl"/>
          </w:rPr>
          <w:t>333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0">
        <w:r>
          <w:rPr>
            <w:rStyle w:val="Hyperlink"/>
            <w:rFonts w:cs="FrankRuehl" w:ascii="FrankRuehl" w:hAnsi="FrankRuehl"/>
          </w:rPr>
          <w:t>340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1">
        <w:r>
          <w:rPr>
            <w:rStyle w:val="Hyperlink"/>
            <w:rFonts w:cs="FrankRuehl" w:ascii="FrankRuehl" w:hAnsi="FrankRuehl"/>
          </w:rPr>
          <w:t>380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2">
        <w:r>
          <w:rPr>
            <w:rStyle w:val="Hyperlink"/>
            <w:rFonts w:cs="FrankRuehl" w:ascii="FrankRuehl" w:hAnsi="FrankRuehl"/>
          </w:rPr>
          <w:t>383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3">
        <w:r>
          <w:rPr>
            <w:rStyle w:val="Hyperlink"/>
            <w:rFonts w:cs="FrankRuehl" w:ascii="FrankRuehl" w:hAnsi="FrankRuehl"/>
          </w:rPr>
          <w:t>427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4">
        <w:r>
          <w:rPr>
            <w:rStyle w:val="Hyperlink"/>
            <w:rFonts w:cs="FrankRuehl" w:ascii="FrankRuehl" w:hAnsi="FrankRuehl"/>
          </w:rPr>
          <w:t>428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awTable_End"/>
      <w:bookmarkStart w:id="9" w:name="LawTable_End"/>
      <w:bookmarkEnd w:id="9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bCs/>
              </w:rPr>
            </w:pPr>
            <w:bookmarkStart w:id="10" w:name="PsakDin"/>
            <w:bookmarkEnd w:id="10"/>
            <w:r>
              <w:rPr>
                <w:bCs/>
                <w:rtl w:val="true"/>
              </w:rPr>
              <w:t>גזר</w:t>
            </w:r>
            <w:r>
              <w:rPr>
                <w:rFonts w:cs="Times New Roman"/>
                <w:bCs/>
                <w:rtl w:val="true"/>
              </w:rPr>
              <w:t xml:space="preserve"> </w:t>
            </w:r>
            <w:r>
              <w:rPr>
                <w:bCs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Cs/>
                <w:sz w:val="36"/>
                <w:szCs w:val="36"/>
                <w:u w:val="single"/>
              </w:rPr>
            </w:pPr>
            <w:r>
              <w:rPr>
                <w:bCs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1" w:name="ABSTRACT_START"/>
      <w:bookmarkEnd w:id="11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), 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עראבה</w:t>
      </w:r>
      <w:r>
        <w:rPr>
          <w:rtl w:val="true"/>
        </w:rPr>
        <w:t xml:space="preserve">, </w:t>
      </w:r>
      <w:r>
        <w:rPr>
          <w:rtl w:val="true"/>
        </w:rPr>
        <w:t>המוכרים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ולשתייתו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>.</w:t>
      </w:r>
      <w:bookmarkStart w:id="12" w:name="ABSTRACT_END"/>
      <w:bookmarkEnd w:id="12"/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קאדילק</w:t>
      </w:r>
      <w:r>
        <w:rPr>
          <w:rtl w:val="true"/>
        </w:rPr>
        <w:t xml:space="preserve">", </w:t>
      </w:r>
      <w:r>
        <w:rPr>
          <w:rtl w:val="true"/>
        </w:rPr>
        <w:t>הממוקמת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/>
        <w:t>805</w:t>
      </w:r>
      <w:r>
        <w:rPr>
          <w:rtl w:val="true"/>
        </w:rPr>
        <w:t xml:space="preserve"> </w:t>
      </w:r>
      <w:r>
        <w:rPr>
          <w:rtl w:val="true"/>
        </w:rPr>
        <w:t>בעראבה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המסעדה</w:t>
      </w:r>
      <w:r>
        <w:rPr>
          <w:rtl w:val="true"/>
        </w:rPr>
        <w:t xml:space="preserve">.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המסעדה</w:t>
      </w:r>
      <w:r>
        <w:rPr>
          <w:rtl w:val="true"/>
        </w:rPr>
        <w:t xml:space="preserve">, </w:t>
      </w:r>
      <w:r>
        <w:rPr>
          <w:rtl w:val="true"/>
        </w:rPr>
        <w:t>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start"/>
        <w:rPr/>
      </w:pPr>
      <w:r>
        <w:rPr>
          <w:u w:val="single"/>
          <w:rtl w:val="true"/>
        </w:rPr>
        <w:t>בגין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הורשע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rtl w:val="true"/>
        </w:rPr>
        <w:t xml:space="preserve">: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 +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 xml:space="preserve">) +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נסיון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)+(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 xml:space="preserve">) + </w:t>
        </w:r>
        <w:r>
          <w:rPr>
            <w:rStyle w:val="Hyperlink"/>
          </w:rPr>
          <w:t>25</w:t>
        </w:r>
        <w:r>
          <w:rPr>
            <w:rStyle w:val="Hyperlink"/>
            <w:rtl w:val="true"/>
          </w:rPr>
          <w:t xml:space="preserve"> +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סחיטה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יריות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שמשום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בעראבה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אלכוהוליים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למכולת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למכולת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הברזל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tl w:val="true"/>
        </w:rPr>
        <w:t xml:space="preserve">, </w:t>
      </w:r>
      <w:r>
        <w:rPr>
          <w:rtl w:val="true"/>
        </w:rPr>
        <w:t>באיומי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לקוח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לבעל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מכאבים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start"/>
        <w:rPr/>
      </w:pPr>
      <w:r>
        <w:rPr>
          <w:u w:val="single"/>
          <w:rtl w:val="true"/>
        </w:rPr>
        <w:t>בגין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הורשע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rtl w:val="true"/>
        </w:rPr>
        <w:t xml:space="preserve">: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 +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 xml:space="preserve">) +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380</w:t>
        </w:r>
        <w:r>
          <w:rPr>
            <w:rStyle w:val="Hyperlink"/>
            <w:rtl w:val="true"/>
          </w:rPr>
          <w:t xml:space="preserve"> + </w:t>
        </w:r>
        <w:r>
          <w:rPr>
            <w:rStyle w:val="Hyperlink"/>
          </w:rPr>
          <w:t>383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סחיטה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סחיטה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65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), 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שלחובת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אלימות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7.6.2006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19.4.2005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</w:rPr>
        <w:t>3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להחמיר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לחומרא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נימוקים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בעונשו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טוענת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שבוצעו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אידיאולוגי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תוכננו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מוקדם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ושותפיו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בודקים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מבעוד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ומצטיידים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בציוד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לפעולותיהם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ומוטות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ברזל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כאפיות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להסתרת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כפפות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גלביות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מכיל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דליק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באירוע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Fonts w:cs="David"/>
          <w:rtl w:val="true"/>
        </w:rPr>
        <w:t>).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הדגישה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בוצעו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במקומות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להיפגע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במכוון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שמצויים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Style w:val="normal-h"/>
          <w:rFonts w:cs="David"/>
          <w:rtl w:val="true"/>
        </w:rPr>
        <w:t>כמה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מהכדורים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פגעו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ואחד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פגע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במנורה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סמוך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לאדם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במקום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ורק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נפגעו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אנשים</w:t>
      </w:r>
      <w:r>
        <w:rPr>
          <w:rStyle w:val="normal-h"/>
          <w:rFonts w:cs="David"/>
          <w:rtl w:val="true"/>
        </w:rPr>
        <w:t xml:space="preserve">, </w:t>
      </w:r>
      <w:r>
        <w:rPr>
          <w:rFonts w:cs="David"/>
          <w:rtl w:val="true"/>
        </w:rPr>
        <w:t>ואילו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ובסמוך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לאזרחים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חפים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מפשע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דבר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המעיד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תעוזה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מסוכנות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ומעידים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כאלף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עדים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נחישותו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לפגוע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אנושה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בגופם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ובעיסוקם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העסקים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שמוכרים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אלכוהול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בעראבה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הפנתה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לנזקיו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הגופניים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חביב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שמשום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ת</w:t>
      </w:r>
      <w:r>
        <w:rPr>
          <w:rStyle w:val="normal-h"/>
          <w:rFonts w:cs="David"/>
          <w:rtl w:val="true"/>
        </w:rPr>
        <w:t>/</w:t>
      </w:r>
      <w:r>
        <w:rPr>
          <w:rStyle w:val="normal-h"/>
          <w:rFonts w:cs="David"/>
        </w:rPr>
        <w:t>26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ו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  <w:rtl w:val="true"/>
        </w:rPr>
        <w:t>ת</w:t>
      </w:r>
      <w:r>
        <w:rPr>
          <w:rStyle w:val="normal-h"/>
          <w:rFonts w:cs="David"/>
          <w:rtl w:val="true"/>
        </w:rPr>
        <w:t>/</w:t>
      </w:r>
      <w:r>
        <w:rPr>
          <w:rStyle w:val="normal-h"/>
          <w:rFonts w:cs="David"/>
        </w:rPr>
        <w:t>11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ולנזק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שנגרם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לרכוש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בחנותו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Style w:val="normal-h"/>
          <w:rFonts w:cs="David"/>
        </w:rPr>
        <w:t>4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ציינה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לחומרה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נתפסו</w:t>
      </w:r>
      <w:r>
        <w:rPr>
          <w:rStyle w:val="normal-h"/>
          <w:rtl w:val="true"/>
        </w:rPr>
        <w:t xml:space="preserve">  </w:t>
      </w:r>
      <w:r>
        <w:rPr>
          <w:rStyle w:val="normal-h"/>
          <w:rFonts w:cs="David"/>
          <w:rtl w:val="true"/>
        </w:rPr>
        <w:t>אותה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במסעדה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7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אנשים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תמימים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הזיקו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ולחבריו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ויכול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הכירו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אותם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שנבהלו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מעצמת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והסתתרו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רהיטים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במקום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רק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פגיעות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בנפש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firstLine="720" w:end="0"/>
        <w:jc w:val="both"/>
        <w:rPr>
          <w:rStyle w:val="normal-h"/>
        </w:rPr>
      </w:pPr>
      <w:r>
        <w:rPr>
          <w:rStyle w:val="normal-h"/>
          <w:rFonts w:cs="David"/>
          <w:rtl w:val="true"/>
        </w:rPr>
        <w:t>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הפנתה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להתבטאויותיו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המדובב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בנוגע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לרצונו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לסלק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שמכורה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אלכוהול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מהכפר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ובנוגע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לאמצעים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הדרסטיים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שבדעתו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לנקוט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נגדם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לאיומים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שהשמיע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בענין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בפני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המדובב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firstLine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לדעתה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פגעו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במרקם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היחסים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ממילא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הנוצרים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למוסלמים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בישוב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בפרט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ובמדינה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בכלל</w:t>
      </w:r>
      <w:r>
        <w:rPr>
          <w:rStyle w:val="normal-h"/>
          <w:rFonts w:cs="David"/>
          <w:rtl w:val="true"/>
        </w:rPr>
        <w:t xml:space="preserve">" </w:t>
      </w:r>
      <w:r>
        <w:rPr>
          <w:rStyle w:val="normal-h"/>
          <w:rFonts w:cs="David"/>
          <w:rtl w:val="true"/>
        </w:rPr>
        <w:t>ובחופש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העיסוק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הקרבנות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ואולי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בחופש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העיסוק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עסק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נוספים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וטענה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המעשים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מנוגדים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לעקרונותיה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מדינה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דמוקרטית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firstLine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עוד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טענה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לייחס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משקל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לתוצאה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הסופית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האירועים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ולעובדה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פגיעות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בנפש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פגיעות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קשות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בגוף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זאת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ושותפיו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ירו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צפיות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שעלולה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להתרחש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קטלנית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/>
      </w:pPr>
      <w:r>
        <w:rPr>
          <w:rStyle w:val="normal-h"/>
          <w:rFonts w:cs="David"/>
        </w:rPr>
        <w:t>5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לכן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לדעתה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לגזור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המקסימום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הקבוע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לעביר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החמורה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ביותר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שהעונש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20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במיוחד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גילה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דעתו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בפני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המדובב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ובחקירה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ימשיך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לפגוע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בנוצרים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בעראבה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ישתחרר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מהכלא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דבר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המצביע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מסוכנות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שנשקפת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שיחזור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דומים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בעתיד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ולהוסיף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מרתיע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ופיצוי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למתלוננים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b/>
          <w:bCs/>
        </w:rPr>
      </w:pPr>
      <w:r>
        <w:rPr>
          <w:rFonts w:cs="David"/>
          <w:b/>
          <w:b/>
          <w:bCs/>
          <w:u w:val="single"/>
          <w:rtl w:val="true"/>
        </w:rPr>
        <w:t>טיעוני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הסנגור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לעונש</w:t>
      </w:r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david-p"/>
        <w:bidi w:val="1"/>
        <w:spacing w:lineRule="auto" w:line="360"/>
        <w:ind w:end="0"/>
        <w:jc w:val="both"/>
        <w:rPr>
          <w:rStyle w:val="david-h1"/>
          <w:rFonts w:cs="David"/>
        </w:rPr>
      </w:pPr>
      <w:r>
        <w:rPr>
          <w:rStyle w:val="david-h1"/>
          <w:rFonts w:cs="David"/>
        </w:rPr>
        <w:t>6</w:t>
      </w:r>
      <w:r>
        <w:rPr>
          <w:rStyle w:val="david-h1"/>
          <w:rFonts w:cs="David"/>
          <w:rtl w:val="true"/>
        </w:rPr>
        <w:t>.</w:t>
        <w:tab/>
      </w:r>
      <w:r>
        <w:rPr>
          <w:rStyle w:val="david-h1"/>
          <w:rFonts w:cs="David"/>
          <w:rtl w:val="true"/>
        </w:rPr>
        <w:t>הסנגור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ביקש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שאתעלם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מכל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טענה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שמהווה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עבירה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פלילית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וגם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הורשע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כגון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דבריו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למדובב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לפיהם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אחרי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שהוא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ישתחרר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ימשיך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במעשיו</w:t>
      </w:r>
      <w:r>
        <w:rPr>
          <w:rStyle w:val="david-h1"/>
          <w:rFonts w:cs="David"/>
          <w:rtl w:val="true"/>
        </w:rPr>
        <w:t>.</w:t>
      </w:r>
    </w:p>
    <w:p>
      <w:pPr>
        <w:pStyle w:val="david-p"/>
        <w:bidi w:val="1"/>
        <w:spacing w:lineRule="auto" w:line="360"/>
        <w:ind w:end="0"/>
        <w:jc w:val="both"/>
        <w:rPr>
          <w:rStyle w:val="david-h1"/>
          <w:rFonts w:cs="David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firstLine="720" w:end="0"/>
        <w:jc w:val="both"/>
        <w:rPr>
          <w:rStyle w:val="david-h1"/>
          <w:rFonts w:cs="David"/>
        </w:rPr>
      </w:pPr>
      <w:r>
        <w:rPr>
          <w:rStyle w:val="david-h1"/>
          <w:rFonts w:cs="David"/>
          <w:rtl w:val="true"/>
        </w:rPr>
        <w:t>הסנגור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הדגיש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היה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זה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שאחז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בכלי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הנשק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וירה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אלא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רק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הורשע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בכך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שהיכה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המתלונן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בצינור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הברזל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כן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הטעים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שבאירוע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הראשון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מדובר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למעשה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בנסיון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(</w:t>
      </w:r>
      <w:r>
        <w:rPr>
          <w:rStyle w:val="david-h1"/>
          <w:rFonts w:cs="David"/>
          <w:rtl w:val="true"/>
        </w:rPr>
        <w:t>לפי</w:t>
      </w:r>
      <w:r>
        <w:rPr>
          <w:rStyle w:val="david-h1"/>
          <w:rtl w:val="true"/>
        </w:rPr>
        <w:t xml:space="preserve"> </w:t>
      </w:r>
      <w:hyperlink r:id="rId68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329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)(</w:t>
        </w:r>
        <w:r>
          <w:rPr>
            <w:rStyle w:val="Hyperlink"/>
            <w:rFonts w:cs="David"/>
            <w:b/>
            <w:bCs/>
            <w:sz w:val="24"/>
            <w:szCs w:val="24"/>
          </w:rPr>
          <w:t>2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)</w:t>
        </w:r>
      </w:hyperlink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ל</w:t>
      </w:r>
      <w:hyperlink r:id="rId69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העונשין</w:t>
        </w:r>
      </w:hyperlink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שכן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איש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נפגע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מהירי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ולאור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זווית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הירי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(</w:t>
      </w:r>
      <w:r>
        <w:rPr>
          <w:rStyle w:val="david-h1"/>
          <w:rFonts w:cs="David"/>
          <w:rtl w:val="true"/>
        </w:rPr>
        <w:t>שכן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שהירי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נעשה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מהכביש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לעבר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הקומה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השלישית</w:t>
      </w:r>
      <w:r>
        <w:rPr>
          <w:rStyle w:val="david-h1"/>
          <w:rFonts w:cs="David"/>
          <w:rtl w:val="true"/>
        </w:rPr>
        <w:t xml:space="preserve">), </w:t>
      </w:r>
      <w:r>
        <w:rPr>
          <w:rStyle w:val="david-h1"/>
          <w:rFonts w:cs="David"/>
          <w:rtl w:val="true"/>
        </w:rPr>
        <w:t>גם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היה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לטענתו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חשש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ממש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שמישהו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ייפגע</w:t>
      </w:r>
      <w:r>
        <w:rPr>
          <w:rStyle w:val="david-h1"/>
          <w:rFonts w:cs="David"/>
          <w:rtl w:val="true"/>
        </w:rPr>
        <w:t>.</w:t>
      </w:r>
    </w:p>
    <w:p>
      <w:pPr>
        <w:pStyle w:val="david-p"/>
        <w:bidi w:val="1"/>
        <w:spacing w:lineRule="auto" w:line="360"/>
        <w:ind w:end="0"/>
        <w:jc w:val="both"/>
        <w:rPr/>
      </w:pPr>
      <w:r>
        <w:rPr>
          <w:rStyle w:val="david-h1"/>
          <w:rFonts w:cs="Times New Roman"/>
          <w:rtl w:val="true"/>
        </w:rPr>
        <w:t xml:space="preserve"> </w:t>
      </w:r>
    </w:p>
    <w:p>
      <w:pPr>
        <w:pStyle w:val="david-p"/>
        <w:bidi w:val="1"/>
        <w:spacing w:lineRule="auto" w:line="360"/>
        <w:ind w:firstLine="720" w:end="0"/>
        <w:jc w:val="both"/>
        <w:rPr>
          <w:rStyle w:val="david-h1"/>
          <w:rFonts w:cs="David"/>
        </w:rPr>
      </w:pPr>
      <w:r>
        <w:rPr>
          <w:rStyle w:val="david-h1"/>
          <w:rFonts w:cs="David"/>
          <w:rtl w:val="true"/>
        </w:rPr>
        <w:t>לדבריו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עברו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אינו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מכביד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והעבירו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בהן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הורשע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נעברו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בשנת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2000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ובשנת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2005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מדובר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לטענתו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בנאשם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נשוי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אב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לילדים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שעבד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חייו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ודאג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לפרנס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משפחתו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הוריו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שאינם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עובדים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וכן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אחיו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הסובלים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מבעיות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גופניות</w:t>
      </w:r>
      <w:r>
        <w:rPr>
          <w:rStyle w:val="david-h1"/>
          <w:rFonts w:cs="David"/>
          <w:rtl w:val="true"/>
        </w:rPr>
        <w:t>.</w:t>
      </w:r>
    </w:p>
    <w:p>
      <w:pPr>
        <w:pStyle w:val="david-p"/>
        <w:bidi w:val="1"/>
        <w:spacing w:lineRule="auto" w:line="360"/>
        <w:ind w:end="0"/>
        <w:jc w:val="both"/>
        <w:rPr/>
      </w:pPr>
      <w:r>
        <w:rPr>
          <w:rStyle w:val="david-h1"/>
          <w:rFonts w:cs="Times New Roman"/>
          <w:rtl w:val="true"/>
        </w:rPr>
        <w:t xml:space="preserve"> </w:t>
      </w:r>
    </w:p>
    <w:p>
      <w:pPr>
        <w:pStyle w:val="david-p"/>
        <w:bidi w:val="1"/>
        <w:spacing w:lineRule="auto" w:line="360"/>
        <w:ind w:end="0"/>
        <w:jc w:val="both"/>
        <w:rPr>
          <w:rStyle w:val="david-h1"/>
          <w:rFonts w:cs="David"/>
        </w:rPr>
      </w:pPr>
      <w:r>
        <w:rPr>
          <w:rStyle w:val="david-h1"/>
          <w:rFonts w:cs="David"/>
          <w:rtl w:val="true"/>
        </w:rPr>
        <w:t>עוד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נטען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שמעשיו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פגעו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במרקם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החיים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בעראבה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היחסים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נוצרים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למוסלמים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בעראבה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מצוינים</w:t>
      </w:r>
      <w:r>
        <w:rPr>
          <w:rStyle w:val="david-h1"/>
          <w:rFonts w:cs="David"/>
          <w:rtl w:val="true"/>
        </w:rPr>
        <w:t>.</w:t>
      </w:r>
    </w:p>
    <w:p>
      <w:pPr>
        <w:pStyle w:val="david-p"/>
        <w:bidi w:val="1"/>
        <w:spacing w:lineRule="auto" w:line="360"/>
        <w:ind w:end="0"/>
        <w:jc w:val="both"/>
        <w:rPr/>
      </w:pPr>
      <w:r>
        <w:rPr>
          <w:rStyle w:val="david-h1"/>
          <w:rFonts w:cs="Times New Roman"/>
          <w:rtl w:val="true"/>
        </w:rPr>
        <w:t xml:space="preserve"> </w:t>
      </w:r>
    </w:p>
    <w:p>
      <w:pPr>
        <w:pStyle w:val="david-p"/>
        <w:bidi w:val="1"/>
        <w:spacing w:lineRule="auto" w:line="360"/>
        <w:ind w:firstLine="720" w:end="0"/>
        <w:jc w:val="both"/>
        <w:rPr/>
      </w:pPr>
      <w:r>
        <w:rPr>
          <w:rStyle w:val="david-h1"/>
          <w:rFonts w:cs="David"/>
          <w:rtl w:val="true"/>
        </w:rPr>
        <w:t>הסנגור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ביקש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להביא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בחשבון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לקולא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העובדה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עצור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מזה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15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חודשים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(</w:t>
      </w:r>
      <w:r>
        <w:rPr>
          <w:rStyle w:val="david-h1"/>
          <w:rFonts w:cs="David"/>
          <w:rtl w:val="true"/>
        </w:rPr>
        <w:t>מיום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2.9.10</w:t>
      </w:r>
      <w:r>
        <w:rPr>
          <w:rStyle w:val="david-h1"/>
          <w:rFonts w:cs="David"/>
          <w:rtl w:val="true"/>
        </w:rPr>
        <w:t xml:space="preserve">), </w:t>
      </w:r>
      <w:r>
        <w:rPr>
          <w:rStyle w:val="david-h1"/>
          <w:rFonts w:cs="David"/>
          <w:rtl w:val="true"/>
        </w:rPr>
        <w:t>בתנאים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שהינם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קשים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מתנאי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מאסר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וביקש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למצות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הדין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להתחשב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במשפחתו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ובילדיו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הקטנים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שמחכים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לאביהם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ולהטיל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עליו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עונש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חופף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לתקופת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המעצר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שכבר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ריצה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ולחלופין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תקופת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מאסר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קצרה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נוספת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וכן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עונש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צופה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פני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העתיד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ולהימנע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מהטלת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עונשים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אחרים</w:t>
      </w:r>
      <w:r>
        <w:rPr>
          <w:rStyle w:val="david-h1"/>
          <w:rFonts w:cs="David"/>
          <w:rtl w:val="true"/>
        </w:rPr>
        <w:t xml:space="preserve">. </w:t>
      </w:r>
    </w:p>
    <w:p>
      <w:pPr>
        <w:pStyle w:val="david-p"/>
        <w:bidi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david-p"/>
        <w:bidi w:val="1"/>
        <w:spacing w:lineRule="auto" w:line="360"/>
        <w:ind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פסיקה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:</w:t>
      </w:r>
    </w:p>
    <w:p>
      <w:pPr>
        <w:pStyle w:val="david-p"/>
        <w:bidi w:val="1"/>
        <w:spacing w:lineRule="auto" w:line="360"/>
        <w:ind w:end="0"/>
        <w:jc w:val="both"/>
        <w:rPr/>
      </w:pPr>
      <w:r>
        <w:rPr>
          <w:rStyle w:val="david-h1"/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u w:val="single"/>
          <w:rtl w:val="true"/>
        </w:rPr>
        <w:t>שלא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6-10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  <w:t>הסנגור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מצידו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הפנה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לגזרי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הוטלו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david-p"/>
        <w:bidi w:val="1"/>
        <w:spacing w:lineRule="auto" w:line="360"/>
        <w:ind w:end="0"/>
        <w:jc w:val="both"/>
        <w:rPr>
          <w:rStyle w:val="david-h1"/>
          <w:rFonts w:cs="David"/>
        </w:rPr>
      </w:pPr>
      <w:r>
        <w:rPr>
          <w:rStyle w:val="david-h1"/>
          <w:rFonts w:cs="David"/>
        </w:rPr>
        <w:t>8</w:t>
      </w:r>
      <w:r>
        <w:rPr>
          <w:rStyle w:val="david-h1"/>
          <w:rFonts w:cs="David"/>
          <w:rtl w:val="true"/>
        </w:rPr>
        <w:t>.</w:t>
        <w:tab/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אמר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לאחר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שהוא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הורשע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איננו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יכול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לומר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עשה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המעשים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כבר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עבר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הזמן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לומר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זאת</w:t>
      </w:r>
      <w:r>
        <w:rPr>
          <w:rStyle w:val="david-h1"/>
          <w:rFonts w:cs="David"/>
          <w:rtl w:val="true"/>
        </w:rPr>
        <w:t>.</w:t>
      </w:r>
    </w:p>
    <w:p>
      <w:pPr>
        <w:pStyle w:val="david-p"/>
        <w:bidi w:val="1"/>
        <w:spacing w:lineRule="auto" w:line="360"/>
        <w:ind w:end="0"/>
        <w:jc w:val="both"/>
        <w:rPr>
          <w:rStyle w:val="david-h1"/>
          <w:rFonts w:cs="David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firstLine="720" w:end="0"/>
        <w:jc w:val="both"/>
        <w:rPr>
          <w:rStyle w:val="david-h1"/>
          <w:rFonts w:cs="David"/>
        </w:rPr>
      </w:pPr>
      <w:r>
        <w:rPr>
          <w:rStyle w:val="david-h1"/>
          <w:rFonts w:cs="David"/>
          <w:rtl w:val="true"/>
        </w:rPr>
        <w:t>הנאשם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שהינו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כבן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32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שנים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ביקש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להתחשב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בו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בארבעת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ילדיו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(</w:t>
      </w:r>
      <w:r>
        <w:rPr>
          <w:rStyle w:val="david-h1"/>
          <w:rFonts w:cs="David"/>
          <w:rtl w:val="true"/>
        </w:rPr>
        <w:t>ביניהן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בתו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הקטנה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בת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13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חודשים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שנולדה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לאחר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מעצרו</w:t>
      </w:r>
      <w:r>
        <w:rPr>
          <w:rStyle w:val="david-h1"/>
          <w:rFonts w:cs="David"/>
          <w:rtl w:val="true"/>
        </w:rPr>
        <w:t xml:space="preserve">), </w:t>
      </w:r>
      <w:r>
        <w:rPr>
          <w:rStyle w:val="david-h1"/>
          <w:rFonts w:cs="David"/>
          <w:rtl w:val="true"/>
        </w:rPr>
        <w:t>באשתו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שלקחה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עצמה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פרנסת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המשפחה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ובמשפחתו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ובהיותו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מפרנס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יחיד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גם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הוריו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וציין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שהוא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עבד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חייו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מגיל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14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לדבריו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הוא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רגיל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להיות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עבריינים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ואיננו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רוצה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שילדיו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יגדלו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אב</w:t>
      </w:r>
      <w:r>
        <w:rPr>
          <w:rStyle w:val="david-h1"/>
          <w:rFonts w:cs="David"/>
          <w:rtl w:val="true"/>
        </w:rPr>
        <w:t>.</w:t>
      </w:r>
    </w:p>
    <w:p>
      <w:pPr>
        <w:pStyle w:val="david-p"/>
        <w:bidi w:val="1"/>
        <w:spacing w:lineRule="auto" w:line="360"/>
        <w:ind w:end="0"/>
        <w:jc w:val="both"/>
        <w:rPr/>
      </w:pPr>
      <w:r>
        <w:rPr>
          <w:rStyle w:val="david-h1"/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, </w:t>
      </w:r>
      <w:r>
        <w:rPr>
          <w:rtl w:val="true"/>
        </w:rPr>
        <w:t>כשמטרתן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בצריכתו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מהנורמה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ונקט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האידיאולוגיה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בפעולות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ומסוכנות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תמריץ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, </w:t>
      </w:r>
      <w:r>
        <w:rPr>
          <w:rtl w:val="true"/>
        </w:rPr>
        <w:t>יסחוף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האוחזים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דעות</w:t>
      </w:r>
      <w:r>
        <w:rPr>
          <w:rtl w:val="true"/>
        </w:rPr>
        <w:t xml:space="preserve">,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7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1456/07</w:t>
        </w:r>
      </w:hyperlink>
      <w:r>
        <w:rPr>
          <w:rtl w:val="true"/>
        </w:rPr>
        <w:t xml:space="preserve"> -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10.7.2007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tl w:val="true"/>
        </w:rPr>
        <w:t xml:space="preserve">,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חלילה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tl w:val="true"/>
        </w:rPr>
        <w:t xml:space="preserve">,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7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- </w:t>
      </w:r>
      <w:r>
        <w:rPr>
          <w:b/>
          <w:b/>
          <w:bCs/>
          <w:rtl w:val="true"/>
        </w:rPr>
        <w:t>פואד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. 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23.9.04</w:t>
      </w:r>
      <w:r>
        <w:rPr>
          <w:rtl w:val="true"/>
        </w:rPr>
        <w:t xml:space="preserve">) </w:t>
      </w:r>
      <w:hyperlink r:id="rId7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6583/06</w:t>
        </w:r>
      </w:hyperlink>
      <w:r>
        <w:rPr>
          <w:rtl w:val="true"/>
        </w:rPr>
        <w:t xml:space="preserve"> - </w:t>
      </w:r>
      <w:r>
        <w:rPr>
          <w:b/>
          <w:b/>
          <w:bCs/>
          <w:rtl w:val="true"/>
        </w:rPr>
        <w:t>אגא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 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12.7.06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) </w:t>
      </w:r>
      <w:r>
        <w:rPr>
          <w:rtl w:val="true"/>
        </w:rPr>
        <w:t>ובשתי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באויר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,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וברורה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, </w:t>
      </w:r>
      <w:r>
        <w:rPr>
          <w:rtl w:val="true"/>
        </w:rPr>
        <w:t>שכוון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חלונותיה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שולחנות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שפשופים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ונפיחויות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)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ובמנורה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tl w:val="true"/>
        </w:rPr>
        <w:t xml:space="preserve">, </w:t>
      </w:r>
      <w:r>
        <w:rPr>
          <w:rtl w:val="true"/>
        </w:rPr>
        <w:t>ברחובה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יירו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המסעדה</w:t>
      </w:r>
      <w:r>
        <w:rPr>
          <w:rtl w:val="true"/>
        </w:rPr>
        <w:t xml:space="preserve">,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לאוויר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</w:rPr>
        <w:t>12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לקולא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שלחובת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מכביד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  <w:t>אציין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המסוכנות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במניע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לביצועם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המקים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כאמור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חשש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להישנותם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שבפועל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חמורה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לקולא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לתינוקת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שנולדה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למעצרו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לפרנסת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עצור</w:t>
      </w:r>
      <w:r>
        <w:rPr>
          <w:rFonts w:cs="David"/>
          <w:rtl w:val="true"/>
        </w:rPr>
        <w:t xml:space="preserve">. 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</w:rPr>
        <w:t>13</w:t>
      </w:r>
      <w:r>
        <w:rPr>
          <w:rFonts w:cs="David"/>
          <w:rtl w:val="true"/>
        </w:rPr>
        <w:t>.</w:t>
        <w:tab/>
      </w:r>
      <w:r>
        <w:rPr>
          <w:rFonts w:cs="David"/>
          <w:u w:val="single"/>
          <w:rtl w:val="true"/>
        </w:rPr>
        <w:t>לאור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האמור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לעיל</w:t>
      </w:r>
      <w:r>
        <w:rPr>
          <w:rFonts w:cs="David"/>
          <w:u w:val="single"/>
          <w:rtl w:val="true"/>
        </w:rPr>
        <w:t xml:space="preserve">, </w:t>
      </w:r>
      <w:r>
        <w:rPr>
          <w:rFonts w:cs="David"/>
          <w:u w:val="single"/>
          <w:rtl w:val="true"/>
        </w:rPr>
        <w:t>אני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גוזרת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הנאשם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העונשים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כדלקמן</w:t>
      </w:r>
      <w:r>
        <w:rPr>
          <w:rFonts w:cs="David"/>
          <w:rtl w:val="true"/>
        </w:rPr>
        <w:t>: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  <w:t>א</w:t>
      </w:r>
      <w:r>
        <w:rPr>
          <w:rFonts w:cs="David"/>
          <w:rtl w:val="true"/>
        </w:rPr>
        <w:t>.</w:t>
        <w:tab/>
        <w:t xml:space="preserve">  </w:t>
      </w:r>
      <w:r>
        <w:rPr>
          <w:rFonts w:cs="David"/>
        </w:rPr>
        <w:t>54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לריצוי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2.9.2010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>.</w:t>
        <w:tab/>
      </w:r>
      <w:r>
        <w:rPr>
          <w:rFonts w:cs="David"/>
        </w:rPr>
        <w:t>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שחרורו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מהמאסר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  <w:t>ג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</w:rPr>
        <w:t>5,000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ורצופים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20.12.11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במלואו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ובמועדו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יעמיד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לפרעון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מיידי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</w:rPr>
        <w:t>5129371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  <w:b/>
          <w:bCs/>
        </w:rPr>
      </w:pPr>
      <w:r>
        <w:rPr>
          <w:rFonts w:cs="David"/>
          <w:b/>
          <w:bCs/>
          <w:color w:val="FFFFFF"/>
          <w:sz w:val="2"/>
          <w:szCs w:val="2"/>
        </w:rPr>
        <w:t>54678313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  <w:b/>
          <w:bCs/>
          <w:sz w:val="28"/>
          <w:szCs w:val="28"/>
        </w:rPr>
      </w:pPr>
      <w:r>
        <w:rPr>
          <w:rFonts w:cs="David"/>
          <w:b/>
          <w:b/>
          <w:bCs/>
          <w:rtl w:val="true"/>
        </w:rPr>
        <w:t>זכות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ערעור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לבית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המשפט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העליון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בתוך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</w:rPr>
        <w:t>45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ימים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מהיום</w:t>
      </w:r>
      <w:r>
        <w:rPr>
          <w:rFonts w:cs="David"/>
          <w:b/>
          <w:bCs/>
          <w:rtl w:val="true"/>
        </w:rPr>
        <w:t>.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שרון נתנאל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חשון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נוכחות באי כח </w:t>
      </w:r>
      <w:r>
        <w:rPr>
          <w:rFonts w:ascii="Arial" w:hAnsi="Arial" w:cs="Arial"/>
          <w:rtl w:val="true"/>
        </w:rPr>
        <w:t>הצדדים והנאשם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vanish/>
          <w:highlight w:val="yellow"/>
          <w:rtl w:val="true"/>
        </w:rPr>
        <w:t>&lt;</w:t>
      </w:r>
      <w:r>
        <w:rPr>
          <w:rFonts w:cs="FrankRuehl" w:ascii="Arial" w:hAnsi="Arial"/>
          <w:sz w:val="28"/>
          <w:szCs w:val="28"/>
          <w:rtl w:val="true"/>
        </w:rPr>
        <w:t xml:space="preserve">             </w:t>
      </w:r>
      <w:r>
        <w:rPr>
          <w:rFonts w:cs="FrankRuehl" w:ascii="Arial" w:hAnsi="Arial"/>
          <w:sz w:val="28"/>
          <w:szCs w:val="28"/>
          <w:rtl w:val="true"/>
        </w:rPr>
        <w:drawing>
          <wp:inline distT="0" distB="0" distL="0" distR="0">
            <wp:extent cx="1612900" cy="123126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2312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vanish/>
          <w:highlight w:val="yellow"/>
          <w:rtl w:val="true"/>
        </w:rPr>
        <w:t>&gt;</w:t>
      </w:r>
    </w:p>
    <w:p>
      <w:pPr>
        <w:pStyle w:val="Header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4"/>
      <w:footerReference w:type="default" r:id="rId7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36374-09-10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רביע כנאענה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68996965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  &lt;xs:element name=&quot;IsExistSeizure&quot; type=&quot;xs:boolean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68996965&lt;/CaseID&gt;&#10;        &lt;CaseMonth&gt;9&lt;/CaseMonth&gt;&#10;        &lt;CaseYear&gt;2010&lt;/CaseYear&gt;&#10;        &lt;CaseNumber&gt;36374&lt;/CaseNumber&gt;&#10;        &lt;NumeratorGroupID&gt;1&lt;/NumeratorGroupID&gt;&#10;        &lt;CaseName&gt;מדינת ישראל נ' כנאענה(עציר)&lt;/CaseName&gt;&#10;        &lt;CourtID&gt;13&lt;/CourtID&gt;&#10;        &lt;CaseTypeID&gt;10048&lt;/CaseTypeID&gt;&#10;        &lt;CaseJudgeName&gt;תמר שרון נתנאל&lt;/CaseJudgeName&gt;&#10;        &lt;CaseLinkTypeID&gt;9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36374-09-10&lt;/CaseDisplayIdentifier&gt;&#10;        &lt;CaseTypeDesc&gt;ת&quot;פ&lt;/CaseTypeDesc&gt;&#10;        &lt;CourtDesc&gt;המחוזי חיפה&lt;/CourtDesc&gt;&#10;        &lt;CaseStageDesc&gt;תיק אלקטרוני&lt;/CaseStageDesc&gt;&#10;        &lt;CaseNextDeterminingTask&gt;150&lt;/CaseNextDeterminingTask&gt;&#10;        &lt;CaseOpenDate&gt;2010-09-24T09:04:00.0000000+03:00&lt;/CaseOpenDate&gt;&#10;        &lt;PleaTypeID&gt;8&lt;/PleaTypeID&gt;&#10;        &lt;CourtLevelID&gt;2&lt;/CourtLevelID&gt;&#10;        &lt;CaseJudgeFirstName&gt;תמר&lt;/CaseJudgeFirstName&gt;&#10;        &lt;CaseJudgeLastName&gt;שרון נתנאל&lt;/CaseJudgeLastName&gt;&#10;        &lt;JudicalPersonID&gt;052196813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CaseDesc&gt;נפתח גישור&#10;החלטה מה 30.12 נשלחה לסנגור בפקס ידני&#10;פרוטוקול 25.1.11 הועבר לגזברות&#10;פרוטוקול  27.3 הועבר לגזברות&#10;מיטל- הוזמנו פרגוד, די.וי.די. וטלוזיה. והוזמן מתורגמן ל 14.4 &#10;העצור זומן ל 22.5&#10;הודע טלפונית תוכן החלטה מ 14.9 לסנגור.&lt;/CaseDesc&gt;&#10;        &lt;isExistMinorSide&gt;false&lt;/isExistMinorSide&gt;&#10;        &lt;isExistMinorWitness&gt;false&lt;/isExistMinorWitness&gt;&#10;        &lt;ArchivingActivityID&gt;1&lt;/ArchivingActivityID&gt;&#10;        &lt;IsDecisionTypeZaveElyon&gt;false&lt;/IsDecisionTypeZaveElyon&gt;&#10;        &lt;IsGuaranteeDeposit&gt;true&lt;/IsGuaranteeDeposit&gt;&#10;        &lt;IsExistPrisoner&gt;false&lt;/IsExistPrisoner&gt;&#10;        &lt;IsExistDetainee&gt;true&lt;/IsExistDetainee&gt;&#10;        &lt;IsDebitExist&gt;false&lt;/IsDebitExist&gt;&#10;        &lt;DebitExsitDate&gt;2011-11-23T04:15:00.0000000+02:00&lt;/DebitExsitDate&gt;&#10;        &lt;IsExistSeizure&gt;false&lt;/IsExistSeizur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68996965&lt;/CaseID&gt;&#10;        &lt;CaseMonth&gt;9&lt;/CaseMonth&gt;&#10;        &lt;CaseYear&gt;2010&lt;/CaseYear&gt;&#10;        &lt;CaseNumber&gt;36374&lt;/CaseNumber&gt;&#10;        &lt;NumeratorGroupID&gt;1&lt;/NumeratorGroupID&gt;&#10;        &lt;CaseName&gt;מדינת ישראל נ' כנאענה(עציר)&lt;/CaseName&gt;&#10;        &lt;CourtID&gt;13&lt;/CourtID&gt;&#10;        &lt;CaseTypeID&gt;10048&lt;/CaseTypeID&gt;&#10;        &lt;CaseJudgeName&gt;תמר שרון נתנאל&lt;/CaseJudgeName&gt;&#10;        &lt;CaseLinkTypeID&gt;9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36374-09-10&lt;/CaseDisplayIdentifier&gt;&#10;        &lt;CaseTypeDesc&gt;ת&quot;פ&lt;/CaseTypeDesc&gt;&#10;        &lt;CourtDesc&gt;המחוזי חיפה&lt;/CourtDesc&gt;&#10;        &lt;CaseStageDesc&gt;תיק אלקטרוני&lt;/CaseStageDesc&gt;&#10;        &lt;CaseNextDeterminingTask&gt;150&lt;/CaseNextDeterminingTask&gt;&#10;        &lt;CaseOpenDate&gt;2010-09-24T09:04:00.0000000+03:00&lt;/CaseOpenDate&gt;&#10;        &lt;PleaTypeID&gt;8&lt;/PleaTypeID&gt;&#10;        &lt;CourtLevelID&gt;2&lt;/CourtLevelID&gt;&#10;        &lt;CaseJudgeFirstName&gt;תמר&lt;/CaseJudgeFirstName&gt;&#10;        &lt;CaseJudgeLastName&gt;שרון נתנאל&lt;/CaseJudgeLastName&gt;&#10;        &lt;JudicalPersonID&gt;052196813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CaseDesc&gt;נפתח גישור&#10;החלטה מה 30.12 נשלחה לסנגור בפקס ידני&#10;פרוטוקול 25.1.11 הועבר לגזברות&#10;פרוטוקול  27.3 הועבר לגזברות&#10;מיטל- הוזמנו פרגוד, די.וי.די. וטלוזיה. והוזמן מתורגמן ל 14.4 &#10;העצור זומן ל 22.5&#10;הודע טלפונית תוכן החלטה מ 14.9 לסנגור.&lt;/CaseDesc&gt;&#10;        &lt;ArchivingActivityID&gt;1&lt;/ArchivingActivityID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78403049&lt;/DecisionID&gt;&#10;        &lt;DecisionName&gt;גזר דין  מתאריך  24/11/11  שניתנה ע&quot;י  תמר שרון נתנאל&lt;/DecisionName&gt;&#10;        &lt;DecisionStatusID&gt;1&lt;/DecisionStatusID&gt;&#10;        &lt;DecisionStatusChangeDate&gt;2011-11-24T14:03:34.9270000+02:00&lt;/DecisionStatusChangeDate&gt;&#10;        &lt;DecisionSignatureDate&gt;2011-11-24T14:03:33.9500000+02:00&lt;/DecisionSignatureDate&gt;&#10;        &lt;DecisionSignatureUserID&gt;052196813@GOV.IL&lt;/DecisionSignatureUserID&gt;&#10;        &lt;DecisionCreateDate&gt;2011-11-24T13:44:32.1800000+02:00&lt;/DecisionCreateDate&gt;&#10;        &lt;DecisionChangeDate&gt;2011-11-24T14:03:35.6230000+02:00&lt;/DecisionChangeDate&gt;&#10;        &lt;DecisionChangeUserID&gt;012350674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31924445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52196813@GOV.IL&lt;/DecisionWriterID&gt;&#10;        &lt;IsInstruction&gt;false&lt;/IsInstruction&gt;&#10;        &lt;IsNeedAllSignatures&gt;false&lt;/IsNeedAllSignatures&gt;&#10;        &lt;DecisionAttributeID&gt;1&lt;/DecisionAttributeID&gt;&#10;        &lt;DecisionCreationUserID&gt;052196813@GOV.IL&lt;/DecisionCreationUserID&gt;&#10;        &lt;DecisionDisplayName&gt;גזר דין  מתאריך  24/11/11  שניתנה ע&quot;י  תמר שרון נתנאל&lt;/DecisionDisplayName&gt;&#10;        &lt;IsScanned&gt;false&lt;/IsScanned&gt;&#10;        &lt;DecisionSignatureUserName&gt;תמר שרון נתנאל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78403049&lt;/DecisionID&gt;&#10;        &lt;CaseID&gt;68996965&lt;/CaseID&gt;&#10;        &lt;IsOriginal&gt;true&lt;/IsOriginal&gt;&#10;        &lt;IsDeleted&gt;false&lt;/IsDeleted&gt;&#10;        &lt;CaseName&gt;מדינת ישראל נ' כנאענה(עציר)&lt;/CaseName&gt;&#10;        &lt;CaseDisplayIdentifier&gt;36374-09-10 ת&quot;פ&lt;/CaseDisplayIdentifier&gt;&#10;      &lt;/dt_DecisionCase&gt;&#10;    &lt;/DecisionDS&gt;&#10;  &lt;/diffgr:diffgram&gt;&#10;&lt;/DecisionDS&gt;"/>
    <w:docVar w:name="DecisionID" w:val="78403049"/>
    <w:docVar w:name="MyInfo" w:val="This document was extracted from Nevo's site"/>
    <w:docVar w:name="NGCS.caseInterestID" w:val="-1"/>
    <w:docVar w:name="NGCS.caseTypeID" w:val="10048"/>
    <w:docVar w:name="NGCS.courtID" w:val="13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48"/>
    <w:docVar w:name="NGCS.TemplateCategoryID" w:val="80"/>
    <w:docVar w:name="NGCS.TemplateCourtID" w:val="13"/>
    <w:docVar w:name="NGCS.TemplateProceedingID" w:val="2"/>
    <w:docVar w:name="NGCS.userUPN" w:val="052196813@GOV.I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/>
  </w:style>
  <w:style w:type="character" w:styleId="david-h1">
    <w:name w:val="david-h1"/>
    <w:qFormat/>
    <w:rPr>
      <w:rFonts w:ascii="Times New Roman" w:hAnsi="Times New Roman" w:cs="Times New Roman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david-p">
    <w:name w:val="david-p"/>
    <w:basedOn w:val="Normal"/>
    <w:qFormat/>
    <w:pPr>
      <w:bidi w:val="0"/>
      <w:jc w:val="both"/>
    </w:pPr>
    <w:rPr>
      <w:rFonts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510005" TargetMode="External"/><Relationship Id="rId3" Type="http://schemas.openxmlformats.org/officeDocument/2006/relationships/hyperlink" Target="http://www.nevo.co.il/case/4510005" TargetMode="External"/><Relationship Id="rId4" Type="http://schemas.openxmlformats.org/officeDocument/2006/relationships/hyperlink" Target="http://www.nevo.co.il/case/4510005" TargetMode="External"/><Relationship Id="rId5" Type="http://schemas.openxmlformats.org/officeDocument/2006/relationships/hyperlink" Target="http://www.nevo.co.il/case/4510005" TargetMode="External"/><Relationship Id="rId6" Type="http://schemas.openxmlformats.org/officeDocument/2006/relationships/hyperlink" Target="http://www.nevo.co.il/case/4510005" TargetMode="External"/><Relationship Id="rId7" Type="http://schemas.openxmlformats.org/officeDocument/2006/relationships/hyperlink" Target="http://www.nevo.co.il/case/4510005" TargetMode="External"/><Relationship Id="rId8" Type="http://schemas.openxmlformats.org/officeDocument/2006/relationships/hyperlink" Target="http://www.nevo.co.il/case/4510005" TargetMode="External"/><Relationship Id="rId9" Type="http://schemas.openxmlformats.org/officeDocument/2006/relationships/hyperlink" Target="http://www.nevo.co.il/case/5571782" TargetMode="External"/><Relationship Id="rId10" Type="http://schemas.openxmlformats.org/officeDocument/2006/relationships/hyperlink" Target="http://www.nevo.co.il/case/5571783" TargetMode="External"/><Relationship Id="rId11" Type="http://schemas.openxmlformats.org/officeDocument/2006/relationships/hyperlink" Target="http://www.nevo.co.il/case/4510005" TargetMode="External"/><Relationship Id="rId12" Type="http://schemas.openxmlformats.org/officeDocument/2006/relationships/hyperlink" Target="http://www.nevo.co.il/case/4510005" TargetMode="External"/><Relationship Id="rId13" Type="http://schemas.openxmlformats.org/officeDocument/2006/relationships/hyperlink" Target="http://www.nevo.co.il/case/5571781" TargetMode="External"/><Relationship Id="rId14" Type="http://schemas.openxmlformats.org/officeDocument/2006/relationships/hyperlink" Target="http://www.nevo.co.il/case/5571785" TargetMode="External"/><Relationship Id="rId15" Type="http://schemas.openxmlformats.org/officeDocument/2006/relationships/hyperlink" Target="http://www.nevo.co.il/case/5571785" TargetMode="External"/><Relationship Id="rId16" Type="http://schemas.openxmlformats.org/officeDocument/2006/relationships/hyperlink" Target="http://www.nevo.co.il/case/4510005" TargetMode="External"/><Relationship Id="rId17" Type="http://schemas.openxmlformats.org/officeDocument/2006/relationships/hyperlink" Target="http://www.nevo.co.il/case/4510005" TargetMode="External"/><Relationship Id="rId18" Type="http://schemas.openxmlformats.org/officeDocument/2006/relationships/hyperlink" Target="http://www.nevo.co.il/case/4510005" TargetMode="External"/><Relationship Id="rId19" Type="http://schemas.openxmlformats.org/officeDocument/2006/relationships/hyperlink" Target="http://www.nevo.co.il/case/4510005" TargetMode="External"/><Relationship Id="rId20" Type="http://schemas.openxmlformats.org/officeDocument/2006/relationships/hyperlink" Target="http://www.nevo.co.il/case/4510005" TargetMode="External"/><Relationship Id="rId21" Type="http://schemas.openxmlformats.org/officeDocument/2006/relationships/hyperlink" Target="http://www.nevo.co.il/case/4510005" TargetMode="External"/><Relationship Id="rId22" Type="http://schemas.openxmlformats.org/officeDocument/2006/relationships/hyperlink" Target="http://www.nevo.co.il/case/4510005" TargetMode="External"/><Relationship Id="rId23" Type="http://schemas.openxmlformats.org/officeDocument/2006/relationships/hyperlink" Target="http://www.nevo.co.il/case/5571782" TargetMode="External"/><Relationship Id="rId24" Type="http://schemas.openxmlformats.org/officeDocument/2006/relationships/hyperlink" Target="http://www.nevo.co.il/case/5571783" TargetMode="External"/><Relationship Id="rId25" Type="http://schemas.openxmlformats.org/officeDocument/2006/relationships/hyperlink" Target="http://www.nevo.co.il/case/4510005" TargetMode="External"/><Relationship Id="rId26" Type="http://schemas.openxmlformats.org/officeDocument/2006/relationships/hyperlink" Target="http://www.nevo.co.il/case/4510005" TargetMode="External"/><Relationship Id="rId27" Type="http://schemas.openxmlformats.org/officeDocument/2006/relationships/hyperlink" Target="http://www.nevo.co.il/case/5571781" TargetMode="External"/><Relationship Id="rId28" Type="http://schemas.openxmlformats.org/officeDocument/2006/relationships/hyperlink" Target="http://www.nevo.co.il/case/5571781" TargetMode="External"/><Relationship Id="rId29" Type="http://schemas.openxmlformats.org/officeDocument/2006/relationships/hyperlink" Target="http://www.nevo.co.il/case/4510005" TargetMode="External"/><Relationship Id="rId30" Type="http://schemas.openxmlformats.org/officeDocument/2006/relationships/hyperlink" Target="http://www.nevo.co.il/case/4510005" TargetMode="External"/><Relationship Id="rId31" Type="http://schemas.openxmlformats.org/officeDocument/2006/relationships/hyperlink" Target="http://www.nevo.co.il/case/4510005" TargetMode="External"/><Relationship Id="rId32" Type="http://schemas.openxmlformats.org/officeDocument/2006/relationships/hyperlink" Target="http://www.nevo.co.il/case/4510005" TargetMode="External"/><Relationship Id="rId33" Type="http://schemas.openxmlformats.org/officeDocument/2006/relationships/hyperlink" Target="http://www.nevo.co.il/case/4510005" TargetMode="External"/><Relationship Id="rId34" Type="http://schemas.openxmlformats.org/officeDocument/2006/relationships/hyperlink" Target="http://www.nevo.co.il/case/4510005" TargetMode="External"/><Relationship Id="rId35" Type="http://schemas.openxmlformats.org/officeDocument/2006/relationships/hyperlink" Target="http://www.nevo.co.il/case/4510005" TargetMode="External"/><Relationship Id="rId36" Type="http://schemas.openxmlformats.org/officeDocument/2006/relationships/hyperlink" Target="http://www.nevo.co.il/case/5571782" TargetMode="External"/><Relationship Id="rId37" Type="http://schemas.openxmlformats.org/officeDocument/2006/relationships/hyperlink" Target="http://www.nevo.co.il/case/5571783" TargetMode="External"/><Relationship Id="rId38" Type="http://schemas.openxmlformats.org/officeDocument/2006/relationships/hyperlink" Target="http://www.nevo.co.il/case/4510005" TargetMode="External"/><Relationship Id="rId39" Type="http://schemas.openxmlformats.org/officeDocument/2006/relationships/hyperlink" Target="http://www.nevo.co.il/case/4510005" TargetMode="External"/><Relationship Id="rId40" Type="http://schemas.openxmlformats.org/officeDocument/2006/relationships/hyperlink" Target="http://www.nevo.co.il/case/5571781" TargetMode="External"/><Relationship Id="rId41" Type="http://schemas.openxmlformats.org/officeDocument/2006/relationships/hyperlink" Target="http://www.nevo.co.il/case/5571788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25" TargetMode="External"/><Relationship Id="rId44" Type="http://schemas.openxmlformats.org/officeDocument/2006/relationships/hyperlink" Target="http://www.nevo.co.il/law/70301/29" TargetMode="External"/><Relationship Id="rId45" Type="http://schemas.openxmlformats.org/officeDocument/2006/relationships/hyperlink" Target="http://www.nevo.co.il/law/70301/144.a." TargetMode="External"/><Relationship Id="rId46" Type="http://schemas.openxmlformats.org/officeDocument/2006/relationships/hyperlink" Target="http://www.nevo.co.il/law/70301/144.b." TargetMode="External"/><Relationship Id="rId47" Type="http://schemas.openxmlformats.org/officeDocument/2006/relationships/hyperlink" Target="http://www.nevo.co.il/law/70301/329.a." TargetMode="External"/><Relationship Id="rId48" Type="http://schemas.openxmlformats.org/officeDocument/2006/relationships/hyperlink" Target="http://www.nevo.co.il/law/70301/329.a.2." TargetMode="External"/><Relationship Id="rId49" Type="http://schemas.openxmlformats.org/officeDocument/2006/relationships/hyperlink" Target="http://www.nevo.co.il/law/70301/333" TargetMode="External"/><Relationship Id="rId50" Type="http://schemas.openxmlformats.org/officeDocument/2006/relationships/hyperlink" Target="http://www.nevo.co.il/law/70301/340a" TargetMode="External"/><Relationship Id="rId51" Type="http://schemas.openxmlformats.org/officeDocument/2006/relationships/hyperlink" Target="http://www.nevo.co.il/law/70301/380" TargetMode="External"/><Relationship Id="rId52" Type="http://schemas.openxmlformats.org/officeDocument/2006/relationships/hyperlink" Target="http://www.nevo.co.il/law/70301/383.a" TargetMode="External"/><Relationship Id="rId53" Type="http://schemas.openxmlformats.org/officeDocument/2006/relationships/hyperlink" Target="http://www.nevo.co.il/law/70301/427.a" TargetMode="External"/><Relationship Id="rId54" Type="http://schemas.openxmlformats.org/officeDocument/2006/relationships/hyperlink" Target="http://www.nevo.co.il/law/70301/428" TargetMode="External"/><Relationship Id="rId55" Type="http://schemas.openxmlformats.org/officeDocument/2006/relationships/hyperlink" Target="http://www.nevo.co.il/law/70301/144.a.;144.b.;29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329.a.;329.a.2.;25;29" TargetMode="External"/><Relationship Id="rId58" Type="http://schemas.openxmlformats.org/officeDocument/2006/relationships/hyperlink" Target="http://www.nevo.co.il/law/70301/428" TargetMode="External"/><Relationship Id="rId59" Type="http://schemas.openxmlformats.org/officeDocument/2006/relationships/hyperlink" Target="http://www.nevo.co.il/law/70301/340a" TargetMode="External"/><Relationship Id="rId60" Type="http://schemas.openxmlformats.org/officeDocument/2006/relationships/hyperlink" Target="http://www.nevo.co.il/law/70301/144.a.;144.b.;29" TargetMode="External"/><Relationship Id="rId61" Type="http://schemas.openxmlformats.org/officeDocument/2006/relationships/hyperlink" Target="http://www.nevo.co.il/law/70301/380;383.a" TargetMode="External"/><Relationship Id="rId62" Type="http://schemas.openxmlformats.org/officeDocument/2006/relationships/hyperlink" Target="http://www.nevo.co.il/law/70301/428" TargetMode="External"/><Relationship Id="rId63" Type="http://schemas.openxmlformats.org/officeDocument/2006/relationships/hyperlink" Target="http://www.nevo.co.il/law/70301/427.a" TargetMode="External"/><Relationship Id="rId64" Type="http://schemas.openxmlformats.org/officeDocument/2006/relationships/hyperlink" Target="http://www.nevo.co.il/law/70301/340a" TargetMode="External"/><Relationship Id="rId65" Type="http://schemas.openxmlformats.org/officeDocument/2006/relationships/hyperlink" Target="http://www.nevo.co.il/law/70301/29" TargetMode="External"/><Relationship Id="rId66" Type="http://schemas.openxmlformats.org/officeDocument/2006/relationships/hyperlink" Target="http://www.nevo.co.il/law/70301/333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/329.a.2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case/6200014" TargetMode="External"/><Relationship Id="rId71" Type="http://schemas.openxmlformats.org/officeDocument/2006/relationships/hyperlink" Target="http://www.nevo.co.il/case/5852404" TargetMode="External"/><Relationship Id="rId72" Type="http://schemas.openxmlformats.org/officeDocument/2006/relationships/hyperlink" Target="http://www.nevo.co.il/case/6072945" TargetMode="External"/><Relationship Id="rId73" Type="http://schemas.openxmlformats.org/officeDocument/2006/relationships/image" Target="media/image1.jpeg"/><Relationship Id="rId74" Type="http://schemas.openxmlformats.org/officeDocument/2006/relationships/header" Target="header1.xml"/><Relationship Id="rId75" Type="http://schemas.openxmlformats.org/officeDocument/2006/relationships/footer" Target="footer1.xml"/><Relationship Id="rId76" Type="http://schemas.openxmlformats.org/officeDocument/2006/relationships/numbering" Target="numbering.xml"/><Relationship Id="rId77" Type="http://schemas.openxmlformats.org/officeDocument/2006/relationships/fontTable" Target="fontTable.xml"/><Relationship Id="rId78" Type="http://schemas.openxmlformats.org/officeDocument/2006/relationships/settings" Target="settings.xml"/><Relationship Id="rId7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2016-05-10T14:54:00Z</dcterms:created>
  <dc:creator> </dc:creator>
  <dc:description/>
  <cp:keywords/>
  <dc:language>en-IL</dc:language>
  <cp:lastModifiedBy>yafit</cp:lastModifiedBy>
  <cp:lastPrinted>2011-11-24T14:00:00Z</cp:lastPrinted>
  <dcterms:modified xsi:type="dcterms:W3CDTF">2016-05-10T14:54:00Z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רביע כנאענה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4510005:27;5571782:3;5571783:3;5571781:4;5571785:2;5571788;6200014;5852404;6072945</vt:lpwstr>
  </property>
  <property fmtid="{D5CDD505-2E9C-101B-9397-08002B2CF9AE}" pid="9" name="CITY">
    <vt:lpwstr>חי'</vt:lpwstr>
  </property>
  <property fmtid="{D5CDD505-2E9C-101B-9397-08002B2CF9AE}" pid="10" name="DATE">
    <vt:lpwstr>20111124</vt:lpwstr>
  </property>
  <property fmtid="{D5CDD505-2E9C-101B-9397-08002B2CF9AE}" pid="11" name="DELEMATA">
    <vt:lpwstr>http://elyon2.court.gov.il/scripts9/mgrqispi93.dll?Appname=eScourt&amp;Prgname=GetFileDetails&amp;Arguments=-N2012-000608-0</vt:lpwstr>
  </property>
  <property fmtid="{D5CDD505-2E9C-101B-9397-08002B2CF9AE}" pid="12" name="ISABSTRACT">
    <vt:lpwstr>Y</vt:lpwstr>
  </property>
  <property fmtid="{D5CDD505-2E9C-101B-9397-08002B2CF9AE}" pid="13" name="JUDGE">
    <vt:lpwstr>תמר שרון נתנאל</vt:lpwstr>
  </property>
  <property fmtid="{D5CDD505-2E9C-101B-9397-08002B2CF9AE}" pid="14" name="LAWLISTTMP1">
    <vt:lpwstr>70301/144.a:2;144.b:2;029:4;329.a;329.a.2:2;025;428:2;340a:2;380;383.a;427.a;333</vt:lpwstr>
  </property>
  <property fmtid="{D5CDD505-2E9C-101B-9397-08002B2CF9AE}" pid="15" name="LAWYER">
    <vt:lpwstr>מעין אורן רימון;טארק נעאמנה</vt:lpwstr>
  </property>
  <property fmtid="{D5CDD505-2E9C-101B-9397-08002B2CF9AE}" pid="16" name="LINKK1">
    <vt:lpwstr>http://www.nevo.co.il/Psika_word/mechozi/ME-10-09-36374-273.doc;להחלטה במחוזי (06-02-2011)#תפ 36374-09-10 מדינת ישראל נ' רביע כנאענה (עציר)#שופטים: תמר שרון נתנאל#עו''ד: מעין אורן רימון, איברהים כנאענה</vt:lpwstr>
  </property>
  <property fmtid="{D5CDD505-2E9C-101B-9397-08002B2CF9AE}" pid="17" name="LINKK10">
    <vt:lpwstr>http://www.nevo.co.il/Psika_word/mechozi/ME-10-09-36374-474.doc;להכרעת-דין במחוזי (17-11-2011)#תפ 36374-09-10 מדינת ישראל נ' רביע כנאענה#שופטים: תמר שרון נתנאל#עו''ד: מעין אורן רימון, טארק נעאמנה</vt:lpwstr>
  </property>
  <property fmtid="{D5CDD505-2E9C-101B-9397-08002B2CF9AE}" pid="18" name="LINKK11">
    <vt:lpwstr>http://www.nevo.co.il/Psika_word/mechozi/ME-10-09-36374-55.doc;להכרעת-דין במחוזי (17-11-2011)#תפ 36374-09-10 מדינת ישראל נ' רביע כנאענה#שופטים: תמר שרון נתנאל#עו''ד: מעין אורן רימון, טארק נעאמנה</vt:lpwstr>
  </property>
  <property fmtid="{D5CDD505-2E9C-101B-9397-08002B2CF9AE}" pid="19" name="LINKK12">
    <vt:lpwstr>http://www.nevo.co.il/Psika_word/elyon/12004230-d01.doc;להחלטה בעליון (15-01-2012)#בשפ 423/12 ריבע כנעאנה נ' מדינת ישראל#שופטים: גיא שני#עו''ד: אברהים כנענה, גלי פילובסקי</vt:lpwstr>
  </property>
  <property fmtid="{D5CDD505-2E9C-101B-9397-08002B2CF9AE}" pid="20" name="LINKK2">
    <vt:lpwstr>http://www.nevo.co.il/Psika_word/mechozi/ME-10-09-36374-20.doc;להחלטה במחוזי (08-02-2011)#תפ 36374-09-10 מדינת ישראל נ' רביע כנאענה #שופטים: תמר שרון נתנאל#עו''ד: מעין אורן רימון, איברהים כנאענה</vt:lpwstr>
  </property>
  <property fmtid="{D5CDD505-2E9C-101B-9397-08002B2CF9AE}" pid="21" name="LINKK3">
    <vt:lpwstr>http://www.nevo.co.il/Psika_word/mechozi/ME-10-09-36374-788.doc;להחלטה במחוזי (24-03-2011)#תפ 36374-09-10 מדינת ישראל נ' רביע כנאענה#שופטים: תמר שרון נתנאל#עו''ד: מעין אורן רימון, כנאענה</vt:lpwstr>
  </property>
  <property fmtid="{D5CDD505-2E9C-101B-9397-08002B2CF9AE}" pid="22" name="LINKK4">
    <vt:lpwstr>http://www.nevo.co.il/Psika_word/mechozi/ME-10-09-36374-17.doc;להחלטה במחוזי (14-04-2011)#תפ 36374-09-10 מדינת ישראל נ' רביע כנאענה , 81#שופטים: תמר שרון נתנאל#עו''ד: מעין אורן רימון, כנאענה</vt:lpwstr>
  </property>
  <property fmtid="{D5CDD505-2E9C-101B-9397-08002B2CF9AE}" pid="23" name="LINKK5">
    <vt:lpwstr>http://www.nevo.co.il/Psika_word/mechozi/ME-10-09-36374-173.doc;ל במחוזי (14-04-2011)#תפ 36374-09-10 בתאריך _17.4.11__ בשעה _13.30_ תיק 6374-09-10 נ' מדינת ישראל  רביע כנאענה#שופטים: תמר שרון נתנאל#עו''ד: (למילוי, אישור החברה (למילוי חברת המתרגמים), פרטים</vt:lpwstr>
  </property>
  <property fmtid="{D5CDD505-2E9C-101B-9397-08002B2CF9AE}" pid="24" name="LINKK6">
    <vt:lpwstr>http://www.nevo.co.il/Psika_word/mechozi/ME-10-09-36374-529.doc;להחלטה במחוזי (17-04-2011)#תפ 36374-09-10 מדינת ישראל נ' רביע כנאענה,#שופטים: תמר שרון נתנאל#עו''ד: גב' מעין אורן רימון, כנעאנה, הובא, הובא שב"ס</vt:lpwstr>
  </property>
  <property fmtid="{D5CDD505-2E9C-101B-9397-08002B2CF9AE}" pid="25" name="LINKK7">
    <vt:lpwstr>http://www.nevo.co.il/Psika_word/mechozi/ME-10-09-36374-901.doc;להחלטה במחוזי (26-04-2011)#תפ 36374-09-10 מדינת ישראל נ' רביע כנאענה,#שופטים: תמר שרון נתנאל#עו''ד: מעין אורן רימון, איברהים כנאענה</vt:lpwstr>
  </property>
  <property fmtid="{D5CDD505-2E9C-101B-9397-08002B2CF9AE}" pid="26" name="LINKK8">
    <vt:lpwstr>http://www.nevo.co.il/Psika_word/elyon/11044210-s01.doc;להחלטה בעליון (19-06-2011)#בשפ 4421/11 מדינת ישראל נ' ריבע כנעאנה#שופטים: א' גרוניס#עו''ד: אברהים כנעאנה, זיו אריאלי</vt:lpwstr>
  </property>
  <property fmtid="{D5CDD505-2E9C-101B-9397-08002B2CF9AE}" pid="27" name="LINKK9">
    <vt:lpwstr>http://www.nevo.co.il/Psika_word/elyon/11063740-k01.doc;להחלטה בעליון (05-09-2011)#בשפ 6374/11 מדינת ישראל נ' ריבע כנעאנה#שופטים: ח' מלצר#עו''ד: אברהים כנענה, גלי פילובסקי</vt:lpwstr>
  </property>
  <property fmtid="{D5CDD505-2E9C-101B-9397-08002B2CF9AE}" pid="28" name="NEWPARTA">
    <vt:lpwstr>36374</vt:lpwstr>
  </property>
  <property fmtid="{D5CDD505-2E9C-101B-9397-08002B2CF9AE}" pid="29" name="NEWPARTB">
    <vt:lpwstr>09</vt:lpwstr>
  </property>
  <property fmtid="{D5CDD505-2E9C-101B-9397-08002B2CF9AE}" pid="30" name="NEWPARTC">
    <vt:lpwstr>10</vt:lpwstr>
  </property>
  <property fmtid="{D5CDD505-2E9C-101B-9397-08002B2CF9AE}" pid="31" name="NEWPROC">
    <vt:lpwstr>תפ</vt:lpwstr>
  </property>
  <property fmtid="{D5CDD505-2E9C-101B-9397-08002B2CF9AE}" pid="32" name="PADIMAIL">
    <vt:lpwstr/>
  </property>
  <property fmtid="{D5CDD505-2E9C-101B-9397-08002B2CF9AE}" pid="33" name="PAGE">
    <vt:lpwstr/>
  </property>
  <property fmtid="{D5CDD505-2E9C-101B-9397-08002B2CF9AE}" pid="34" name="PART">
    <vt:lpwstr/>
  </property>
  <property fmtid="{D5CDD505-2E9C-101B-9397-08002B2CF9AE}" pid="35" name="PROCESS">
    <vt:lpwstr/>
  </property>
  <property fmtid="{D5CDD505-2E9C-101B-9397-08002B2CF9AE}" pid="36" name="PROCNUM">
    <vt:lpwstr/>
  </property>
  <property fmtid="{D5CDD505-2E9C-101B-9397-08002B2CF9AE}" pid="37" name="PROCYEAR">
    <vt:lpwstr/>
  </property>
  <property fmtid="{D5CDD505-2E9C-101B-9397-08002B2CF9AE}" pid="38" name="PSAKDIN">
    <vt:lpwstr>גזר-דין</vt:lpwstr>
  </property>
  <property fmtid="{D5CDD505-2E9C-101B-9397-08002B2CF9AE}" pid="39" name="TYPE">
    <vt:lpwstr>2</vt:lpwstr>
  </property>
  <property fmtid="{D5CDD505-2E9C-101B-9397-08002B2CF9AE}" pid="40" name="TYPE_ABS_DATE">
    <vt:lpwstr>390020111124</vt:lpwstr>
  </property>
  <property fmtid="{D5CDD505-2E9C-101B-9397-08002B2CF9AE}" pid="41" name="TYPE_N_DATE">
    <vt:lpwstr>39020111124</vt:lpwstr>
  </property>
  <property fmtid="{D5CDD505-2E9C-101B-9397-08002B2CF9AE}" pid="42" name="VOLUME">
    <vt:lpwstr/>
  </property>
  <property fmtid="{D5CDD505-2E9C-101B-9397-08002B2CF9AE}" pid="43" name="WORDNUMPAGES">
    <vt:lpwstr>7</vt:lpwstr>
  </property>
</Properties>
</file>