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  <w:bookmarkStart w:id="0" w:name="LastJudge"/>
      <w:bookmarkStart w:id="1" w:name="צד_ג"/>
      <w:bookmarkStart w:id="2" w:name="LastJudge"/>
      <w:bookmarkStart w:id="3" w:name="צד_ג"/>
      <w:bookmarkEnd w:id="2"/>
      <w:bookmarkEnd w:id="3"/>
    </w:p>
    <w:p>
      <w:pPr>
        <w:pStyle w:val="Normal"/>
        <w:spacing w:lineRule="exact" w:line="320" w:before="0" w:after="80"/>
        <w:ind w:firstLine="283" w:end="0"/>
        <w:jc w:val="center"/>
        <w:rPr/>
      </w:pPr>
      <w:r>
        <w:rPr>
          <w:b/>
          <w:b/>
          <w:bCs/>
          <w:sz w:val="22"/>
          <w:sz w:val="22"/>
          <w:rtl w:val="true"/>
        </w:rPr>
        <w:t>בתי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center"/>
        <w:rPr>
          <w:sz w:val="22"/>
        </w:rPr>
      </w:pPr>
      <w:r>
        <w:rPr>
          <w:sz w:val="22"/>
          <w:rtl w:val="true"/>
        </w:rPr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678"/>
        <w:gridCol w:w="992"/>
        <w:gridCol w:w="2093"/>
      </w:tblGrid>
      <w:tr>
        <w:trPr>
          <w:trHeight w:val="195" w:hRule="atLeast"/>
        </w:trPr>
        <w:tc>
          <w:tcPr>
            <w:tcW w:w="852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בחיפה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</w:t>
            </w:r>
            <w:r>
              <w:rPr>
                <w:b/>
                <w:bCs/>
                <w:sz w:val="22"/>
              </w:rPr>
              <w:t>000427/01</w:t>
            </w:r>
          </w:p>
        </w:tc>
      </w:tr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בפני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46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עודד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גרשון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  <w:rtl w:val="true"/>
              </w:rPr>
              <w:t xml:space="preserve"> 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תאריך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27/06/2004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tbl>
      <w:tblPr>
        <w:bidiVisual w:val="true"/>
        <w:tblW w:w="8591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tabs>
                <w:tab w:val="left" w:pos="567" w:leader="none"/>
                <w:tab w:val="left" w:pos="1134" w:leader="none"/>
                <w:tab w:val="left" w:pos="1701" w:leader="underscore"/>
                <w:tab w:val="left" w:pos="2268" w:leader="none"/>
                <w:tab w:val="left" w:pos="2835" w:leader="none"/>
              </w:tabs>
              <w:spacing w:lineRule="exact" w:line="320" w:before="0" w:after="80"/>
              <w:ind w:end="0"/>
              <w:jc w:val="both"/>
              <w:rPr/>
            </w:pPr>
            <w:bookmarkStart w:id="4" w:name="FirstAppellant"/>
            <w:bookmarkStart w:id="5" w:name="שם_א"/>
            <w:bookmarkEnd w:id="4"/>
            <w:bookmarkEnd w:id="5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  <w:bookmarkStart w:id="6" w:name="FirstLawyer"/>
            <w:bookmarkStart w:id="7" w:name="בא_כוח_א"/>
            <w:bookmarkStart w:id="8" w:name="FirstLawyer"/>
            <w:bookmarkStart w:id="9" w:name="בא_כוח_א"/>
            <w:bookmarkEnd w:id="8"/>
            <w:bookmarkEnd w:id="9"/>
          </w:p>
        </w:tc>
        <w:tc>
          <w:tcPr>
            <w:tcW w:w="1757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חיפה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ה</w:t>
            </w:r>
            <w:bookmarkStart w:id="10" w:name="כינוי_א"/>
            <w:bookmarkEnd w:id="10"/>
            <w:r>
              <w:rPr>
                <w:rtl w:val="true"/>
              </w:rPr>
              <w:t>תובעת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  <w:bookmarkStart w:id="11" w:name="שם_ב"/>
            <w:bookmarkStart w:id="12" w:name="שם_ב"/>
            <w:bookmarkEnd w:id="12"/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דימיטרי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מליק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  <w:r>
              <w:rPr/>
              <w:t>xxxxxxxxx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  <w:bookmarkStart w:id="13" w:name="בא_כוח_ב"/>
            <w:bookmarkStart w:id="14" w:name="בא_כוח_ב"/>
            <w:bookmarkEnd w:id="14"/>
          </w:p>
        </w:tc>
        <w:tc>
          <w:tcPr>
            <w:tcW w:w="1757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דוד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ירון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ה</w:t>
            </w:r>
            <w:bookmarkStart w:id="15" w:name="כינוי_ב"/>
            <w:bookmarkEnd w:id="15"/>
            <w:r>
              <w:rPr>
                <w:rtl w:val="true"/>
              </w:rPr>
              <w:t>נאשם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  <w:bookmarkStart w:id="16" w:name="LawTable"/>
      <w:bookmarkStart w:id="17" w:name="LawTable"/>
      <w:bookmarkEnd w:id="1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 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428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448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452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לפרק י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ascii="FrankRuehl" w:hAnsi="FrankRuehl" w:cs="FrankRuehl"/>
          <w:sz w:val="22"/>
        </w:rPr>
      </w:pPr>
      <w:r>
        <w:rPr>
          <w:rFonts w:cs="FrankRuehl" w:ascii="FrankRuehl" w:hAnsi="FrankRuehl"/>
          <w:sz w:val="22"/>
          <w:rtl w:val="true"/>
        </w:rPr>
      </w:r>
      <w:bookmarkStart w:id="18" w:name="LawTable_End"/>
      <w:bookmarkStart w:id="19" w:name="LawTable_End"/>
      <w:bookmarkEnd w:id="19"/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Heading1"/>
        <w:keepNext w:val="false"/>
        <w:spacing w:lineRule="exact" w:line="320" w:before="0" w:after="80"/>
        <w:ind w:firstLine="283" w:end="0"/>
        <w:jc w:val="both"/>
        <w:rPr>
          <w:b w:val="false"/>
          <w:bCs w:val="false"/>
          <w:sz w:val="22"/>
          <w:szCs w:val="24"/>
          <w:u w:val="none"/>
        </w:rPr>
      </w:pPr>
      <w:r>
        <w:rPr>
          <w:b w:val="false"/>
          <w:bCs w:val="false"/>
          <w:sz w:val="22"/>
          <w:szCs w:val="24"/>
          <w:u w:val="none"/>
          <w:rtl w:val="true"/>
        </w:rPr>
      </w:r>
      <w:bookmarkStart w:id="20" w:name="צד_ג"/>
      <w:bookmarkStart w:id="21" w:name="סוג_מסמך"/>
      <w:bookmarkStart w:id="22" w:name="צד_ג"/>
      <w:bookmarkStart w:id="23" w:name="סוג_מסמך"/>
      <w:bookmarkEnd w:id="22"/>
      <w:bookmarkEnd w:id="23"/>
    </w:p>
    <w:p>
      <w:pPr>
        <w:pStyle w:val="Heading1"/>
        <w:keepNext w:val="false"/>
        <w:spacing w:lineRule="exact" w:line="320" w:before="0" w:after="80"/>
        <w:ind w:firstLine="283" w:end="0"/>
        <w:jc w:val="both"/>
        <w:rPr>
          <w:b w:val="false"/>
          <w:bCs w:val="false"/>
          <w:sz w:val="22"/>
          <w:szCs w:val="24"/>
          <w:u w:val="none"/>
        </w:rPr>
      </w:pPr>
      <w:r>
        <w:rPr>
          <w:b w:val="false"/>
          <w:bCs w:val="false"/>
          <w:sz w:val="22"/>
          <w:szCs w:val="24"/>
          <w:u w:val="none"/>
          <w:rtl w:val="true"/>
        </w:rPr>
      </w:r>
    </w:p>
    <w:p>
      <w:pPr>
        <w:pStyle w:val="Heading1"/>
        <w:keepNext w:val="false"/>
        <w:spacing w:lineRule="exact" w:line="320" w:before="0" w:after="80"/>
        <w:ind w:firstLine="283" w:end="0"/>
        <w:jc w:val="both"/>
        <w:rPr>
          <w:sz w:val="22"/>
          <w:szCs w:val="24"/>
          <w:u w:val="none"/>
        </w:rPr>
      </w:pPr>
      <w:r>
        <w:rPr>
          <w:sz w:val="22"/>
          <w:szCs w:val="24"/>
          <w:u w:val="non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  <w:u w:val="single"/>
        </w:rPr>
      </w:pPr>
      <w:bookmarkStart w:id="24" w:name="LastJudge"/>
      <w:bookmarkStart w:id="25" w:name="סוג_מסמך"/>
      <w:bookmarkStart w:id="26" w:name="PsakDin"/>
      <w:bookmarkEnd w:id="24"/>
      <w:bookmarkEnd w:id="25"/>
      <w:bookmarkEnd w:id="26"/>
      <w:r>
        <w:rPr>
          <w:b/>
          <w:b/>
          <w:bCs/>
          <w:sz w:val="22"/>
          <w:sz w:val="22"/>
          <w:u w:val="single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דין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bookmarkStart w:id="27" w:name="PsakDin"/>
      <w:bookmarkEnd w:id="27"/>
      <w:r>
        <w:rPr>
          <w:b/>
          <w:bCs/>
          <w:sz w:val="22"/>
        </w:rPr>
        <w:t>1</w:t>
      </w:r>
      <w:r>
        <w:rPr>
          <w:b/>
          <w:bCs/>
          <w:sz w:val="22"/>
          <w:rtl w:val="true"/>
        </w:rPr>
        <w:t>.</w:t>
      </w:r>
      <w:r>
        <w:rPr>
          <w:sz w:val="22"/>
          <w:rtl w:val="true"/>
        </w:rPr>
        <w:tab/>
      </w:r>
      <w:r>
        <w:rPr>
          <w:b/>
          <w:b/>
          <w:bCs/>
          <w:sz w:val="22"/>
          <w:sz w:val="22"/>
          <w:u w:val="single"/>
          <w:rtl w:val="true"/>
        </w:rPr>
        <w:t>העבירות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בהן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הורשע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הנאשם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bookmarkStart w:id="28" w:name="ABSTRACT_START"/>
      <w:bookmarkEnd w:id="28"/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שמיעת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ראיות</w:t>
      </w:r>
      <w:r>
        <w:rPr>
          <w:sz w:val="22"/>
          <w:rtl w:val="true"/>
        </w:rPr>
        <w:t xml:space="preserve">, 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לפשע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Times New Roman"/>
          <w:sz w:val="22"/>
          <w:sz w:val="22"/>
          <w:rtl w:val="true"/>
        </w:rPr>
        <w:t xml:space="preserve">   </w:t>
      </w:r>
      <w:hyperlink r:id="rId12"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2"/>
            <w:u w:val="single"/>
          </w:rPr>
          <w:t>499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b/>
            <w:bCs/>
            <w:color w:val="0000FF"/>
            <w:sz w:val="22"/>
            <w:u w:val="single"/>
          </w:rPr>
          <w:t>1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)</w:t>
        </w:r>
      </w:hyperlink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</w:t>
      </w:r>
      <w:hyperlink r:id="rId13">
        <w:r>
          <w:rPr>
            <w:rStyle w:val="Hyperlink"/>
            <w:b/>
            <w:b/>
            <w:bCs/>
            <w:sz w:val="22"/>
            <w:sz w:val="22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העונשין</w:t>
        </w:r>
      </w:hyperlink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תשל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ז</w:t>
      </w:r>
      <w:r>
        <w:rPr>
          <w:b/>
          <w:bCs/>
          <w:sz w:val="22"/>
          <w:rtl w:val="true"/>
        </w:rPr>
        <w:t>-</w:t>
      </w:r>
      <w:r>
        <w:rPr>
          <w:b/>
          <w:bCs/>
          <w:sz w:val="22"/>
        </w:rPr>
        <w:t>1977</w:t>
      </w:r>
      <w:r>
        <w:rPr>
          <w:b/>
          <w:bCs/>
          <w:sz w:val="22"/>
          <w:rtl w:val="true"/>
        </w:rPr>
        <w:t xml:space="preserve"> (</w:t>
      </w:r>
      <w:r>
        <w:rPr>
          <w:b/>
          <w:b/>
          <w:bCs/>
          <w:sz w:val="22"/>
          <w:sz w:val="22"/>
          <w:rtl w:val="true"/>
        </w:rPr>
        <w:t>להלן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- "</w:t>
      </w:r>
      <w:r>
        <w:rPr>
          <w:b/>
          <w:b/>
          <w:bCs/>
          <w:sz w:val="22"/>
          <w:sz w:val="22"/>
          <w:rtl w:val="true"/>
        </w:rPr>
        <w:t>החוק</w:t>
      </w:r>
      <w:r>
        <w:rPr>
          <w:b/>
          <w:bCs/>
          <w:sz w:val="22"/>
          <w:rtl w:val="true"/>
        </w:rPr>
        <w:t xml:space="preserve">"); </w:t>
      </w:r>
      <w:r>
        <w:rPr>
          <w:sz w:val="22"/>
          <w:sz w:val="22"/>
          <w:rtl w:val="true"/>
        </w:rPr>
        <w:t>הצתה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hyperlink r:id="rId14"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הסעיפים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2"/>
            <w:u w:val="single"/>
          </w:rPr>
          <w:t>448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)</w:t>
        </w:r>
      </w:hyperlink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רישא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 xml:space="preserve">+ </w:t>
      </w:r>
      <w:r>
        <w:rPr>
          <w:b/>
          <w:b/>
          <w:bCs/>
          <w:sz w:val="22"/>
          <w:sz w:val="22"/>
          <w:rtl w:val="true"/>
        </w:rPr>
        <w:t>סעיף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hyperlink r:id="rId15">
        <w:r>
          <w:rPr>
            <w:rStyle w:val="Hyperlink"/>
            <w:b/>
            <w:bCs/>
            <w:color w:val="0000FF"/>
            <w:sz w:val="22"/>
            <w:u w:val="single"/>
          </w:rPr>
          <w:t>30</w:t>
        </w:r>
      </w:hyperlink>
      <w:r>
        <w:rPr>
          <w:b/>
          <w:bCs/>
          <w:sz w:val="22"/>
          <w:rtl w:val="true"/>
        </w:rPr>
        <w:t xml:space="preserve">+ </w:t>
      </w:r>
      <w:hyperlink r:id="rId16"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2"/>
            <w:u w:val="single"/>
          </w:rPr>
          <w:t>29</w:t>
        </w:r>
      </w:hyperlink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לחוק</w:t>
      </w:r>
      <w:r>
        <w:rPr>
          <w:b/>
          <w:bCs/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17"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הסעיפים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2"/>
            <w:u w:val="single"/>
          </w:rPr>
          <w:t>144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ב</w:t>
        </w:r>
        <w:r>
          <w:rPr>
            <w:rStyle w:val="Hyperlink"/>
            <w:b/>
            <w:bCs/>
            <w:color w:val="0000FF"/>
            <w:sz w:val="22"/>
            <w:u w:val="single"/>
          </w:rPr>
          <w:t>2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)</w:t>
        </w:r>
      </w:hyperlink>
      <w:r>
        <w:rPr>
          <w:b/>
          <w:bCs/>
          <w:sz w:val="22"/>
          <w:rtl w:val="true"/>
        </w:rPr>
        <w:t xml:space="preserve"> + </w:t>
      </w:r>
      <w:hyperlink r:id="rId18">
        <w:r>
          <w:rPr>
            <w:rStyle w:val="Hyperlink"/>
            <w:b/>
            <w:bCs/>
            <w:sz w:val="22"/>
            <w:rtl w:val="true"/>
          </w:rPr>
          <w:t>(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ג</w:t>
        </w:r>
        <w:r>
          <w:rPr>
            <w:rStyle w:val="Hyperlink"/>
            <w:b/>
            <w:bCs/>
            <w:sz w:val="22"/>
            <w:rtl w:val="true"/>
          </w:rPr>
          <w:t>) (</w:t>
        </w:r>
        <w:r>
          <w:rPr>
            <w:rStyle w:val="Hyperlink"/>
            <w:b/>
            <w:bCs/>
            <w:sz w:val="22"/>
          </w:rPr>
          <w:t>2</w:t>
        </w:r>
        <w:r>
          <w:rPr>
            <w:rStyle w:val="Hyperlink"/>
            <w:b/>
            <w:bCs/>
            <w:sz w:val="22"/>
            <w:rtl w:val="true"/>
          </w:rPr>
          <w:t>)</w:t>
        </w:r>
      </w:hyperlink>
      <w:r>
        <w:rPr>
          <w:b/>
          <w:bCs/>
          <w:sz w:val="22"/>
          <w:rtl w:val="true"/>
        </w:rPr>
        <w:t xml:space="preserve"> + </w:t>
      </w:r>
      <w:hyperlink r:id="rId19">
        <w:r>
          <w:rPr>
            <w:rStyle w:val="Hyperlink"/>
            <w:b/>
            <w:bCs/>
            <w:color w:val="0000FF"/>
            <w:sz w:val="22"/>
            <w:u w:val="single"/>
          </w:rPr>
          <w:t>30</w:t>
        </w:r>
      </w:hyperlink>
      <w:r>
        <w:rPr>
          <w:b/>
          <w:bCs/>
          <w:sz w:val="22"/>
          <w:rtl w:val="true"/>
        </w:rPr>
        <w:t xml:space="preserve"> + </w:t>
      </w:r>
      <w:hyperlink r:id="rId20">
        <w:r>
          <w:rPr>
            <w:rStyle w:val="Hyperlink"/>
            <w:b/>
            <w:bCs/>
            <w:color w:val="0000FF"/>
            <w:sz w:val="22"/>
            <w:u w:val="single"/>
          </w:rPr>
          <w:t>29</w:t>
        </w:r>
      </w:hyperlink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היזק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בזדון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21"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הסעיפים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2"/>
            <w:u w:val="single"/>
          </w:rPr>
          <w:t>452</w:t>
        </w:r>
      </w:hyperlink>
      <w:r>
        <w:rPr>
          <w:b/>
          <w:bCs/>
          <w:sz w:val="22"/>
          <w:rtl w:val="true"/>
        </w:rPr>
        <w:t xml:space="preserve"> + </w:t>
      </w:r>
      <w:hyperlink r:id="rId22">
        <w:r>
          <w:rPr>
            <w:rStyle w:val="Hyperlink"/>
            <w:b/>
            <w:bCs/>
            <w:color w:val="0000FF"/>
            <w:sz w:val="22"/>
            <w:u w:val="single"/>
          </w:rPr>
          <w:t>30</w:t>
        </w:r>
      </w:hyperlink>
      <w:r>
        <w:rPr>
          <w:b/>
          <w:bCs/>
          <w:sz w:val="22"/>
          <w:rtl w:val="true"/>
        </w:rPr>
        <w:t xml:space="preserve"> + </w:t>
      </w:r>
      <w:hyperlink r:id="rId23">
        <w:r>
          <w:rPr>
            <w:rStyle w:val="Hyperlink"/>
            <w:b/>
            <w:bCs/>
            <w:color w:val="0000FF"/>
            <w:sz w:val="22"/>
            <w:u w:val="single"/>
          </w:rPr>
          <w:t>29</w:t>
        </w:r>
      </w:hyperlink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לחוק</w:t>
      </w:r>
      <w:bookmarkStart w:id="29" w:name="ABSTRACT_END"/>
      <w:bookmarkEnd w:id="29"/>
      <w:r>
        <w:rPr>
          <w:b/>
          <w:bCs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FFFFFF"/>
          <w:sz w:val="4"/>
          <w:szCs w:val="4"/>
        </w:rPr>
      </w:pPr>
      <w:r>
        <w:rPr>
          <w:b/>
          <w:bCs/>
          <w:color w:val="FFFFFF"/>
          <w:sz w:val="4"/>
          <w:szCs w:val="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FFFFFF"/>
          <w:sz w:val="4"/>
          <w:szCs w:val="4"/>
        </w:rPr>
      </w:pPr>
      <w:r>
        <w:rPr>
          <w:b/>
          <w:bCs/>
          <w:color w:val="FFFFFF"/>
          <w:sz w:val="4"/>
          <w:szCs w:val="4"/>
        </w:rPr>
        <w:t>5129371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b/>
          <w:bCs/>
          <w:color w:val="FFFFFF"/>
          <w:sz w:val="4"/>
          <w:szCs w:val="4"/>
        </w:rPr>
        <w:t>5129371</w:t>
      </w:r>
      <w:r>
        <w:rPr>
          <w:b/>
          <w:bCs/>
          <w:sz w:val="22"/>
          <w:rtl w:val="true"/>
        </w:rPr>
        <w:tab/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זוכה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מחמת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הספק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סחיטה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24"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הסעיפים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2"/>
            <w:u w:val="single"/>
          </w:rPr>
          <w:t>428</w:t>
        </w:r>
      </w:hyperlink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רישא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 xml:space="preserve">+ </w:t>
      </w:r>
      <w:hyperlink r:id="rId25">
        <w:r>
          <w:rPr>
            <w:rStyle w:val="Hyperlink"/>
            <w:b/>
            <w:bCs/>
            <w:color w:val="0000FF"/>
            <w:sz w:val="22"/>
            <w:u w:val="single"/>
          </w:rPr>
          <w:t>30</w:t>
        </w:r>
      </w:hyperlink>
      <w:r>
        <w:rPr>
          <w:b/>
          <w:bCs/>
          <w:sz w:val="22"/>
          <w:rtl w:val="true"/>
        </w:rPr>
        <w:t xml:space="preserve"> + </w:t>
      </w:r>
      <w:hyperlink r:id="rId26">
        <w:r>
          <w:rPr>
            <w:rStyle w:val="Hyperlink"/>
            <w:b/>
            <w:bCs/>
            <w:color w:val="0000FF"/>
            <w:sz w:val="22"/>
            <w:u w:val="single"/>
          </w:rPr>
          <w:t>29</w:t>
        </w:r>
      </w:hyperlink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לחוק</w:t>
      </w:r>
      <w:r>
        <w:rPr>
          <w:b/>
          <w:bCs/>
          <w:sz w:val="22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Cs/>
          <w:sz w:val="22"/>
        </w:rPr>
        <w:t>2</w:t>
      </w:r>
      <w:r>
        <w:rPr>
          <w:b/>
          <w:bCs/>
          <w:sz w:val="22"/>
          <w:rtl w:val="true"/>
        </w:rPr>
        <w:t>.</w:t>
      </w:r>
      <w:r>
        <w:rPr>
          <w:sz w:val="22"/>
          <w:rtl w:val="true"/>
        </w:rPr>
        <w:tab/>
      </w:r>
      <w:r>
        <w:rPr>
          <w:b/>
          <w:b/>
          <w:bCs/>
          <w:sz w:val="22"/>
          <w:sz w:val="22"/>
          <w:u w:val="single"/>
          <w:rtl w:val="true"/>
        </w:rPr>
        <w:t>המעשה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בגינו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הורשע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הנאשם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מחומר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אנדריי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גורביץ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סכסוך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כספי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דרש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סכום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שלטענתו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הוכח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אלכסיי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בזילביץ</w:t>
      </w:r>
      <w:r>
        <w:rPr>
          <w:sz w:val="22"/>
          <w:rtl w:val="true"/>
        </w:rPr>
        <w:t xml:space="preserve">' </w:t>
      </w: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להלן</w:t>
      </w:r>
      <w:r>
        <w:rPr>
          <w:b/>
          <w:bCs/>
          <w:sz w:val="22"/>
          <w:rtl w:val="true"/>
        </w:rPr>
        <w:t>- "</w:t>
      </w:r>
      <w:r>
        <w:rPr>
          <w:b/>
          <w:b/>
          <w:bCs/>
          <w:sz w:val="22"/>
          <w:sz w:val="22"/>
          <w:rtl w:val="true"/>
        </w:rPr>
        <w:t>אלכסיי</w:t>
      </w:r>
      <w:r>
        <w:rPr>
          <w:b/>
          <w:bCs/>
          <w:sz w:val="22"/>
          <w:rtl w:val="true"/>
        </w:rPr>
        <w:t>")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יכינו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בקבוקי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תבערה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ויזרקו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ואמנם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השניים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המעשה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זרקו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בקבוקי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תבערה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וכתוצאה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בחלון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ובכניסת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נזק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Cs/>
          <w:sz w:val="22"/>
        </w:rPr>
        <w:t>3</w:t>
      </w:r>
      <w:r>
        <w:rPr>
          <w:b/>
          <w:bCs/>
          <w:sz w:val="22"/>
          <w:rtl w:val="true"/>
        </w:rPr>
        <w:t>.</w:t>
      </w:r>
      <w:r>
        <w:rPr>
          <w:sz w:val="22"/>
          <w:rtl w:val="true"/>
        </w:rPr>
        <w:tab/>
      </w:r>
      <w:r>
        <w:rPr>
          <w:b/>
          <w:b/>
          <w:bCs/>
          <w:sz w:val="22"/>
          <w:sz w:val="22"/>
          <w:u w:val="single"/>
          <w:rtl w:val="true"/>
        </w:rPr>
        <w:t>דינו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אלכסיי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Cs/>
          <w:sz w:val="22"/>
          <w:u w:val="single"/>
          <w:rtl w:val="true"/>
        </w:rPr>
        <w:t xml:space="preserve">- </w:t>
      </w:r>
      <w:r>
        <w:rPr>
          <w:b/>
          <w:b/>
          <w:bCs/>
          <w:sz w:val="22"/>
          <w:sz w:val="22"/>
          <w:u w:val="single"/>
          <w:rtl w:val="true"/>
        </w:rPr>
        <w:t>שותפו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לדבר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העבירה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אלכסיי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הועמד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הארועים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שלפניי</w:t>
      </w:r>
      <w:r>
        <w:rPr>
          <w:sz w:val="22"/>
          <w:rtl w:val="true"/>
        </w:rPr>
        <w:t xml:space="preserve">. 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עניינו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אלכסיי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השופט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שפירא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27">
        <w:r>
          <w:rPr>
            <w:rStyle w:val="Hyperlink"/>
            <w:sz w:val="22"/>
            <w:sz w:val="22"/>
            <w:rtl w:val="true"/>
          </w:rPr>
          <w:t>תיק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פלילי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426/01</w:t>
        </w:r>
      </w:hyperlink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אלכסיי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שיוחסו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המוצג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</w:t>
      </w:r>
      <w:r>
        <w:rPr>
          <w:b/>
          <w:bCs/>
          <w:sz w:val="22"/>
          <w:rtl w:val="true"/>
        </w:rPr>
        <w:t>/</w:t>
      </w:r>
      <w:r>
        <w:rPr>
          <w:b/>
          <w:bCs/>
          <w:sz w:val="22"/>
        </w:rPr>
        <w:t>2</w:t>
      </w:r>
      <w:r>
        <w:rPr>
          <w:b/>
          <w:bCs/>
          <w:sz w:val="22"/>
          <w:rtl w:val="true"/>
        </w:rPr>
        <w:t xml:space="preserve">).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שלפניי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אלכסיי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בסיוע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לסחיטה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כאשר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כזכור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שלפניי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זוכה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מעבירת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הסחיטה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באיומים</w:t>
      </w:r>
      <w:r>
        <w:rPr>
          <w:b/>
          <w:bCs/>
          <w:sz w:val="22"/>
          <w:rtl w:val="true"/>
        </w:rPr>
        <w:t>).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אלכסיי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נדון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 xml:space="preserve">- </w:t>
      </w:r>
      <w:r>
        <w:rPr>
          <w:sz w:val="22"/>
        </w:rPr>
        <w:t>36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שמהם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והשאר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Cs/>
          <w:sz w:val="22"/>
        </w:rPr>
        <w:t>4</w:t>
      </w:r>
      <w:r>
        <w:rPr>
          <w:b/>
          <w:bCs/>
          <w:sz w:val="22"/>
          <w:rtl w:val="true"/>
        </w:rPr>
        <w:t>.</w:t>
      </w:r>
      <w:r>
        <w:rPr>
          <w:sz w:val="22"/>
          <w:rtl w:val="true"/>
        </w:rPr>
        <w:tab/>
      </w:r>
      <w:r>
        <w:rPr>
          <w:b/>
          <w:b/>
          <w:bCs/>
          <w:sz w:val="22"/>
          <w:sz w:val="22"/>
          <w:u w:val="single"/>
          <w:rtl w:val="true"/>
        </w:rPr>
        <w:t>טענות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המאשימה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לעונש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המלומדת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עו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גב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אפרת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גרינבוים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עמדה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וציינה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בבריונות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לשמה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התובעת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היוזם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והרוח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מאחורי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השתתף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בפעולת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ההצתה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עצמה</w:t>
      </w:r>
      <w:r>
        <w:rPr>
          <w:sz w:val="22"/>
          <w:rtl w:val="true"/>
        </w:rPr>
        <w:t xml:space="preserve">, 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אין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בכך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כדי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לגרוע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מחומרת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מעשיו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נהפוך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הוא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שכן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הכוח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המניע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מאחורי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העבירות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ואלמלא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מעשי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השידול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 </w:t>
      </w:r>
      <w:r>
        <w:rPr>
          <w:b/>
          <w:b/>
          <w:bCs/>
          <w:sz w:val="22"/>
          <w:sz w:val="22"/>
          <w:rtl w:val="true"/>
        </w:rPr>
        <w:t>והתכנון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מבוצעות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העבירות</w:t>
      </w:r>
      <w:r>
        <w:rPr>
          <w:b/>
          <w:bCs/>
          <w:sz w:val="22"/>
          <w:rtl w:val="true"/>
        </w:rPr>
        <w:t>".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עו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גרינבוים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לדעתה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שלפניי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אלכסיי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לתמיכה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בעמדתה</w:t>
      </w:r>
      <w:r>
        <w:rPr>
          <w:sz w:val="22"/>
          <w:rtl w:val="true"/>
        </w:rPr>
        <w:t xml:space="preserve">: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rtl w:val="true"/>
        </w:rPr>
        <w:t>ראשית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אלכסיי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בהזדמנות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הראשונה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הופיע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חסך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מזמנו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נסיבה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מתקיימת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שמיעת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הראיות</w:t>
      </w:r>
      <w:r>
        <w:rPr>
          <w:sz w:val="22"/>
          <w:rtl w:val="true"/>
        </w:rPr>
        <w:t xml:space="preserve">;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b/>
          <w:b/>
          <w:bCs/>
          <w:sz w:val="22"/>
          <w:sz w:val="22"/>
          <w:rtl w:val="true"/>
        </w:rPr>
        <w:t>שנית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בעונשו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אלכסיי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נסיבותיו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המיוחדות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אסון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המטוס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שהופל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אוקראיני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השחור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מצבו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הנפשי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עקב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הריונה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המתקדם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זוגו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אלכסיי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לחיים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מתקיימות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בענייננו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rtl w:val="true"/>
        </w:rPr>
        <w:t>שלישית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הרוח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מאחורי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אמנם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בביצוען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ברם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המחוקק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המשדל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קטן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העיקרי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עו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גב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גרינבוים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לנקוט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מדיניות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הסיכון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הטמון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ובכלל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עו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גרינבוים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הדגישה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נגרמה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פגיעה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בנפש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עקב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ושותפיו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והנזק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שנגרם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נזק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לרכוש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בלבד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מרתיע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הכלכלי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מוותרת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הקנס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Cs/>
          <w:sz w:val="22"/>
        </w:rPr>
        <w:t>5</w:t>
      </w:r>
      <w:r>
        <w:rPr>
          <w:b/>
          <w:bCs/>
          <w:sz w:val="22"/>
          <w:rtl w:val="true"/>
        </w:rPr>
        <w:t>.</w:t>
      </w:r>
      <w:r>
        <w:rPr>
          <w:sz w:val="22"/>
          <w:rtl w:val="true"/>
        </w:rPr>
        <w:tab/>
      </w:r>
      <w:r>
        <w:rPr>
          <w:b/>
          <w:b/>
          <w:bCs/>
          <w:sz w:val="22"/>
          <w:sz w:val="22"/>
          <w:u w:val="single"/>
          <w:rtl w:val="true"/>
        </w:rPr>
        <w:t>טענות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ההגנה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לעניין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העונש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המלומד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עו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תומך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בפעילות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הצתת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פעילות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והראיה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הטובה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התנהגותו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הארועים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ואחריהם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כלשהן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כחודש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שוחרר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כחצי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התאפשר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לצורכי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כחצי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הוסרו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ההגבלות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כליל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ששוחרר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ולעזור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למשפחתו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ולשלם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חובותיו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שחלף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הארוע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שבגינו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כשנתיים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וחצי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לדברי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הסניגור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נורמטיבי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ומתפקד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כרגיל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בחשבון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לזכותו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בסופו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תכנון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אמיתי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איך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לעשות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מה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לעשות</w:t>
      </w:r>
      <w:r>
        <w:rPr>
          <w:b/>
          <w:bCs/>
          <w:sz w:val="22"/>
          <w:rtl w:val="true"/>
        </w:rPr>
        <w:t>"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הסתכם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שנאמר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לכו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תעשו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בלאגן</w:t>
      </w:r>
      <w:r>
        <w:rPr>
          <w:b/>
          <w:bCs/>
          <w:sz w:val="22"/>
          <w:rtl w:val="true"/>
        </w:rPr>
        <w:t>"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תזרקו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בקבוק</w:t>
      </w:r>
      <w:r>
        <w:rPr>
          <w:b/>
          <w:bCs/>
          <w:sz w:val="22"/>
          <w:rtl w:val="true"/>
        </w:rPr>
        <w:t>"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לדעתו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להבחין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שמבצע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ששידלו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לדבריו</w:t>
      </w:r>
      <w:r>
        <w:rPr>
          <w:sz w:val="22"/>
          <w:rtl w:val="true"/>
        </w:rPr>
        <w:t xml:space="preserve">, 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הביצוע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מסוכן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מבחינה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חברתית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והוא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הפעולה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האלימה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שצריכה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להיענש</w:t>
      </w:r>
      <w:r>
        <w:rPr>
          <w:b/>
          <w:bCs/>
          <w:sz w:val="22"/>
          <w:rtl w:val="true"/>
        </w:rPr>
        <w:t>"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לזכור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אלכסיי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לסחיטה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באיומים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שממנה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שבסופו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מחלוקת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המעשה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ככל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שהיה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נבע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מחובות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שחב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כלפיו</w:t>
      </w:r>
      <w:r>
        <w:rPr>
          <w:b/>
          <w:bCs/>
          <w:sz w:val="22"/>
          <w:rtl w:val="true"/>
        </w:rPr>
        <w:t>"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כמעט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מחצי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מבחינה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כלכלית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וחברתית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כלא</w:t>
      </w:r>
      <w:r>
        <w:rPr>
          <w:b/>
          <w:bCs/>
          <w:sz w:val="22"/>
          <w:rtl w:val="true"/>
        </w:rPr>
        <w:t>"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לחופשות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הכנסתו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נורמטיבי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לכלא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שנתיים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וחצי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שבגינו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איננה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מהווה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וחיובי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לדבריו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לשלול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חרותו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מהווה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ומן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הראוי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שבית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יושיט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ויתן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עונש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מרתיע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אבל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מכביד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יותר</w:t>
      </w:r>
      <w:r>
        <w:rPr>
          <w:b/>
          <w:bCs/>
          <w:sz w:val="22"/>
          <w:rtl w:val="true"/>
        </w:rPr>
        <w:t>"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תשומת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בינתיים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קורס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לתיווך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בנדל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וכתוצאה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מהרשעתו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תישלל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האפשרות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לעסוק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שלמד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בשלילת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חופש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העיסוק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פגיעה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בנאשם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Cs/>
          <w:sz w:val="22"/>
        </w:rPr>
        <w:t>6</w:t>
      </w:r>
      <w:r>
        <w:rPr>
          <w:b/>
          <w:bCs/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שמעתי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גב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נטליה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איפרגן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מדבריה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הקפיד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השחרור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בערובה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שהוטלו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אדם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טוב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 xml:space="preserve">(...) </w:t>
      </w:r>
      <w:r>
        <w:rPr>
          <w:b/>
          <w:b/>
          <w:bCs/>
          <w:sz w:val="22"/>
          <w:sz w:val="22"/>
          <w:rtl w:val="true"/>
        </w:rPr>
        <w:t>אוהב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המשפחה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עושה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הכל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למען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המשפחה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(...)"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לדבריה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התחיל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העסק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העידה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תומכות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מבחינה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רגשית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b/>
          <w:bCs/>
          <w:sz w:val="22"/>
        </w:rPr>
        <w:t>7</w:t>
      </w:r>
      <w:r>
        <w:rPr>
          <w:b/>
          <w:bCs/>
          <w:sz w:val="22"/>
          <w:rtl w:val="true"/>
        </w:rPr>
        <w:t>.</w:t>
        <w:tab/>
      </w:r>
      <w:r>
        <w:rPr>
          <w:b/>
          <w:b/>
          <w:bCs/>
          <w:sz w:val="22"/>
          <w:sz w:val="22"/>
          <w:u w:val="single"/>
          <w:rtl w:val="true"/>
        </w:rPr>
        <w:t>דיון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rtl w:val="true"/>
        </w:rPr>
        <w:t>א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אכן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מעשיו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בריונות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המלמדים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פתרון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סכסוכים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בדרכי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אלימות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הפגנת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אדישות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לתוצאות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היכולות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לנבוע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הזולת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ולרכושו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נגרמו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אבידות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בנפש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כתוצאה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המדובר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rtl w:val="true"/>
        </w:rPr>
        <w:t>ב</w:t>
      </w:r>
      <w:r>
        <w:rPr>
          <w:b/>
          <w:bCs/>
          <w:sz w:val="22"/>
          <w:rtl w:val="true"/>
        </w:rPr>
        <w:t>.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הכנתו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בקבוק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תבערה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מסוכן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למרות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פרימיטיבי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ספק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שזהו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שפגיעתו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יכולה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וקטלנית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יכול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נזק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בהתייחסו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העליון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דעתו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עבירות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נשק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במציאות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ימינו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העבירות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החמורות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ביותר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וסכנתן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לשלום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הציבור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ובטחונו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מרובה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וקשה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היא</w:t>
      </w:r>
      <w:r>
        <w:rPr>
          <w:b/>
          <w:bCs/>
          <w:sz w:val="22"/>
          <w:rtl w:val="true"/>
        </w:rPr>
        <w:t>"</w:t>
      </w:r>
      <w:r>
        <w:rPr>
          <w:sz w:val="22"/>
          <w:rtl w:val="true"/>
        </w:rPr>
        <w:t xml:space="preserve">: </w:t>
      </w:r>
      <w:hyperlink r:id="rId28">
        <w:r>
          <w:rPr>
            <w:rStyle w:val="Hyperlink"/>
            <w:b/>
            <w:b/>
            <w:bCs/>
            <w:sz w:val="22"/>
            <w:sz w:val="22"/>
            <w:rtl w:val="true"/>
          </w:rPr>
          <w:t>ערעור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פלילי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</w:rPr>
          <w:t xml:space="preserve"> </w:t>
        </w:r>
        <w:r>
          <w:rPr>
            <w:rStyle w:val="Hyperlink"/>
            <w:b/>
            <w:bCs/>
            <w:sz w:val="22"/>
          </w:rPr>
          <w:t>642/85</w:t>
        </w:r>
      </w:hyperlink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פאוזי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אחמד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נגד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ישראל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תק</w:t>
      </w:r>
      <w:r>
        <w:rPr>
          <w:b/>
          <w:bCs/>
          <w:sz w:val="22"/>
          <w:rtl w:val="true"/>
        </w:rPr>
        <w:t>-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86</w:t>
      </w:r>
      <w:r>
        <w:rPr>
          <w:b/>
          <w:bCs/>
          <w:sz w:val="22"/>
          <w:rtl w:val="true"/>
        </w:rPr>
        <w:t>(</w:t>
      </w:r>
      <w:r>
        <w:rPr>
          <w:b/>
          <w:bCs/>
          <w:sz w:val="22"/>
        </w:rPr>
        <w:t>3</w:t>
      </w:r>
      <w:r>
        <w:rPr>
          <w:b/>
          <w:bCs/>
          <w:sz w:val="22"/>
          <w:rtl w:val="true"/>
        </w:rPr>
        <w:t xml:space="preserve">), </w:t>
      </w:r>
      <w:r>
        <w:rPr>
          <w:b/>
          <w:bCs/>
          <w:sz w:val="22"/>
        </w:rPr>
        <w:t>758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rtl w:val="true"/>
        </w:rPr>
        <w:t>ג</w:t>
      </w:r>
      <w:r>
        <w:rPr>
          <w:b/>
          <w:bCs/>
          <w:sz w:val="22"/>
          <w:rtl w:val="true"/>
        </w:rPr>
        <w:t>.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דעתו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פעמים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לחומרתה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ההצתה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להחמיר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sz w:val="22"/>
          <w:rtl w:val="true"/>
        </w:rPr>
        <w:t xml:space="preserve">, 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אפילו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קטינים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ואפילו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עברם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נקי</w:t>
      </w:r>
      <w:r>
        <w:rPr>
          <w:b/>
          <w:bCs/>
          <w:sz w:val="22"/>
          <w:rtl w:val="true"/>
        </w:rPr>
        <w:t>".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ההצתה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מצויה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בנסיונות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הצתה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החשש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מהתפשטותה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האש</w:t>
      </w:r>
      <w:r>
        <w:rPr>
          <w:sz w:val="22"/>
          <w:rtl w:val="true"/>
        </w:rPr>
        <w:t xml:space="preserve">: </w:t>
      </w:r>
      <w:hyperlink r:id="rId29">
        <w:r>
          <w:rPr>
            <w:rStyle w:val="Hyperlink"/>
            <w:b/>
            <w:b/>
            <w:bCs/>
            <w:sz w:val="22"/>
            <w:sz w:val="22"/>
            <w:rtl w:val="true"/>
          </w:rPr>
          <w:t>ע</w:t>
        </w:r>
        <w:r>
          <w:rPr>
            <w:rStyle w:val="Hyperlink"/>
            <w:b/>
            <w:bCs/>
            <w:sz w:val="22"/>
            <w:rtl w:val="true"/>
          </w:rPr>
          <w:t>"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</w:rPr>
          <w:t xml:space="preserve"> </w:t>
        </w:r>
        <w:r>
          <w:rPr>
            <w:rStyle w:val="Hyperlink"/>
            <w:b/>
            <w:bCs/>
            <w:sz w:val="22"/>
          </w:rPr>
          <w:t>6475/00</w:t>
        </w:r>
      </w:hyperlink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וואיל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רג</w:t>
      </w:r>
      <w:r>
        <w:rPr>
          <w:b/>
          <w:bCs/>
          <w:sz w:val="22"/>
          <w:rtl w:val="true"/>
        </w:rPr>
        <w:t>'</w:t>
      </w:r>
      <w:r>
        <w:rPr>
          <w:b/>
          <w:b/>
          <w:bCs/>
          <w:sz w:val="22"/>
          <w:sz w:val="22"/>
          <w:rtl w:val="true"/>
        </w:rPr>
        <w:t>בי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נגד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ישראל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תק</w:t>
      </w:r>
      <w:r>
        <w:rPr>
          <w:b/>
          <w:bCs/>
          <w:sz w:val="22"/>
          <w:rtl w:val="true"/>
        </w:rPr>
        <w:t>-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2001</w:t>
      </w:r>
      <w:r>
        <w:rPr>
          <w:b/>
          <w:bCs/>
          <w:sz w:val="22"/>
          <w:rtl w:val="true"/>
        </w:rPr>
        <w:t>(</w:t>
      </w:r>
      <w:r>
        <w:rPr>
          <w:b/>
          <w:bCs/>
          <w:sz w:val="22"/>
        </w:rPr>
        <w:t>3</w:t>
      </w:r>
      <w:r>
        <w:rPr>
          <w:b/>
          <w:bCs/>
          <w:sz w:val="22"/>
          <w:rtl w:val="true"/>
        </w:rPr>
        <w:t xml:space="preserve">), </w:t>
      </w:r>
      <w:r>
        <w:rPr>
          <w:b/>
          <w:bCs/>
          <w:sz w:val="22"/>
        </w:rPr>
        <w:t>1052</w:t>
      </w:r>
      <w:r>
        <w:rPr>
          <w:b/>
          <w:bCs/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והאסמכתאות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הנזכרות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b/>
          <w:b/>
          <w:bCs/>
          <w:sz w:val="22"/>
          <w:sz w:val="22"/>
          <w:rtl w:val="true"/>
        </w:rPr>
        <w:t>ד</w:t>
      </w:r>
      <w:r>
        <w:rPr>
          <w:b/>
          <w:bCs/>
          <w:sz w:val="22"/>
          <w:rtl w:val="true"/>
        </w:rPr>
        <w:t>.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ואמנם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המחוקק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</w:rPr>
        <w:t>15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30"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2"/>
            <w:u w:val="single"/>
          </w:rPr>
          <w:t>144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ב</w:t>
        </w:r>
        <w:r>
          <w:rPr>
            <w:rStyle w:val="Hyperlink"/>
            <w:b/>
            <w:bCs/>
            <w:color w:val="0000FF"/>
            <w:sz w:val="22"/>
            <w:u w:val="single"/>
          </w:rPr>
          <w:t>2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)</w:t>
        </w:r>
      </w:hyperlink>
      <w:r>
        <w:rPr>
          <w:b/>
          <w:bCs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</w:rPr>
        <w:t>15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מן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הסוג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שנדון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כאן</w:t>
      </w:r>
      <w:r>
        <w:rPr>
          <w:b/>
          <w:bCs/>
          <w:sz w:val="22"/>
          <w:rtl w:val="true"/>
        </w:rPr>
        <w:t xml:space="preserve">) </w:t>
      </w:r>
      <w:r>
        <w:rPr>
          <w:sz w:val="22"/>
          <w:rtl w:val="true"/>
        </w:rPr>
        <w:t xml:space="preserve">- </w:t>
      </w:r>
      <w:r>
        <w:rPr>
          <w:sz w:val="22"/>
        </w:rPr>
        <w:t>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ובגין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בזדון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Cs/>
          <w:sz w:val="22"/>
          <w:rtl w:val="true"/>
        </w:rPr>
        <w:tab/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שומה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לשוות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עיניו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שהמחוקק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לקבוע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בצידה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ולהנחות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כוונתו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ורצונו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המחוקק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b/>
          <w:b/>
          <w:bCs/>
          <w:sz w:val="22"/>
          <w:sz w:val="22"/>
          <w:rtl w:val="true"/>
        </w:rPr>
        <w:t>ה</w:t>
      </w:r>
      <w:r>
        <w:rPr>
          <w:b/>
          <w:bCs/>
          <w:sz w:val="22"/>
          <w:rtl w:val="true"/>
        </w:rPr>
        <w:t>.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ועוד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שוקל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שלפניו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השפעת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קורבנות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שהרי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ההליך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הפלילי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להגן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קורבנות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בפרט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rtl w:val="true"/>
        </w:rPr>
        <w:t>ו</w:t>
      </w:r>
      <w:r>
        <w:rPr>
          <w:b/>
          <w:bCs/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אכן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זוהי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הראשונה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בדין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ספק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משקל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לקחתו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בחשבון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גזירת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ברם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דומני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להתעלם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מחומרתן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שהוא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להתעלם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הברורה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היוזם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rtl w:val="true"/>
        </w:rPr>
        <w:t>ז</w:t>
      </w:r>
      <w:r>
        <w:rPr>
          <w:b/>
          <w:bCs/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עיון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השופט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שפירא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אלכסיי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מלמד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אלכסיי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נסיבותיו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המיוחדות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חרטה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בפתח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בהתחשב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בנסיבותיו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המיוחדות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האישיות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יגזור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עליו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עונש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ממושך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כפי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שהיה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ראוי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בנסיבות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הרגילות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יובהר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אלמלא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נסיבותיו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האישיות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מיוחדות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הייתי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מהסס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לגזור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עליו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עונש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כפול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ואף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יותר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מזה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שיגזר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עליו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בגזר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דין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זה</w:t>
      </w:r>
      <w:r>
        <w:rPr>
          <w:b/>
          <w:bCs/>
          <w:sz w:val="22"/>
          <w:rtl w:val="true"/>
        </w:rPr>
        <w:t>".</w:t>
      </w:r>
      <w:r>
        <w:rPr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אלכסיי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מתקיימות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בענייננו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b/>
          <w:b/>
          <w:bCs/>
          <w:sz w:val="22"/>
          <w:sz w:val="22"/>
          <w:rtl w:val="true"/>
        </w:rPr>
        <w:t>ח</w:t>
      </w:r>
      <w:r>
        <w:rPr>
          <w:b/>
          <w:bCs/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בסופו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להלן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מושפע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בולט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שותפו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אלכסיי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נגזרו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דלעיל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שמאז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האירועים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היום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חלפו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כשנתיים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וחצי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לקחתי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בחשבון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חלקי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Cs/>
          <w:sz w:val="22"/>
        </w:rPr>
        <w:t>8</w:t>
      </w:r>
      <w:r>
        <w:rPr>
          <w:b/>
          <w:bCs/>
          <w:sz w:val="22"/>
          <w:rtl w:val="true"/>
        </w:rPr>
        <w:t>.</w:t>
        <w:tab/>
      </w:r>
      <w:r>
        <w:rPr>
          <w:b/>
          <w:b/>
          <w:bCs/>
          <w:sz w:val="22"/>
          <w:sz w:val="22"/>
          <w:u w:val="single"/>
          <w:rtl w:val="true"/>
        </w:rPr>
        <w:t>אחרית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דבר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ששקלתי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מכלול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כדלקמן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>-</w:t>
      </w:r>
      <w:r>
        <w:rPr>
          <w:sz w:val="22"/>
        </w:rPr>
        <w:t>42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שמתוכם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>-</w:t>
      </w:r>
      <w:r>
        <w:rPr>
          <w:sz w:val="22"/>
        </w:rPr>
        <w:t>21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סחיטה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המפורטות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b/>
          <w:b/>
          <w:bCs/>
          <w:sz w:val="22"/>
          <w:sz w:val="22"/>
          <w:rtl w:val="true"/>
        </w:rPr>
        <w:t>סימן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hyperlink r:id="rId31"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ח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 xml:space="preserve">' 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לפרק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י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'</w:t>
        </w:r>
      </w:hyperlink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</w:t>
      </w:r>
      <w:hyperlink r:id="rId32">
        <w:r>
          <w:rPr>
            <w:rStyle w:val="Hyperlink"/>
            <w:b/>
            <w:b/>
            <w:bCs/>
            <w:sz w:val="22"/>
            <w:sz w:val="22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העונשין</w:t>
        </w:r>
      </w:hyperlink>
      <w:r>
        <w:rPr>
          <w:b/>
          <w:bCs/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ויורשע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זכות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ערעור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העליון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מהיום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פיסקה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הושמעה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בפומבי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בנוכחות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וסניגוריתו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גב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יעל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סימונדז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ממשרדו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ובנוכחות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שטיינשניד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והעתק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לצדדים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בתמוז</w:t>
      </w:r>
      <w:r>
        <w:rPr>
          <w:rtl w:val="true"/>
        </w:rPr>
        <w:t xml:space="preserve">,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ביוני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)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</w:p>
    <w:tbl>
      <w:tblPr>
        <w:tblW w:w="1951" w:type="dxa"/>
        <w:jc w:val="start"/>
        <w:tblInd w:w="657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51"/>
      </w:tblGrid>
      <w:tr>
        <w:trPr/>
        <w:tc>
          <w:tcPr>
            <w:tcW w:w="1951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עודד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גרשון</w:t>
            </w:r>
            <w:r>
              <w:rPr>
                <w:b/>
                <w:bCs/>
                <w:sz w:val="22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שופט</w:t>
            </w:r>
          </w:p>
        </w:tc>
      </w:tr>
    </w:tbl>
    <w:p>
      <w:pPr>
        <w:pStyle w:val="1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1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/>
          <w:bCs/>
          <w:sz w:val="22"/>
          <w:sz w:val="22"/>
          <w:u w:val="single"/>
          <w:rtl w:val="true"/>
        </w:rPr>
        <w:t>ב</w:t>
      </w:r>
      <w:r>
        <w:rPr>
          <w:b/>
          <w:bCs/>
          <w:sz w:val="22"/>
          <w:u w:val="single"/>
          <w:rtl w:val="true"/>
        </w:rPr>
        <w:t>"</w:t>
      </w:r>
      <w:r>
        <w:rPr>
          <w:b/>
          <w:b/>
          <w:bCs/>
          <w:sz w:val="22"/>
          <w:sz w:val="22"/>
          <w:u w:val="single"/>
          <w:rtl w:val="true"/>
        </w:rPr>
        <w:t>כ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הנאשם</w:t>
      </w:r>
      <w:r>
        <w:rPr>
          <w:b/>
          <w:bCs/>
          <w:sz w:val="22"/>
          <w:u w:val="single"/>
          <w:rtl w:val="true"/>
        </w:rPr>
        <w:t>:</w:t>
      </w:r>
    </w:p>
    <w:p>
      <w:pPr>
        <w:pStyle w:val="1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מבקשת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ערעור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הכרעת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sz w:val="22"/>
          <w:rtl w:val="true"/>
        </w:rPr>
        <w:t xml:space="preserve">. </w:t>
      </w:r>
    </w:p>
    <w:p>
      <w:pPr>
        <w:pStyle w:val="1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משוחרר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ארוכה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התייצבות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לדיונים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1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בכוונתו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להחליף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הייצוג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לבקשה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1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1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/>
          <w:bCs/>
          <w:sz w:val="22"/>
          <w:sz w:val="22"/>
          <w:u w:val="single"/>
          <w:rtl w:val="true"/>
        </w:rPr>
        <w:t>ב</w:t>
      </w:r>
      <w:r>
        <w:rPr>
          <w:b/>
          <w:bCs/>
          <w:sz w:val="22"/>
          <w:u w:val="single"/>
          <w:rtl w:val="true"/>
        </w:rPr>
        <w:t>"</w:t>
      </w:r>
      <w:r>
        <w:rPr>
          <w:b/>
          <w:b/>
          <w:bCs/>
          <w:sz w:val="22"/>
          <w:sz w:val="22"/>
          <w:u w:val="single"/>
          <w:rtl w:val="true"/>
        </w:rPr>
        <w:t>כ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המאשימה</w:t>
      </w:r>
      <w:r>
        <w:rPr>
          <w:b/>
          <w:bCs/>
          <w:sz w:val="22"/>
          <w:u w:val="single"/>
          <w:rtl w:val="true"/>
        </w:rPr>
        <w:t>:</w:t>
      </w:r>
    </w:p>
    <w:p>
      <w:pPr>
        <w:pStyle w:val="1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לעיכוב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בלבד</w:t>
      </w:r>
      <w:r>
        <w:rPr>
          <w:sz w:val="22"/>
          <w:rtl w:val="true"/>
        </w:rPr>
        <w:t xml:space="preserve">. </w:t>
      </w:r>
    </w:p>
    <w:p>
      <w:pPr>
        <w:pStyle w:val="1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התארגנות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וכניסה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בלבד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טוענים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שהכרעת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מבוססת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לערעור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וההלכה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מיידי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ויש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לנהוג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1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Heading1"/>
        <w:keepNext w:val="false"/>
        <w:spacing w:lineRule="exact" w:line="320" w:before="0" w:after="80"/>
        <w:ind w:firstLine="283" w:end="0"/>
        <w:jc w:val="both"/>
        <w:rPr>
          <w:sz w:val="22"/>
          <w:szCs w:val="24"/>
        </w:rPr>
      </w:pPr>
      <w:bookmarkStart w:id="30" w:name="Decision1"/>
      <w:r>
        <w:rPr>
          <w:sz w:val="22"/>
          <w:sz w:val="22"/>
          <w:szCs w:val="24"/>
          <w:rtl w:val="true"/>
        </w:rPr>
        <w:t>החלטה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כדלקמן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עיכוב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25.7.04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08:00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להתייצב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בתחנת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בחדרה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זאת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לבקשת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משום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שהוא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טוען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שהוא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אינו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מתגורר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עוד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בבת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והוא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מתגורר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בחדרה</w:t>
      </w:r>
      <w:r>
        <w:rPr>
          <w:b/>
          <w:bCs/>
          <w:sz w:val="22"/>
          <w:rtl w:val="true"/>
        </w:rPr>
        <w:t>)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/>
          <w:bCs/>
          <w:sz w:val="22"/>
          <w:sz w:val="22"/>
          <w:u w:val="single"/>
          <w:rtl w:val="true"/>
        </w:rPr>
        <w:t>המזכירות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תשלח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העתק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מהחלטה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זו</w:t>
      </w:r>
      <w:r>
        <w:rPr>
          <w:b/>
          <w:bCs/>
          <w:sz w:val="22"/>
          <w:u w:val="single"/>
          <w:rtl w:val="true"/>
        </w:rPr>
        <w:t xml:space="preserve">, </w:t>
      </w:r>
      <w:r>
        <w:rPr>
          <w:b/>
          <w:b/>
          <w:bCs/>
          <w:sz w:val="22"/>
          <w:sz w:val="22"/>
          <w:u w:val="single"/>
          <w:rtl w:val="true"/>
        </w:rPr>
        <w:t>יחד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עם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העתק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מגזר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הדין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למפקד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תחנת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המשטרה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בחדרה</w:t>
      </w:r>
      <w:r>
        <w:rPr>
          <w:b/>
          <w:bCs/>
          <w:sz w:val="22"/>
          <w:u w:val="single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ניתנה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בתמוז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תשס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Cs/>
          <w:sz w:val="22"/>
        </w:rPr>
        <w:t>27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ביוני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2004</w:t>
      </w:r>
      <w:r>
        <w:rPr>
          <w:b/>
          <w:bCs/>
          <w:sz w:val="22"/>
          <w:rtl w:val="true"/>
        </w:rPr>
        <w:t xml:space="preserve">) </w:t>
      </w:r>
      <w:r>
        <w:rPr>
          <w:b/>
          <w:b/>
          <w:bCs/>
          <w:sz w:val="22"/>
          <w:sz w:val="22"/>
          <w:rtl w:val="true"/>
        </w:rPr>
        <w:t>במעמד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הצדדים</w:t>
      </w:r>
      <w:r>
        <w:rPr>
          <w:b/>
          <w:bCs/>
          <w:sz w:val="22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tblW w:w="1951" w:type="dxa"/>
        <w:jc w:val="start"/>
        <w:tblInd w:w="657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51"/>
      </w:tblGrid>
      <w:tr>
        <w:trPr/>
        <w:tc>
          <w:tcPr>
            <w:tcW w:w="1951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עודד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גרשון</w:t>
            </w:r>
            <w:r>
              <w:rPr>
                <w:b/>
                <w:bCs/>
                <w:sz w:val="22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שופט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FF0000"/>
          <w:sz w:val="22"/>
        </w:rPr>
      </w:pPr>
      <w:r>
        <w:rPr>
          <w:b/>
          <w:bCs/>
          <w:color w:val="FF0000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הקלדנית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אורית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</w:t>
      </w:r>
      <w:r>
        <w:rPr>
          <w:color w:val="FFFFFF"/>
          <w:sz w:val="4"/>
          <w:sz w:val="4"/>
          <w:szCs w:val="4"/>
          <w:rtl w:val="true"/>
        </w:rPr>
        <w:t>ו</w:t>
      </w:r>
      <w:r>
        <w:rPr>
          <w:sz w:val="22"/>
          <w:rtl w:val="true"/>
        </w:rPr>
        <w:t>.</w:t>
      </w:r>
      <w:bookmarkEnd w:id="30"/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לשינויי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וניסוח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sectPr>
      <w:headerReference w:type="default" r:id="rId33"/>
      <w:footerReference w:type="default" r:id="rId34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7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/Users/liorb/Downloads/study2025-p2/m01000427-545.doc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572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427/01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דימיטרי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מליק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567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567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567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567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2">
    <w:name w:val="ציטוט"/>
    <w:basedOn w:val="Normal"/>
    <w:qFormat/>
    <w:pPr>
      <w:tabs>
        <w:tab w:val="left" w:pos="567" w:leader="none"/>
        <w:tab w:val="left" w:pos="1134" w:leader="none"/>
        <w:tab w:val="left" w:pos="1701" w:leader="none"/>
        <w:tab w:val="left" w:pos="2268" w:leader="none"/>
        <w:tab w:val="left" w:pos="2835" w:leader="none"/>
      </w:tabs>
      <w:ind w:hanging="0" w:start="0" w:end="0"/>
      <w:jc w:val="both"/>
    </w:pPr>
    <w:rPr>
      <w:b/>
      <w:bCs/>
      <w:sz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30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144.c.2" TargetMode="External"/><Relationship Id="rId7" Type="http://schemas.openxmlformats.org/officeDocument/2006/relationships/hyperlink" Target="http://www.nevo.co.il/law/70301/428" TargetMode="External"/><Relationship Id="rId8" Type="http://schemas.openxmlformats.org/officeDocument/2006/relationships/hyperlink" Target="http://www.nevo.co.il/law/70301/448.a" TargetMode="External"/><Relationship Id="rId9" Type="http://schemas.openxmlformats.org/officeDocument/2006/relationships/hyperlink" Target="http://www.nevo.co.il/law/70301/452" TargetMode="External"/><Relationship Id="rId10" Type="http://schemas.openxmlformats.org/officeDocument/2006/relationships/hyperlink" Target="http://www.nevo.co.il/law/70301/499.1" TargetMode="External"/><Relationship Id="rId11" Type="http://schemas.openxmlformats.org/officeDocument/2006/relationships/hyperlink" Target="http://www.nevo.co.il/law/70301/jChS" TargetMode="External"/><Relationship Id="rId12" Type="http://schemas.openxmlformats.org/officeDocument/2006/relationships/hyperlink" Target="http://www.nevo.co.il/law/70301/499.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448.a" TargetMode="External"/><Relationship Id="rId15" Type="http://schemas.openxmlformats.org/officeDocument/2006/relationships/hyperlink" Target="http://www.nevo.co.il/law/70301/30" TargetMode="External"/><Relationship Id="rId16" Type="http://schemas.openxmlformats.org/officeDocument/2006/relationships/hyperlink" Target="http://www.nevo.co.il/law/70301/29" TargetMode="External"/><Relationship Id="rId17" Type="http://schemas.openxmlformats.org/officeDocument/2006/relationships/hyperlink" Target="http://www.nevo.co.il/law/70301/144.b2" TargetMode="External"/><Relationship Id="rId18" Type="http://schemas.openxmlformats.org/officeDocument/2006/relationships/hyperlink" Target="http://www.nevo.co.il/law/70301/144.c.2" TargetMode="External"/><Relationship Id="rId19" Type="http://schemas.openxmlformats.org/officeDocument/2006/relationships/hyperlink" Target="http://www.nevo.co.il/law/70301/30" TargetMode="External"/><Relationship Id="rId20" Type="http://schemas.openxmlformats.org/officeDocument/2006/relationships/hyperlink" Target="http://www.nevo.co.il/law/70301/29" TargetMode="External"/><Relationship Id="rId21" Type="http://schemas.openxmlformats.org/officeDocument/2006/relationships/hyperlink" Target="http://www.nevo.co.il/law/70301/452" TargetMode="External"/><Relationship Id="rId22" Type="http://schemas.openxmlformats.org/officeDocument/2006/relationships/hyperlink" Target="http://www.nevo.co.il/law/70301/30" TargetMode="External"/><Relationship Id="rId23" Type="http://schemas.openxmlformats.org/officeDocument/2006/relationships/hyperlink" Target="http://www.nevo.co.il/law/70301/29" TargetMode="External"/><Relationship Id="rId24" Type="http://schemas.openxmlformats.org/officeDocument/2006/relationships/hyperlink" Target="http://www.nevo.co.il/law/70301/428" TargetMode="External"/><Relationship Id="rId25" Type="http://schemas.openxmlformats.org/officeDocument/2006/relationships/hyperlink" Target="http://www.nevo.co.il/law/70301/30" TargetMode="External"/><Relationship Id="rId26" Type="http://schemas.openxmlformats.org/officeDocument/2006/relationships/hyperlink" Target="http://www.nevo.co.il/law/70301/29" TargetMode="External"/><Relationship Id="rId27" Type="http://schemas.openxmlformats.org/officeDocument/2006/relationships/hyperlink" Target="http://www.nevo.co.il/case/2097295" TargetMode="External"/><Relationship Id="rId28" Type="http://schemas.openxmlformats.org/officeDocument/2006/relationships/hyperlink" Target="http://www.nevo.co.il/case/17944360" TargetMode="External"/><Relationship Id="rId29" Type="http://schemas.openxmlformats.org/officeDocument/2006/relationships/hyperlink" Target="http://www.nevo.co.il/case/6059980" TargetMode="External"/><Relationship Id="rId30" Type="http://schemas.openxmlformats.org/officeDocument/2006/relationships/hyperlink" Target="http://www.nevo.co.il/law/70301/144.b2" TargetMode="External"/><Relationship Id="rId31" Type="http://schemas.openxmlformats.org/officeDocument/2006/relationships/hyperlink" Target="http://www.nevo.co.il/law/70301/jChS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2017-04-18T12:50:00Z</dcterms:created>
  <dc:creator> </dc:creator>
  <dc:description/>
  <cp:keywords/>
  <dc:language>en-IL</dc:language>
  <cp:lastModifiedBy>run</cp:lastModifiedBy>
  <cp:lastPrinted>2004-06-24T12:53:00Z</cp:lastPrinted>
  <dcterms:modified xsi:type="dcterms:W3CDTF">2017-04-18T12:50:00Z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דימיטרי מליק</vt:lpwstr>
  </property>
  <property fmtid="{D5CDD505-2E9C-101B-9397-08002B2CF9AE}" pid="4" name="CASESLISTTMP1">
    <vt:lpwstr>2097295;17944360;6059980</vt:lpwstr>
  </property>
  <property fmtid="{D5CDD505-2E9C-101B-9397-08002B2CF9AE}" pid="5" name="CITY">
    <vt:lpwstr>חי'</vt:lpwstr>
  </property>
  <property fmtid="{D5CDD505-2E9C-101B-9397-08002B2CF9AE}" pid="6" name="DATE">
    <vt:lpwstr>20040627</vt:lpwstr>
  </property>
  <property fmtid="{D5CDD505-2E9C-101B-9397-08002B2CF9AE}" pid="7" name="ISABSTRACT">
    <vt:lpwstr>Y</vt:lpwstr>
  </property>
  <property fmtid="{D5CDD505-2E9C-101B-9397-08002B2CF9AE}" pid="8" name="JUDGE">
    <vt:lpwstr>עודד גרשון</vt:lpwstr>
  </property>
  <property fmtid="{D5CDD505-2E9C-101B-9397-08002B2CF9AE}" pid="9" name="LAWLISTTMP1">
    <vt:lpwstr>70301/499.1;448.a;030:4;029:4;144.b2:2;144.c.2;452;428;jChS</vt:lpwstr>
  </property>
  <property fmtid="{D5CDD505-2E9C-101B-9397-08002B2CF9AE}" pid="10" name="LAWYER">
    <vt:lpwstr>דוד ירון</vt:lpwstr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OSE1">
    <vt:lpwstr/>
  </property>
  <property fmtid="{D5CDD505-2E9C-101B-9397-08002B2CF9AE}" pid="24" name="NOSE2">
    <vt:lpwstr/>
  </property>
  <property fmtid="{D5CDD505-2E9C-101B-9397-08002B2CF9AE}" pid="25" name="NOSE3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427</vt:lpwstr>
  </property>
  <property fmtid="{D5CDD505-2E9C-101B-9397-08002B2CF9AE}" pid="31" name="PROCYEAR">
    <vt:lpwstr>01</vt:lpwstr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VOLUME">
    <vt:lpwstr/>
  </property>
  <property fmtid="{D5CDD505-2E9C-101B-9397-08002B2CF9AE}" pid="35" name="WORDNUMPAGES">
    <vt:lpwstr>6</vt:lpwstr>
  </property>
</Properties>
</file>