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36"/>
        <w:gridCol w:w="5411"/>
        <w:gridCol w:w="375"/>
      </w:tblGrid>
      <w:tr>
        <w:trPr/>
        <w:tc>
          <w:tcPr>
            <w:tcW w:w="2736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429/01</w:t>
            </w:r>
            <w:bookmarkStart w:id="0" w:name="CaseNumIk"/>
            <w:r>
              <w:rPr>
                <w:rtl w:val="true"/>
              </w:rPr>
              <w:t xml:space="preserve"> </w:t>
            </w:r>
            <w:bookmarkEnd w:id="0"/>
          </w:p>
        </w:tc>
        <w:tc>
          <w:tcPr>
            <w:tcW w:w="5786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start"/>
              <w:rPr/>
            </w:pPr>
            <w:r>
              <w:rPr>
                <w:u w:val="single"/>
                <w:rtl w:val="true"/>
              </w:rPr>
              <w:t>בבית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המשפט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המחוזי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בחיפה</w:t>
            </w:r>
          </w:p>
        </w:tc>
      </w:tr>
      <w:tr>
        <w:trPr/>
        <w:tc>
          <w:tcPr>
            <w:tcW w:w="2736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Bifnei"/>
            <w:bookmarkStart w:id="2" w:name="Bifnei"/>
            <w:bookmarkEnd w:id="2"/>
          </w:p>
        </w:tc>
        <w:tc>
          <w:tcPr>
            <w:tcW w:w="5411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צמח</w:t>
            </w:r>
          </w:p>
        </w:tc>
        <w:tc>
          <w:tcPr>
            <w:tcW w:w="375" w:type="dxa"/>
            <w:tcBorders/>
          </w:tcPr>
          <w:p>
            <w:pPr>
              <w:pStyle w:val="Normal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418"/>
      </w:tblGrid>
      <w:tr>
        <w:trPr/>
        <w:tc>
          <w:tcPr>
            <w:tcW w:w="2409" w:type="dxa"/>
            <w:tcBorders/>
          </w:tcPr>
          <w:p>
            <w:pPr>
              <w:pStyle w:val="Style16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6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1418" w:type="dxa"/>
            <w:tcBorders/>
          </w:tcPr>
          <w:p>
            <w:pPr>
              <w:pStyle w:val="Style16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  <w:p>
            <w:pPr>
              <w:pStyle w:val="Style16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הנאשמים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זכור</w:t>
            </w:r>
            <w:r>
              <w:rPr>
                <w:rtl w:val="true"/>
              </w:rPr>
              <w:br/>
            </w: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זכור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16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5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tblW w:w="8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230"/>
        <w:gridCol w:w="1333"/>
      </w:tblGrid>
      <w:tr>
        <w:trPr/>
        <w:tc>
          <w:tcPr>
            <w:tcW w:w="7230" w:type="dxa"/>
            <w:tcBorders/>
          </w:tcPr>
          <w:p>
            <w:pPr>
              <w:pStyle w:val="Style16"/>
              <w:ind w:end="0"/>
              <w:jc w:val="start"/>
              <w:rPr/>
            </w:pPr>
            <w:bookmarkStart w:id="3" w:name="Nohahim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שחם</w:t>
            </w:r>
          </w:p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הנאשמים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ראניה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אולמן</w:t>
            </w:r>
          </w:p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הנאשמים</w:t>
            </w:r>
            <w:r>
              <w:rPr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 </w:t>
            </w:r>
            <w:bookmarkEnd w:id="3"/>
          </w:p>
        </w:tc>
        <w:tc>
          <w:tcPr>
            <w:tcW w:w="1333" w:type="dxa"/>
            <w:tcBorders/>
          </w:tcPr>
          <w:p>
            <w:pPr>
              <w:pStyle w:val="Style16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נוכחים</w:t>
            </w:r>
            <w:r>
              <w:rPr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</w:tc>
      </w:tr>
    </w:tbl>
    <w:p>
      <w:pPr>
        <w:pStyle w:val="Heading2"/>
        <w:suppressLineNumbers/>
        <w:ind w:end="0"/>
        <w:jc w:val="center"/>
        <w:rPr>
          <w:szCs w:val="24"/>
        </w:rPr>
      </w:pPr>
      <w:r>
        <w:rPr>
          <w:szCs w:val="24"/>
          <w:rtl w:val="true"/>
        </w:rPr>
      </w:r>
    </w:p>
    <w:p>
      <w:pPr>
        <w:pStyle w:val="Tuta"/>
        <w:spacing w:lineRule="auto" w:line="240"/>
        <w:ind w:end="0"/>
        <w:jc w:val="center"/>
        <w:rPr>
          <w:rFonts w:ascii="Arial" w:hAnsi="Arial" w:cs="Arial"/>
          <w:b/>
          <w:bCs/>
          <w:iCs w:val="false"/>
          <w:color w:val="000000"/>
          <w:szCs w:val="24"/>
          <w:u w:val="single"/>
          <w:lang w:val="en-US" w:eastAsia="he-IL"/>
        </w:rPr>
      </w:pPr>
      <w:bookmarkStart w:id="4" w:name="PsakDin"/>
      <w:bookmarkStart w:id="5" w:name="Status"/>
      <w:bookmarkEnd w:id="4"/>
      <w:bookmarkEnd w:id="5"/>
      <w:r>
        <w:rPr>
          <w:rFonts w:ascii="Arial" w:hAnsi="Arial" w:cs="Arial"/>
          <w:b/>
          <w:b/>
          <w:bCs/>
          <w:iCs w:val="false"/>
          <w:color w:val="000000"/>
          <w:szCs w:val="24"/>
          <w:u w:val="single"/>
          <w:rtl w:val="true"/>
          <w:lang w:val="en-US" w:eastAsia="he-IL"/>
        </w:rPr>
        <w:t>גזר דין</w:t>
      </w:r>
    </w:p>
    <w:p>
      <w:pPr>
        <w:pStyle w:val="Tuta"/>
        <w:spacing w:lineRule="auto" w:line="240"/>
        <w:ind w:end="0"/>
        <w:jc w:val="center"/>
        <w:rPr>
          <w:rFonts w:ascii="Arial" w:hAnsi="Arial" w:cs="Arial"/>
          <w:b/>
          <w:bCs/>
          <w:iCs w:val="false"/>
          <w:color w:val="000000"/>
          <w:szCs w:val="24"/>
          <w:u w:val="single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Cs w:val="24"/>
          <w:u w:val="single"/>
          <w:rtl w:val="true"/>
          <w:lang w:val="en-US" w:eastAsia="he-IL"/>
        </w:rPr>
      </w:r>
      <w:bookmarkStart w:id="6" w:name="PsakDin"/>
      <w:bookmarkStart w:id="7" w:name="PsakDin"/>
      <w:bookmarkEnd w:id="7"/>
    </w:p>
    <w:p>
      <w:pPr>
        <w:pStyle w:val="Normal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אליאס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 +(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+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 +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)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)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21.11.01</w:t>
      </w:r>
      <w:r>
        <w:rPr>
          <w:rtl w:val="true"/>
        </w:rPr>
        <w:t xml:space="preserve"> 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ויצמן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אקסודוס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").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10-15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אקסודוס</w:t>
      </w:r>
      <w:r>
        <w:rPr>
          <w:rtl w:val="true"/>
        </w:rPr>
        <w:t xml:space="preserve">".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יכובד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tl w:val="true"/>
        </w:rPr>
        <w:t xml:space="preserve">, </w:t>
      </w:r>
      <w:r>
        <w:rPr>
          <w:rtl w:val="true"/>
        </w:rPr>
        <w:t>וברוח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/>
        <w:t>625/82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לקטיגוריות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/>
      </w:pPr>
      <w:r>
        <w:rPr>
          <w:b/>
          <w:b/>
          <w:bCs/>
          <w:rtl w:val="true"/>
        </w:rPr>
        <w:t>אלך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</w:t>
      </w:r>
      <w:r>
        <w:rPr>
          <w:b/>
          <w:bCs/>
          <w:rtl w:val="true"/>
        </w:rPr>
        <w:t xml:space="preserve">'.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מצוא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צבירת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פוליטית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יריבות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חמולה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משתייך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שעשוע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כאספן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בעתו</w:t>
      </w:r>
      <w:r>
        <w:rPr>
          <w:b/>
          <w:bCs/>
          <w:rtl w:val="true"/>
        </w:rPr>
        <w:t xml:space="preserve">".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הפורענות</w:t>
      </w:r>
      <w:r>
        <w:rPr>
          <w:rtl w:val="true"/>
        </w:rPr>
        <w:t xml:space="preserve">,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698/86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נסאסרה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467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/>
        <w:t>7</w:t>
      </w:r>
      <w:r>
        <w:rPr>
          <w:rtl w:val="true"/>
        </w:rPr>
        <w:t xml:space="preserve">-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/>
        <w:t>3</w:t>
      </w:r>
      <w:r>
        <w:rPr>
          <w:rtl w:val="true"/>
        </w:rPr>
        <w:t xml:space="preserve">-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נסאסרה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". </w:t>
      </w:r>
    </w:p>
    <w:p>
      <w:pPr>
        <w:pStyle w:val="Style14"/>
        <w:ind w:end="851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</w:p>
    <w:p>
      <w:pPr>
        <w:pStyle w:val="Style14"/>
        <w:ind w:end="851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670</w:t>
      </w:r>
      <w:r>
        <w:rPr>
          <w:rtl w:val="true"/>
        </w:rPr>
        <w:t>).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spacing w:lineRule="auto" w:line="240"/>
        <w:ind w:end="0"/>
        <w:jc w:val="both"/>
        <w:rPr/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Style17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7"/>
        <w:spacing w:lineRule="auto" w:line="24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8583/96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חולי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),</w:t>
      </w:r>
      <w:r>
        <w:rPr/>
        <w:t>32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ובמכשירים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משנית</w:t>
      </w:r>
      <w:r>
        <w:rPr>
          <w:b/>
          <w:bCs/>
          <w:rtl w:val="true"/>
        </w:rPr>
        <w:t>....".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6828/00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לזרוב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1255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ומתריעים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במחננו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". </w:t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4747/00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ביסמוט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,(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474</w:t>
      </w:r>
      <w:r>
        <w:rPr>
          <w:rtl w:val="true"/>
        </w:rPr>
        <w:t xml:space="preserve">.)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5814/99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1728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/>
        <w:t>18</w:t>
      </w:r>
      <w:r>
        <w:rPr>
          <w:rtl w:val="true"/>
        </w:rPr>
        <w:t xml:space="preserve">-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5537/00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2297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6967/94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397</w:t>
      </w:r>
      <w:r>
        <w:rPr>
          <w:rtl w:val="true"/>
        </w:rPr>
        <w:t xml:space="preserve">, </w:t>
      </w:r>
      <w:r>
        <w:rPr/>
        <w:t>405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: 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קולע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למצוקה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מפלס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הקושי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ולמצותו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וכמיטבו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הסדר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הסדר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לחלק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..."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4"/>
        <w:ind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בפשיעה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b/>
          <w:bCs/>
          <w:rtl w:val="true"/>
        </w:rPr>
        <w:t>".</w:t>
      </w:r>
    </w:p>
    <w:p>
      <w:pPr>
        <w:pStyle w:val="Style14"/>
        <w:ind w:end="851"/>
        <w:jc w:val="both"/>
        <w:rPr/>
      </w:pP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532/71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בחמוצקי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543</w:t>
      </w:r>
      <w:r>
        <w:rPr>
          <w:rtl w:val="true"/>
        </w:rPr>
        <w:t xml:space="preserve">, </w:t>
      </w:r>
      <w:r>
        <w:rPr/>
        <w:t>555</w:t>
      </w:r>
      <w:r>
        <w:rPr>
          <w:rtl w:val="true"/>
        </w:rPr>
        <w:t>).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hanging="567" w:start="567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23.11.01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hanging="567" w:start="567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hanging="567" w:start="567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23.11.01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hanging="567" w:start="567"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29/05/2002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tblW w:w="1881" w:type="dxa"/>
        <w:jc w:val="start"/>
        <w:tblInd w:w="664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81"/>
      </w:tblGrid>
      <w:tr>
        <w:trPr/>
        <w:tc>
          <w:tcPr>
            <w:tcW w:w="1881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צמח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Style15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Style15"/>
        <w:spacing w:lineRule="auto" w:line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Style15"/>
        <w:spacing w:lineRule="auto" w:line="240"/>
        <w:ind w:end="0"/>
        <w:jc w:val="both"/>
        <w:rPr/>
      </w:pP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m01429.doc</w:t>
      </w:r>
      <w:r>
        <w:rPr>
          <w:rtl w:val="true"/>
        </w:rPr>
        <w:fldChar w:fldCharType="end"/>
      </w:r>
    </w:p>
    <w:p>
      <w:pPr>
        <w:pStyle w:val="Style15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3"/>
      <w:footerReference w:type="default" r:id="rId4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2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</w:rPr>
    </w:pPr>
    <w:r>
      <w:rPr>
        <w:rFonts w:cs="David"/>
        <w:rtl w:val="true"/>
      </w:rPr>
      <w:fldChar w:fldCharType="begin"/>
    </w:r>
    <w:r>
      <w:rPr>
        <w:rtl w:val="true"/>
        <w:rFonts w:cs="David"/>
      </w:rPr>
      <w:instrText xml:space="preserve"> PAGE </w:instrText>
    </w:r>
    <w:r>
      <w:rPr>
        <w:rtl w:val="true"/>
        <w:rFonts w:cs="David"/>
      </w:rPr>
      <w:fldChar w:fldCharType="separate"/>
    </w:r>
    <w:r>
      <w:rPr>
        <w:rtl w:val="true"/>
        <w:rFonts w:cs="David"/>
      </w:rPr>
      <w:t>5</w:t>
    </w:r>
    <w:r>
      <w:rPr>
        <w:rtl w:val="true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/Users/liorb/Downloads/study2025-p2/m01429.doc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  </w:t>
    </w:r>
    <w:r>
      <w:rPr>
        <w:rFonts w:cs="David"/>
        <w:color w:val="000000"/>
        <w:sz w:val="22"/>
        <w:szCs w:val="22"/>
      </w:rPr>
      <w:t>429/01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אליאס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זכור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567"/>
  <w:autoHyphenation w:val="true"/>
  <w:hyphenationZone w:val="0"/>
  <w:compat>
    <w:doNotExpandShiftReturn/>
    <w:usePrinterMetric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0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00042901p.dot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2002-11-02T08:03:00Z</dcterms:created>
  <dc:creator/>
  <dc:description/>
  <dc:language>en-IL</dc:language>
  <cp:lastModifiedBy>michal</cp:lastModifiedBy>
  <cp:lastPrinted>2002-05-29T09:24:00Z</cp:lastPrinted>
  <dcterms:modified xsi:type="dcterms:W3CDTF">2002-11-02T08:03:00Z</dcterms:modified>
  <cp:revision>2</cp:revision>
  <dc:subject/>
  <dc:title>גזר דין, תיק מס' 000429/01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אליאס זכור;חסן זכור</vt:lpwstr>
  </property>
  <property fmtid="{D5CDD505-2E9C-101B-9397-08002B2CF9AE}" pid="4" name="CITY">
    <vt:lpwstr>חי'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20020529</vt:lpwstr>
  </property>
  <property fmtid="{D5CDD505-2E9C-101B-9397-08002B2CF9AE}" pid="8" name="DateHatima">
    <vt:lpwstr>29/05/2002</vt:lpwstr>
  </property>
  <property fmtid="{D5CDD505-2E9C-101B-9397-08002B2CF9AE}" pid="9" name="EndDate">
    <vt:lpwstr>29/05/2002</vt:lpwstr>
  </property>
  <property fmtid="{D5CDD505-2E9C-101B-9397-08002B2CF9AE}" pid="10" name="EndHour">
    <vt:lpwstr>09:01</vt:lpwstr>
  </property>
  <property fmtid="{D5CDD505-2E9C-101B-9397-08002B2CF9AE}" pid="11" name="ISABSTRACT">
    <vt:lpwstr>Y</vt:lpwstr>
  </property>
  <property fmtid="{D5CDD505-2E9C-101B-9397-08002B2CF9AE}" pid="12" name="Judge">
    <vt:lpwstr>כב' השופט ר. ש. צמח</vt:lpwstr>
  </property>
  <property fmtid="{D5CDD505-2E9C-101B-9397-08002B2CF9AE}" pid="13" name="JudgeHatima">
    <vt:lpwstr>ר. ש. צמח, שופט</vt:lpwstr>
  </property>
  <property fmtid="{D5CDD505-2E9C-101B-9397-08002B2CF9AE}" pid="14" name="LAWYER">
    <vt:lpwstr>רן שחם;ראניה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429</vt:lpwstr>
  </property>
  <property fmtid="{D5CDD505-2E9C-101B-9397-08002B2CF9AE}" pid="19" name="PROCYEAR">
    <vt:lpwstr>01</vt:lpwstr>
  </property>
  <property fmtid="{D5CDD505-2E9C-101B-9397-08002B2CF9AE}" pid="20" name="PSAKDIN">
    <vt:lpwstr>גזר-דין</vt:lpwstr>
  </property>
  <property fmtid="{D5CDD505-2E9C-101B-9397-08002B2CF9AE}" pid="21" name="Pirsum">
    <vt:lpwstr>29/05/2002</vt:lpwstr>
  </property>
  <property fmtid="{D5CDD505-2E9C-101B-9397-08002B2CF9AE}" pid="22" name="Sod">
    <vt:lpwstr>1</vt:lpwstr>
  </property>
  <property fmtid="{D5CDD505-2E9C-101B-9397-08002B2CF9AE}" pid="23" name="StartDate">
    <vt:lpwstr>29/05/2002</vt:lpwstr>
  </property>
  <property fmtid="{D5CDD505-2E9C-101B-9397-08002B2CF9AE}" pid="24" name="StartHour">
    <vt:lpwstr>08:59</vt:lpwstr>
  </property>
  <property fmtid="{D5CDD505-2E9C-101B-9397-08002B2CF9AE}" pid="25" name="StartPage">
    <vt:lpwstr>16</vt:lpwstr>
  </property>
  <property fmtid="{D5CDD505-2E9C-101B-9397-08002B2CF9AE}" pid="26" name="Status">
    <vt:lpwstr>חתום</vt:lpwstr>
  </property>
  <property fmtid="{D5CDD505-2E9C-101B-9397-08002B2CF9AE}" pid="27" name="TYPE">
    <vt:lpwstr>2</vt:lpwstr>
  </property>
  <property fmtid="{D5CDD505-2E9C-101B-9397-08002B2CF9AE}" pid="28" name="Typer">
    <vt:lpwstr>סיגל</vt:lpwstr>
  </property>
  <property fmtid="{D5CDD505-2E9C-101B-9397-08002B2CF9AE}" pid="29" name="VOLUME">
    <vt:lpwstr/>
  </property>
  <property fmtid="{D5CDD505-2E9C-101B-9397-08002B2CF9AE}" pid="30" name="Ver">
    <vt:lpwstr>5</vt:lpwstr>
  </property>
  <property fmtid="{D5CDD505-2E9C-101B-9397-08002B2CF9AE}" pid="31" name="WORDNUMPAGES">
    <vt:lpwstr>4</vt:lpwstr>
  </property>
  <property fmtid="{D5CDD505-2E9C-101B-9397-08002B2CF9AE}" pid="32" name="curName">
    <vt:lpwstr>X:\data\ZEMAH\00042901p\g00042901p.002</vt:lpwstr>
  </property>
</Properties>
</file>