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media/image2.jpeg" ContentType="image/jpeg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0"/>
        <w:gridCol w:w="3671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vanish/>
                <w:highlight w:val="yellow"/>
                <w:rtl w:val="true"/>
              </w:rPr>
              <w:t>&lt;&lt;</w:t>
            </w:r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בחיפה</w:t>
            </w:r>
            <w:r>
              <w:rPr>
                <w:vanish/>
                <w:highlight w:val="yellow"/>
                <w:rtl w:val="true"/>
              </w:rPr>
              <w:t>&gt;</w:t>
            </w:r>
          </w:p>
        </w:tc>
      </w:tr>
      <w:tr>
        <w:trPr>
          <w:trHeight w:val="337" w:hRule="atLeast"/>
        </w:trPr>
        <w:tc>
          <w:tcPr>
            <w:tcW w:w="5050" w:type="dxa"/>
            <w:tcBorders/>
          </w:tcPr>
          <w:p>
            <w:pPr>
              <w:pStyle w:val="Normal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vanish/>
                <w:highlight w:val="yellow"/>
                <w:rtl w:val="true"/>
              </w:rPr>
              <w:t>&lt;&lt;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vanish/>
                <w:highlight w:val="yellow"/>
                <w:rtl w:val="true"/>
              </w:rPr>
              <w:t>&gt;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rFonts w:cs="FrankRuehl"/>
                <w:sz w:val="28"/>
                <w:szCs w:val="28"/>
              </w:rPr>
              <w:t>49632-02-11</w:t>
            </w:r>
            <w:r>
              <w:rPr>
                <w:vanish/>
                <w:highlight w:val="yellow"/>
                <w:rtl w:val="true"/>
              </w:rPr>
              <w:t>&gt;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מחאג</w:t>
            </w:r>
            <w:r>
              <w:rPr>
                <w:rFonts w:cs="FrankRuehl"/>
                <w:sz w:val="28"/>
                <w:szCs w:val="28"/>
                <w:rtl w:val="true"/>
              </w:rPr>
              <w:t>'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נה</w:t>
            </w:r>
            <w:r>
              <w:rPr>
                <w:vanish/>
                <w:highlight w:val="yellow"/>
                <w:rtl w:val="true"/>
              </w:rPr>
              <w:t>&gt;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vanish/>
                <w:highlight w:val="yellow"/>
                <w:rtl w:val="true"/>
              </w:rPr>
              <w:t>&gt;</w:t>
            </w:r>
          </w:p>
        </w:tc>
        <w:tc>
          <w:tcPr>
            <w:tcW w:w="3671" w:type="dxa"/>
            <w:tcBorders/>
          </w:tcPr>
          <w:p>
            <w:pPr>
              <w:pStyle w:val="Header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rFonts w:cs="FrankRuehl"/>
                <w:sz w:val="28"/>
                <w:szCs w:val="28"/>
              </w:rPr>
              <w:t>19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יולי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2011</w:t>
            </w:r>
            <w:r>
              <w:rPr>
                <w:vanish/>
                <w:highlight w:val="yellow"/>
                <w:rtl w:val="true"/>
              </w:rPr>
              <w:t>&gt;</w:t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Header"/>
        <w:ind w:end="0"/>
        <w:jc w:val="start"/>
        <w:rPr>
          <w:rFonts w:cs="Times New Roman"/>
          <w:b/>
          <w:bCs/>
          <w:sz w:val="26"/>
          <w:szCs w:val="28"/>
        </w:rPr>
      </w:pPr>
      <w:r>
        <w:rPr>
          <w:rFonts w:cs="Times New Roman"/>
          <w:b/>
          <w:bCs/>
          <w:sz w:val="26"/>
          <w:szCs w:val="28"/>
          <w:rtl w:val="true"/>
        </w:rPr>
        <w:t xml:space="preserve">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23"/>
        <w:gridCol w:w="4126"/>
        <w:gridCol w:w="3771"/>
      </w:tblGrid>
      <w:tr>
        <w:trPr>
          <w:trHeight w:val="295" w:hRule="atLeast"/>
        </w:trPr>
        <w:tc>
          <w:tcPr>
            <w:tcW w:w="5049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3771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 w:ascii="Arial" w:hAnsi="Arial"/>
                <w:sz w:val="28"/>
                <w:szCs w:val="28"/>
                <w:rtl w:val="true"/>
              </w:rPr>
            </w:r>
          </w:p>
        </w:tc>
      </w:tr>
      <w:tr>
        <w:trPr>
          <w:trHeight w:val="29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 w:val="28"/>
                <w:szCs w:val="28"/>
                <w:rtl w:val="true"/>
              </w:rPr>
              <w:t>ב</w:t>
            </w:r>
            <w:r>
              <w:rPr>
                <w:rFonts w:ascii="Arial" w:hAnsi="Arial" w:cs="Arial"/>
                <w:sz w:val="28"/>
                <w:sz w:val="28"/>
                <w:szCs w:val="28"/>
                <w:rtl w:val="true"/>
              </w:rPr>
              <w:t xml:space="preserve">פני </w:t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כב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'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ה</w:t>
            </w:r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שופט</w:t>
            </w:r>
            <w:r>
              <w:rPr>
                <w:vanish/>
                <w:highlight w:val="yellow"/>
                <w:rtl w:val="true"/>
              </w:rPr>
              <w:t>&gt;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  </w:t>
            </w:r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עודד גרשון</w:t>
            </w:r>
            <w:r>
              <w:rPr>
                <w:vanish/>
                <w:highlight w:val="yellow"/>
                <w:rtl w:val="true"/>
              </w:rPr>
              <w:t>&gt;</w:t>
            </w:r>
          </w:p>
          <w:p>
            <w:pPr>
              <w:pStyle w:val="Normal"/>
              <w:ind w:end="0"/>
              <w:jc w:val="start"/>
              <w:rPr/>
            </w:pPr>
            <w:r>
              <w:rPr>
                <w:vanish/>
                <w:highlight w:val="yellow"/>
                <w:rtl w:val="true"/>
              </w:rPr>
              <w:t>&gt;</w:t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 w:ascii="Arial" w:hAnsi="Arial"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 w:ascii="Arial" w:hAnsi="Arial"/>
                <w:sz w:val="28"/>
                <w:szCs w:val="28"/>
                <w:rtl w:val="true"/>
              </w:rPr>
            </w:r>
            <w:bookmarkStart w:id="1" w:name="FirstAppellant"/>
            <w:bookmarkStart w:id="2" w:name="FirstAppellant"/>
            <w:bookmarkEnd w:id="2"/>
          </w:p>
          <w:p>
            <w:pPr>
              <w:pStyle w:val="Normal"/>
              <w:ind w:end="0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 w:val="28"/>
                <w:szCs w:val="28"/>
                <w:rtl w:val="true"/>
              </w:rPr>
              <w:t>בעניין</w:t>
            </w:r>
            <w:r>
              <w:rPr>
                <w:rFonts w:cs="Arial" w:ascii="Arial" w:hAnsi="Arial"/>
                <w:sz w:val="28"/>
                <w:szCs w:val="28"/>
                <w:rtl w:val="true"/>
              </w:rPr>
              <w:t>:</w:t>
            </w:r>
          </w:p>
        </w:tc>
        <w:tc>
          <w:tcPr>
            <w:tcW w:w="4126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 w:ascii="Arial" w:hAnsi="Arial"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start"/>
              <w:rPr/>
            </w:pPr>
            <w:r>
              <w:rPr>
                <w:vanish/>
                <w:highlight w:val="yellow"/>
                <w:rtl w:val="true"/>
              </w:rPr>
              <w:t>&lt;&lt;</w:t>
            </w:r>
            <w:r>
              <w:rPr>
                <w:rFonts w:ascii="Arial" w:hAnsi="Arial" w:cs="Arial"/>
                <w:sz w:val="28"/>
                <w:sz w:val="28"/>
                <w:szCs w:val="28"/>
                <w:rtl w:val="true"/>
              </w:rPr>
              <w:t>מדינת ישראל</w:t>
            </w:r>
            <w:r>
              <w:rPr>
                <w:vanish/>
                <w:highlight w:val="yellow"/>
                <w:rtl w:val="true"/>
              </w:rPr>
              <w:t>&gt;&gt;</w:t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 w:ascii="Arial" w:hAnsi="Arial"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3771" w:type="dxa"/>
            <w:tcBorders/>
          </w:tcPr>
          <w:p>
            <w:pPr>
              <w:pStyle w:val="Normal"/>
              <w:ind w:end="0"/>
              <w:jc w:val="end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 w:val="28"/>
                <w:szCs w:val="28"/>
                <w:rtl w:val="true"/>
              </w:rPr>
              <w:t>ה</w:t>
            </w:r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rFonts w:ascii="Arial" w:hAnsi="Arial" w:cs="Arial"/>
                <w:sz w:val="28"/>
                <w:sz w:val="28"/>
                <w:szCs w:val="28"/>
                <w:rtl w:val="true"/>
              </w:rPr>
              <w:t>מאשימה</w:t>
            </w:r>
            <w:r>
              <w:rPr>
                <w:vanish/>
                <w:highlight w:val="yellow"/>
                <w:rtl w:val="true"/>
              </w:rPr>
              <w:t>&gt;</w:t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ind w:end="0"/>
              <w:jc w:val="both"/>
              <w:rPr/>
            </w:pPr>
            <w:r>
              <w:rPr>
                <w:vanish/>
                <w:highlight w:val="yellow"/>
                <w:rtl w:val="true"/>
              </w:rPr>
              <w:t>&lt;&lt;</w:t>
            </w:r>
            <w:r>
              <w:rPr>
                <w:rFonts w:ascii="Arial" w:hAnsi="Arial" w:cs="Arial"/>
                <w:sz w:val="28"/>
                <w:sz w:val="28"/>
                <w:szCs w:val="28"/>
                <w:rtl w:val="true"/>
              </w:rPr>
              <w:t>כמאל מחאג</w:t>
            </w:r>
            <w:r>
              <w:rPr>
                <w:rFonts w:cs="Arial" w:ascii="Arial" w:hAnsi="Arial"/>
                <w:sz w:val="28"/>
                <w:szCs w:val="28"/>
                <w:rtl w:val="true"/>
              </w:rPr>
              <w:t>'</w:t>
            </w:r>
            <w:r>
              <w:rPr>
                <w:rFonts w:ascii="Arial" w:hAnsi="Arial" w:cs="Arial"/>
                <w:sz w:val="28"/>
                <w:sz w:val="28"/>
                <w:szCs w:val="28"/>
                <w:rtl w:val="true"/>
              </w:rPr>
              <w:t>נה</w:t>
            </w:r>
            <w:r>
              <w:rPr>
                <w:vanish/>
                <w:highlight w:val="yellow"/>
                <w:rtl w:val="true"/>
              </w:rPr>
              <w:t>&gt;&gt;</w:t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 w:ascii="Arial" w:hAnsi="Arial"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3771" w:type="dxa"/>
            <w:tcBorders/>
          </w:tcPr>
          <w:p>
            <w:pPr>
              <w:pStyle w:val="Normal"/>
              <w:ind w:end="0"/>
              <w:jc w:val="end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 w:val="28"/>
                <w:szCs w:val="28"/>
                <w:rtl w:val="true"/>
              </w:rPr>
              <w:t>ה</w:t>
            </w:r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rFonts w:ascii="Arial" w:hAnsi="Arial" w:cs="Arial"/>
                <w:sz w:val="28"/>
                <w:sz w:val="28"/>
                <w:szCs w:val="28"/>
                <w:rtl w:val="true"/>
              </w:rPr>
              <w:t>נאשמים</w:t>
            </w:r>
            <w:r>
              <w:rPr>
                <w:vanish/>
                <w:highlight w:val="yellow"/>
                <w:rtl w:val="true"/>
              </w:rPr>
              <w:t>&gt;</w:t>
            </w:r>
          </w:p>
        </w:tc>
      </w:tr>
    </w:tbl>
    <w:p>
      <w:pPr>
        <w:pStyle w:val="Normal"/>
        <w:ind w:end="0"/>
        <w:jc w:val="start"/>
        <w:rPr>
          <w:vanish/>
          <w:highlight w:val="yellow"/>
        </w:rPr>
      </w:pPr>
      <w:r>
        <w:rPr>
          <w:vanish/>
          <w:highlight w:val="yellow"/>
          <w:rtl w:val="true"/>
        </w:rPr>
        <w:t>&gt;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rtl w:val="true"/>
        </w:rPr>
        <w:t xml:space="preserve">להחלטה במחוזי </w:t>
      </w:r>
      <w:r>
        <w:rPr>
          <w:rFonts w:cs="FrankRuehl" w:ascii="FrankRuehl" w:hAnsi="FrankRuehl"/>
          <w:rtl w:val="true"/>
        </w:rPr>
        <w:t>(</w:t>
      </w:r>
      <w:r>
        <w:rPr>
          <w:rFonts w:cs="FrankRuehl" w:ascii="FrankRuehl" w:hAnsi="FrankRuehl"/>
        </w:rPr>
        <w:t>13-03-2011</w:t>
      </w:r>
      <w:r>
        <w:rPr>
          <w:rFonts w:cs="FrankRuehl" w:ascii="FrankRuehl" w:hAnsi="FrankRuehl"/>
          <w:rtl w:val="true"/>
        </w:rPr>
        <w:t xml:space="preserve">): </w:t>
      </w:r>
      <w:hyperlink r:id="rId2">
        <w:r>
          <w:rPr>
            <w:rStyle w:val="Hyperlink"/>
            <w:rFonts w:ascii="FrankRuehl" w:hAnsi="FrankRuehl" w:cs="FrankRuehl"/>
            <w:rtl w:val="true"/>
          </w:rPr>
          <w:t xml:space="preserve">תפ </w:t>
        </w:r>
        <w:r>
          <w:rPr>
            <w:rStyle w:val="Hyperlink"/>
            <w:rFonts w:cs="FrankRuehl" w:ascii="FrankRuehl" w:hAnsi="FrankRuehl"/>
          </w:rPr>
          <w:t>49632-02-11</w:t>
        </w:r>
      </w:hyperlink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מבקשים נ</w:t>
      </w:r>
      <w:r>
        <w:rPr>
          <w:rFonts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 w:cs="FrankRuehl"/>
          <w:color w:val="000000"/>
          <w:rtl w:val="true"/>
        </w:rPr>
        <w:t>מדינת ישראל</w:t>
      </w:r>
      <w:r>
        <w:rPr>
          <w:rFonts w:ascii="FrankRuehl" w:hAnsi="FrankRuehl" w:cs="FrankRuehl"/>
          <w:rtl w:val="true"/>
        </w:rPr>
        <w:t xml:space="preserve"> שופטים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עודד גרשון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rtl w:val="true"/>
        </w:rPr>
        <w:t xml:space="preserve">להחלטה במחוזי </w:t>
      </w:r>
      <w:r>
        <w:rPr>
          <w:rFonts w:cs="FrankRuehl" w:ascii="FrankRuehl" w:hAnsi="FrankRuehl"/>
          <w:rtl w:val="true"/>
        </w:rPr>
        <w:t>(</w:t>
      </w:r>
      <w:r>
        <w:rPr>
          <w:rFonts w:cs="FrankRuehl" w:ascii="FrankRuehl" w:hAnsi="FrankRuehl"/>
        </w:rPr>
        <w:t>21-03-2011</w:t>
      </w:r>
      <w:r>
        <w:rPr>
          <w:rFonts w:cs="FrankRuehl" w:ascii="FrankRuehl" w:hAnsi="FrankRuehl"/>
          <w:rtl w:val="true"/>
        </w:rPr>
        <w:t xml:space="preserve">): </w:t>
      </w:r>
      <w:hyperlink r:id="rId3">
        <w:r>
          <w:rPr>
            <w:rStyle w:val="Hyperlink"/>
            <w:rFonts w:ascii="FrankRuehl" w:hAnsi="FrankRuehl" w:cs="FrankRuehl"/>
            <w:rtl w:val="true"/>
          </w:rPr>
          <w:t xml:space="preserve">תפ </w:t>
        </w:r>
        <w:r>
          <w:rPr>
            <w:rStyle w:val="Hyperlink"/>
            <w:rFonts w:cs="FrankRuehl" w:ascii="FrankRuehl" w:hAnsi="FrankRuehl"/>
          </w:rPr>
          <w:t>49632-02-11</w:t>
        </w:r>
      </w:hyperlink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מדינת ישראל נ</w:t>
      </w:r>
      <w:r>
        <w:rPr>
          <w:rFonts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 w:cs="FrankRuehl"/>
          <w:color w:val="000000"/>
          <w:rtl w:val="true"/>
        </w:rPr>
        <w:t>כמאל מחאג</w:t>
      </w:r>
      <w:r>
        <w:rPr>
          <w:rFonts w:cs="FrankRuehl" w:ascii="FrankRuehl" w:hAnsi="FrankRuehl"/>
          <w:color w:val="000000"/>
          <w:rtl w:val="true"/>
        </w:rPr>
        <w:t>'</w:t>
      </w:r>
      <w:r>
        <w:rPr>
          <w:rFonts w:ascii="FrankRuehl" w:hAnsi="FrankRuehl" w:cs="FrankRuehl"/>
          <w:color w:val="000000"/>
          <w:rtl w:val="true"/>
        </w:rPr>
        <w:t>נה</w:t>
      </w:r>
      <w:r>
        <w:rPr>
          <w:rFonts w:ascii="FrankRuehl" w:hAnsi="FrankRuehl" w:cs="FrankRuehl"/>
          <w:rtl w:val="true"/>
        </w:rPr>
        <w:t xml:space="preserve"> שופטים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עודד גרשון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עו</w:t>
      </w:r>
      <w:r>
        <w:rPr>
          <w:rFonts w:cs="FrankRuehl" w:ascii="FrankRuehl" w:hAnsi="FrankRuehl"/>
          <w:rtl w:val="true"/>
        </w:rPr>
        <w:t>"</w:t>
      </w:r>
      <w:r>
        <w:rPr>
          <w:rFonts w:ascii="FrankRuehl" w:hAnsi="FrankRuehl" w:cs="FrankRuehl"/>
          <w:rtl w:val="true"/>
        </w:rPr>
        <w:t>ד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כרים פנאדקה צד ג</w:t>
      </w:r>
      <w:r>
        <w:rPr>
          <w:rFonts w:cs="FrankRuehl" w:ascii="FrankRuehl" w:hAnsi="FrankRuehl"/>
          <w:rtl w:val="true"/>
        </w:rPr>
        <w:t xml:space="preserve">' </w:t>
      </w:r>
      <w:r>
        <w:rPr>
          <w:rFonts w:ascii="FrankRuehl" w:hAnsi="FrankRuehl" w:cs="FrankRuehl"/>
          <w:rtl w:val="true"/>
        </w:rPr>
        <w:t>לשחרר את הרכב</w:t>
      </w:r>
      <w:r>
        <w:rPr>
          <w:rFonts w:cs="FrankRuehl" w:ascii="FrankRuehl" w:hAnsi="FrankRuehl"/>
          <w:rtl w:val="true"/>
        </w:rPr>
        <w:t xml:space="preserve">,  </w:t>
      </w:r>
      <w:r>
        <w:rPr>
          <w:rFonts w:ascii="FrankRuehl" w:hAnsi="FrankRuehl" w:cs="FrankRuehl"/>
          <w:rtl w:val="true"/>
        </w:rPr>
        <w:t xml:space="preserve">פרקליטות מחוז חיפה </w:t>
      </w:r>
      <w:r>
        <w:rPr>
          <w:rFonts w:cs="FrankRuehl" w:ascii="FrankRuehl" w:hAnsi="FrankRuehl"/>
          <w:rtl w:val="true"/>
        </w:rPr>
        <w:t>(</w:t>
      </w:r>
      <w:r>
        <w:rPr>
          <w:rFonts w:ascii="FrankRuehl" w:hAnsi="FrankRuehl" w:cs="FrankRuehl"/>
          <w:rtl w:val="true"/>
        </w:rPr>
        <w:t>פלילי</w:t>
      </w:r>
      <w:r>
        <w:rPr>
          <w:rFonts w:cs="FrankRuehl" w:ascii="FrankRuehl" w:hAnsi="FrankRuehl"/>
          <w:rtl w:val="true"/>
        </w:rPr>
        <w:t xml:space="preserve">)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rtl w:val="true"/>
        </w:rPr>
        <w:t xml:space="preserve">להחלטה במחוזי </w:t>
      </w:r>
      <w:r>
        <w:rPr>
          <w:rFonts w:cs="FrankRuehl" w:ascii="FrankRuehl" w:hAnsi="FrankRuehl"/>
          <w:rtl w:val="true"/>
        </w:rPr>
        <w:t>(</w:t>
      </w:r>
      <w:r>
        <w:rPr>
          <w:rFonts w:cs="FrankRuehl" w:ascii="FrankRuehl" w:hAnsi="FrankRuehl"/>
        </w:rPr>
        <w:t>21-06-2011</w:t>
      </w:r>
      <w:r>
        <w:rPr>
          <w:rFonts w:cs="FrankRuehl" w:ascii="FrankRuehl" w:hAnsi="FrankRuehl"/>
          <w:rtl w:val="true"/>
        </w:rPr>
        <w:t xml:space="preserve">): </w:t>
      </w:r>
      <w:hyperlink r:id="rId4">
        <w:r>
          <w:rPr>
            <w:rStyle w:val="Hyperlink"/>
            <w:rFonts w:ascii="FrankRuehl" w:hAnsi="FrankRuehl" w:cs="FrankRuehl"/>
            <w:rtl w:val="true"/>
          </w:rPr>
          <w:t xml:space="preserve">תפ </w:t>
        </w:r>
        <w:r>
          <w:rPr>
            <w:rStyle w:val="Hyperlink"/>
            <w:rFonts w:cs="FrankRuehl" w:ascii="FrankRuehl" w:hAnsi="FrankRuehl"/>
          </w:rPr>
          <w:t>49632-02-11</w:t>
        </w:r>
      </w:hyperlink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מדינת ישראל נ</w:t>
      </w:r>
      <w:r>
        <w:rPr>
          <w:rFonts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 w:cs="FrankRuehl"/>
          <w:color w:val="000000"/>
          <w:rtl w:val="true"/>
        </w:rPr>
        <w:t>כמאל מחאג</w:t>
      </w:r>
      <w:r>
        <w:rPr>
          <w:rFonts w:cs="FrankRuehl" w:ascii="FrankRuehl" w:hAnsi="FrankRuehl"/>
          <w:color w:val="000000"/>
          <w:rtl w:val="true"/>
        </w:rPr>
        <w:t>'</w:t>
      </w:r>
      <w:r>
        <w:rPr>
          <w:rFonts w:ascii="FrankRuehl" w:hAnsi="FrankRuehl" w:cs="FrankRuehl"/>
          <w:color w:val="000000"/>
          <w:rtl w:val="true"/>
        </w:rPr>
        <w:t>נה</w:t>
      </w:r>
      <w:r>
        <w:rPr>
          <w:rFonts w:ascii="FrankRuehl" w:hAnsi="FrankRuehl" w:cs="FrankRuehl"/>
          <w:rtl w:val="true"/>
        </w:rPr>
        <w:t xml:space="preserve"> שופטים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עודד גרשון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עו</w:t>
      </w:r>
      <w:r>
        <w:rPr>
          <w:rFonts w:cs="FrankRuehl" w:ascii="FrankRuehl" w:hAnsi="FrankRuehl"/>
          <w:rtl w:val="true"/>
        </w:rPr>
        <w:t>"</w:t>
      </w:r>
      <w:r>
        <w:rPr>
          <w:rFonts w:ascii="FrankRuehl" w:hAnsi="FrankRuehl" w:cs="FrankRuehl"/>
          <w:rtl w:val="true"/>
        </w:rPr>
        <w:t>ד</w:t>
      </w:r>
      <w:r>
        <w:rPr>
          <w:rFonts w:cs="FrankRuehl" w:ascii="FrankRuehl" w:hAnsi="FrankRuehl"/>
          <w:rtl w:val="true"/>
        </w:rPr>
        <w:t xml:space="preserve">: , </w:t>
      </w:r>
      <w:r>
        <w:rPr>
          <w:rFonts w:ascii="FrankRuehl" w:hAnsi="FrankRuehl" w:cs="FrankRuehl"/>
          <w:rtl w:val="true"/>
        </w:rPr>
        <w:t xml:space="preserve">פרקליטות מחוז חיפה </w:t>
      </w:r>
      <w:r>
        <w:rPr>
          <w:rFonts w:cs="FrankRuehl" w:ascii="FrankRuehl" w:hAnsi="FrankRuehl"/>
          <w:rtl w:val="true"/>
        </w:rPr>
        <w:t>(</w:t>
      </w:r>
      <w:r>
        <w:rPr>
          <w:rFonts w:ascii="FrankRuehl" w:hAnsi="FrankRuehl" w:cs="FrankRuehl"/>
          <w:rtl w:val="true"/>
        </w:rPr>
        <w:t>פלילי</w:t>
      </w:r>
      <w:r>
        <w:rPr>
          <w:rFonts w:cs="FrankRuehl" w:ascii="FrankRuehl" w:hAnsi="FrankRuehl"/>
          <w:rtl w:val="true"/>
        </w:rPr>
        <w:t xml:space="preserve">)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rtl w:val="true"/>
        </w:rPr>
        <w:t xml:space="preserve">להחלטה במחוזי </w:t>
      </w:r>
      <w:r>
        <w:rPr>
          <w:rFonts w:cs="FrankRuehl" w:ascii="FrankRuehl" w:hAnsi="FrankRuehl"/>
          <w:rtl w:val="true"/>
        </w:rPr>
        <w:t>(</w:t>
      </w:r>
      <w:r>
        <w:rPr>
          <w:rFonts w:cs="FrankRuehl" w:ascii="FrankRuehl" w:hAnsi="FrankRuehl"/>
        </w:rPr>
        <w:t>13-07-2011</w:t>
      </w:r>
      <w:r>
        <w:rPr>
          <w:rFonts w:cs="FrankRuehl" w:ascii="FrankRuehl" w:hAnsi="FrankRuehl"/>
          <w:rtl w:val="true"/>
        </w:rPr>
        <w:t xml:space="preserve">): </w:t>
      </w:r>
      <w:hyperlink r:id="rId5">
        <w:r>
          <w:rPr>
            <w:rStyle w:val="Hyperlink"/>
            <w:rFonts w:ascii="FrankRuehl" w:hAnsi="FrankRuehl" w:cs="FrankRuehl"/>
            <w:rtl w:val="true"/>
          </w:rPr>
          <w:t xml:space="preserve">תפ </w:t>
        </w:r>
        <w:r>
          <w:rPr>
            <w:rStyle w:val="Hyperlink"/>
            <w:rFonts w:cs="FrankRuehl" w:ascii="FrankRuehl" w:hAnsi="FrankRuehl"/>
          </w:rPr>
          <w:t>49632-02-11</w:t>
        </w:r>
      </w:hyperlink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מדינת ישראל נ</w:t>
      </w:r>
      <w:r>
        <w:rPr>
          <w:rFonts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 w:cs="FrankRuehl"/>
          <w:color w:val="000000"/>
          <w:rtl w:val="true"/>
        </w:rPr>
        <w:t>כמאל מחאג</w:t>
      </w:r>
      <w:r>
        <w:rPr>
          <w:rFonts w:cs="FrankRuehl" w:ascii="FrankRuehl" w:hAnsi="FrankRuehl"/>
          <w:color w:val="000000"/>
          <w:rtl w:val="true"/>
        </w:rPr>
        <w:t>'</w:t>
      </w:r>
      <w:r>
        <w:rPr>
          <w:rFonts w:ascii="FrankRuehl" w:hAnsi="FrankRuehl" w:cs="FrankRuehl"/>
          <w:color w:val="000000"/>
          <w:rtl w:val="true"/>
        </w:rPr>
        <w:t>נה</w:t>
      </w:r>
      <w:r>
        <w:rPr>
          <w:rFonts w:ascii="FrankRuehl" w:hAnsi="FrankRuehl" w:cs="FrankRuehl"/>
          <w:rtl w:val="true"/>
        </w:rPr>
        <w:t xml:space="preserve"> שופטים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עודד גרשון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rtl w:val="true"/>
        </w:rPr>
        <w:t xml:space="preserve">להחלטה במחוזי </w:t>
      </w:r>
      <w:r>
        <w:rPr>
          <w:rFonts w:cs="FrankRuehl" w:ascii="FrankRuehl" w:hAnsi="FrankRuehl"/>
          <w:rtl w:val="true"/>
        </w:rPr>
        <w:t>(</w:t>
      </w:r>
      <w:r>
        <w:rPr>
          <w:rFonts w:cs="FrankRuehl" w:ascii="FrankRuehl" w:hAnsi="FrankRuehl"/>
        </w:rPr>
        <w:t>19-07-2011</w:t>
      </w:r>
      <w:r>
        <w:rPr>
          <w:rFonts w:cs="FrankRuehl" w:ascii="FrankRuehl" w:hAnsi="FrankRuehl"/>
          <w:rtl w:val="true"/>
        </w:rPr>
        <w:t xml:space="preserve">): </w:t>
      </w:r>
      <w:hyperlink r:id="rId6">
        <w:r>
          <w:rPr>
            <w:rStyle w:val="Hyperlink"/>
            <w:rFonts w:ascii="FrankRuehl" w:hAnsi="FrankRuehl" w:cs="FrankRuehl"/>
            <w:rtl w:val="true"/>
          </w:rPr>
          <w:t xml:space="preserve">תפ </w:t>
        </w:r>
        <w:r>
          <w:rPr>
            <w:rStyle w:val="Hyperlink"/>
            <w:rFonts w:cs="FrankRuehl" w:ascii="FrankRuehl" w:hAnsi="FrankRuehl"/>
          </w:rPr>
          <w:t>49632-02-11</w:t>
        </w:r>
      </w:hyperlink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מדינת ישראל נ</w:t>
      </w:r>
      <w:r>
        <w:rPr>
          <w:rFonts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 w:cs="FrankRuehl"/>
          <w:color w:val="000000"/>
          <w:rtl w:val="true"/>
        </w:rPr>
        <w:t>כמאל מחאג</w:t>
      </w:r>
      <w:r>
        <w:rPr>
          <w:rFonts w:cs="FrankRuehl" w:ascii="FrankRuehl" w:hAnsi="FrankRuehl"/>
          <w:color w:val="000000"/>
          <w:rtl w:val="true"/>
        </w:rPr>
        <w:t>'</w:t>
      </w:r>
      <w:r>
        <w:rPr>
          <w:rFonts w:ascii="FrankRuehl" w:hAnsi="FrankRuehl" w:cs="FrankRuehl"/>
          <w:color w:val="000000"/>
          <w:rtl w:val="true"/>
        </w:rPr>
        <w:t>נה</w:t>
      </w:r>
      <w:r>
        <w:rPr>
          <w:rFonts w:ascii="FrankRuehl" w:hAnsi="FrankRuehl" w:cs="FrankRuehl"/>
          <w:rtl w:val="true"/>
        </w:rPr>
        <w:t xml:space="preserve"> שופטים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עודד גרשון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עו</w:t>
      </w:r>
      <w:r>
        <w:rPr>
          <w:rFonts w:cs="FrankRuehl" w:ascii="FrankRuehl" w:hAnsi="FrankRuehl"/>
          <w:rtl w:val="true"/>
        </w:rPr>
        <w:t>"</w:t>
      </w:r>
      <w:r>
        <w:rPr>
          <w:rFonts w:ascii="FrankRuehl" w:hAnsi="FrankRuehl" w:cs="FrankRuehl"/>
          <w:rtl w:val="true"/>
        </w:rPr>
        <w:t>ד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 xml:space="preserve">עאדל בויראת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rtl w:val="true"/>
        </w:rPr>
        <w:t>לגזר</w:t>
      </w:r>
      <w:r>
        <w:rPr>
          <w:rFonts w:cs="FrankRuehl" w:ascii="FrankRuehl" w:hAnsi="FrankRuehl"/>
          <w:rtl w:val="true"/>
        </w:rPr>
        <w:t>-</w:t>
      </w:r>
      <w:r>
        <w:rPr>
          <w:rFonts w:ascii="FrankRuehl" w:hAnsi="FrankRuehl" w:cs="FrankRuehl"/>
          <w:rtl w:val="true"/>
        </w:rPr>
        <w:t xml:space="preserve">דין במחוזי </w:t>
      </w:r>
      <w:r>
        <w:rPr>
          <w:rFonts w:cs="FrankRuehl" w:ascii="FrankRuehl" w:hAnsi="FrankRuehl"/>
          <w:rtl w:val="true"/>
        </w:rPr>
        <w:t>(</w:t>
      </w:r>
      <w:r>
        <w:rPr>
          <w:rFonts w:cs="FrankRuehl" w:ascii="FrankRuehl" w:hAnsi="FrankRuehl"/>
        </w:rPr>
        <w:t>19-07-2011</w:t>
      </w:r>
      <w:r>
        <w:rPr>
          <w:rFonts w:cs="FrankRuehl" w:ascii="FrankRuehl" w:hAnsi="FrankRuehl"/>
          <w:rtl w:val="true"/>
        </w:rPr>
        <w:t xml:space="preserve">): </w:t>
      </w:r>
      <w:hyperlink r:id="rId7">
        <w:r>
          <w:rPr>
            <w:rStyle w:val="Hyperlink"/>
            <w:rFonts w:ascii="FrankRuehl" w:hAnsi="FrankRuehl" w:cs="FrankRuehl"/>
            <w:rtl w:val="true"/>
          </w:rPr>
          <w:t xml:space="preserve">תפ </w:t>
        </w:r>
        <w:r>
          <w:rPr>
            <w:rStyle w:val="Hyperlink"/>
            <w:rFonts w:cs="FrankRuehl" w:ascii="FrankRuehl" w:hAnsi="FrankRuehl"/>
          </w:rPr>
          <w:t>49632-02-11</w:t>
        </w:r>
      </w:hyperlink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מדינת ישראל נ</w:t>
      </w:r>
      <w:r>
        <w:rPr>
          <w:rFonts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 w:cs="FrankRuehl"/>
          <w:color w:val="000000"/>
          <w:rtl w:val="true"/>
        </w:rPr>
        <w:t>כמאל מחאג</w:t>
      </w:r>
      <w:r>
        <w:rPr>
          <w:rFonts w:cs="FrankRuehl" w:ascii="FrankRuehl" w:hAnsi="FrankRuehl"/>
          <w:color w:val="000000"/>
          <w:rtl w:val="true"/>
        </w:rPr>
        <w:t>'</w:t>
      </w:r>
      <w:r>
        <w:rPr>
          <w:rFonts w:ascii="FrankRuehl" w:hAnsi="FrankRuehl" w:cs="FrankRuehl"/>
          <w:color w:val="000000"/>
          <w:rtl w:val="true"/>
        </w:rPr>
        <w:t>נה</w:t>
      </w:r>
      <w:r>
        <w:rPr>
          <w:rFonts w:ascii="FrankRuehl" w:hAnsi="FrankRuehl" w:cs="FrankRuehl"/>
          <w:rtl w:val="true"/>
        </w:rPr>
        <w:t xml:space="preserve"> שופטים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עודד גרשון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rtl w:val="true"/>
        </w:rPr>
        <w:t xml:space="preserve">להחלטה בעליון </w:t>
      </w:r>
      <w:r>
        <w:rPr>
          <w:rFonts w:cs="FrankRuehl" w:ascii="FrankRuehl" w:hAnsi="FrankRuehl"/>
          <w:rtl w:val="true"/>
        </w:rPr>
        <w:t>(</w:t>
      </w:r>
      <w:r>
        <w:rPr>
          <w:rFonts w:cs="FrankRuehl" w:ascii="FrankRuehl" w:hAnsi="FrankRuehl"/>
        </w:rPr>
        <w:t>26-07-2011</w:t>
      </w:r>
      <w:r>
        <w:rPr>
          <w:rFonts w:cs="FrankRuehl" w:ascii="FrankRuehl" w:hAnsi="FrankRuehl"/>
          <w:rtl w:val="true"/>
        </w:rPr>
        <w:t xml:space="preserve">): </w:t>
      </w:r>
      <w:hyperlink r:id="rId8">
        <w:r>
          <w:rPr>
            <w:rStyle w:val="Hyperlink"/>
            <w:rFonts w:ascii="FrankRuehl" w:hAnsi="FrankRuehl" w:cs="FrankRuehl"/>
            <w:rtl w:val="true"/>
          </w:rPr>
          <w:t xml:space="preserve">עפ </w:t>
        </w:r>
        <w:r>
          <w:rPr>
            <w:rStyle w:val="Hyperlink"/>
            <w:rFonts w:cs="FrankRuehl" w:ascii="FrankRuehl" w:hAnsi="FrankRuehl"/>
          </w:rPr>
          <w:t>5555/11</w:t>
        </w:r>
      </w:hyperlink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כמאל מחאג</w:t>
      </w:r>
      <w:r>
        <w:rPr>
          <w:rFonts w:cs="FrankRuehl" w:ascii="FrankRuehl" w:hAnsi="FrankRuehl"/>
          <w:color w:val="000000"/>
          <w:rtl w:val="true"/>
        </w:rPr>
        <w:t>'</w:t>
      </w:r>
      <w:r>
        <w:rPr>
          <w:rFonts w:ascii="FrankRuehl" w:hAnsi="FrankRuehl" w:cs="FrankRuehl"/>
          <w:color w:val="000000"/>
          <w:rtl w:val="true"/>
        </w:rPr>
        <w:t>נה נ</w:t>
      </w:r>
      <w:r>
        <w:rPr>
          <w:rFonts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 w:cs="FrankRuehl"/>
          <w:color w:val="000000"/>
          <w:rtl w:val="true"/>
        </w:rPr>
        <w:t>מדינת ישראל</w:t>
      </w:r>
      <w:r>
        <w:rPr>
          <w:rFonts w:ascii="FrankRuehl" w:hAnsi="FrankRuehl" w:cs="FrankRuehl"/>
          <w:rtl w:val="true"/>
        </w:rPr>
        <w:t xml:space="preserve"> שופטים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י</w:t>
      </w:r>
      <w:r>
        <w:rPr>
          <w:rFonts w:cs="FrankRuehl" w:ascii="FrankRuehl" w:hAnsi="FrankRuehl"/>
          <w:rtl w:val="true"/>
        </w:rPr>
        <w:t xml:space="preserve">' </w:t>
      </w:r>
      <w:r>
        <w:rPr>
          <w:rFonts w:ascii="FrankRuehl" w:hAnsi="FrankRuehl" w:cs="FrankRuehl"/>
          <w:rtl w:val="true"/>
        </w:rPr>
        <w:t>עמית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עו</w:t>
      </w:r>
      <w:r>
        <w:rPr>
          <w:rFonts w:cs="FrankRuehl" w:ascii="FrankRuehl" w:hAnsi="FrankRuehl"/>
          <w:rtl w:val="true"/>
        </w:rPr>
        <w:t>"</w:t>
      </w:r>
      <w:r>
        <w:rPr>
          <w:rFonts w:ascii="FrankRuehl" w:hAnsi="FrankRuehl" w:cs="FrankRuehl"/>
          <w:rtl w:val="true"/>
        </w:rPr>
        <w:t>ד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 xml:space="preserve">עאדל בויראת </w:t>
      </w:r>
    </w:p>
    <w:p>
      <w:pPr>
        <w:pStyle w:val="Normal"/>
        <w:ind w:end="0"/>
        <w:jc w:val="start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rtl w:val="true"/>
        </w:rPr>
        <w:t xml:space="preserve">להחלטה במחוזי </w:t>
      </w:r>
      <w:r>
        <w:rPr>
          <w:rFonts w:cs="FrankRuehl" w:ascii="FrankRuehl" w:hAnsi="FrankRuehl"/>
          <w:rtl w:val="true"/>
        </w:rPr>
        <w:t>(</w:t>
      </w:r>
      <w:r>
        <w:rPr>
          <w:rFonts w:cs="FrankRuehl" w:ascii="FrankRuehl" w:hAnsi="FrankRuehl"/>
        </w:rPr>
        <w:t>13-03-2011</w:t>
      </w:r>
      <w:r>
        <w:rPr>
          <w:rFonts w:cs="FrankRuehl" w:ascii="FrankRuehl" w:hAnsi="FrankRuehl"/>
          <w:rtl w:val="true"/>
        </w:rPr>
        <w:t xml:space="preserve">): </w:t>
      </w:r>
      <w:hyperlink r:id="rId9">
        <w:r>
          <w:rPr>
            <w:rStyle w:val="Hyperlink"/>
            <w:rFonts w:ascii="FrankRuehl" w:hAnsi="FrankRuehl" w:cs="FrankRuehl"/>
            <w:rtl w:val="true"/>
          </w:rPr>
          <w:t xml:space="preserve">תפ </w:t>
        </w:r>
        <w:r>
          <w:rPr>
            <w:rStyle w:val="Hyperlink"/>
            <w:rFonts w:cs="FrankRuehl" w:ascii="FrankRuehl" w:hAnsi="FrankRuehl"/>
          </w:rPr>
          <w:t>49632-02-11</w:t>
        </w:r>
      </w:hyperlink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מבקשים נ</w:t>
      </w:r>
      <w:r>
        <w:rPr>
          <w:rFonts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 w:cs="FrankRuehl"/>
          <w:color w:val="000000"/>
          <w:rtl w:val="true"/>
        </w:rPr>
        <w:t>מדינת ישראל</w:t>
      </w:r>
      <w:r>
        <w:rPr>
          <w:rFonts w:ascii="FrankRuehl" w:hAnsi="FrankRuehl" w:cs="FrankRuehl"/>
          <w:rtl w:val="true"/>
        </w:rPr>
        <w:t xml:space="preserve"> שופטים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עודד גרשון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rtl w:val="true"/>
        </w:rPr>
        <w:t xml:space="preserve">להחלטה במחוזי </w:t>
      </w:r>
      <w:r>
        <w:rPr>
          <w:rFonts w:cs="FrankRuehl" w:ascii="FrankRuehl" w:hAnsi="FrankRuehl"/>
          <w:rtl w:val="true"/>
        </w:rPr>
        <w:t>(</w:t>
      </w:r>
      <w:r>
        <w:rPr>
          <w:rFonts w:cs="FrankRuehl" w:ascii="FrankRuehl" w:hAnsi="FrankRuehl"/>
        </w:rPr>
        <w:t>21-03-2011</w:t>
      </w:r>
      <w:r>
        <w:rPr>
          <w:rFonts w:cs="FrankRuehl" w:ascii="FrankRuehl" w:hAnsi="FrankRuehl"/>
          <w:rtl w:val="true"/>
        </w:rPr>
        <w:t xml:space="preserve">): </w:t>
      </w:r>
      <w:hyperlink r:id="rId10">
        <w:r>
          <w:rPr>
            <w:rStyle w:val="Hyperlink"/>
            <w:rFonts w:ascii="FrankRuehl" w:hAnsi="FrankRuehl" w:cs="FrankRuehl"/>
            <w:rtl w:val="true"/>
          </w:rPr>
          <w:t xml:space="preserve">תפ </w:t>
        </w:r>
        <w:r>
          <w:rPr>
            <w:rStyle w:val="Hyperlink"/>
            <w:rFonts w:cs="FrankRuehl" w:ascii="FrankRuehl" w:hAnsi="FrankRuehl"/>
          </w:rPr>
          <w:t>49632-02-11</w:t>
        </w:r>
      </w:hyperlink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מדינת ישראל נ</w:t>
      </w:r>
      <w:r>
        <w:rPr>
          <w:rFonts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 w:cs="FrankRuehl"/>
          <w:color w:val="000000"/>
          <w:rtl w:val="true"/>
        </w:rPr>
        <w:t>כמאל מחאג</w:t>
      </w:r>
      <w:r>
        <w:rPr>
          <w:rFonts w:cs="FrankRuehl" w:ascii="FrankRuehl" w:hAnsi="FrankRuehl"/>
          <w:color w:val="000000"/>
          <w:rtl w:val="true"/>
        </w:rPr>
        <w:t>'</w:t>
      </w:r>
      <w:r>
        <w:rPr>
          <w:rFonts w:ascii="FrankRuehl" w:hAnsi="FrankRuehl" w:cs="FrankRuehl"/>
          <w:color w:val="000000"/>
          <w:rtl w:val="true"/>
        </w:rPr>
        <w:t>נה</w:t>
      </w:r>
      <w:r>
        <w:rPr>
          <w:rFonts w:ascii="FrankRuehl" w:hAnsi="FrankRuehl" w:cs="FrankRuehl"/>
          <w:rtl w:val="true"/>
        </w:rPr>
        <w:t xml:space="preserve"> שופטים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עודד גרשון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עו</w:t>
      </w:r>
      <w:r>
        <w:rPr>
          <w:rFonts w:cs="FrankRuehl" w:ascii="FrankRuehl" w:hAnsi="FrankRuehl"/>
          <w:rtl w:val="true"/>
        </w:rPr>
        <w:t>"</w:t>
      </w:r>
      <w:r>
        <w:rPr>
          <w:rFonts w:ascii="FrankRuehl" w:hAnsi="FrankRuehl" w:cs="FrankRuehl"/>
          <w:rtl w:val="true"/>
        </w:rPr>
        <w:t>ד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כרים פנאדקה צד ג</w:t>
      </w:r>
      <w:r>
        <w:rPr>
          <w:rFonts w:cs="FrankRuehl" w:ascii="FrankRuehl" w:hAnsi="FrankRuehl"/>
          <w:rtl w:val="true"/>
        </w:rPr>
        <w:t xml:space="preserve">' </w:t>
      </w:r>
      <w:r>
        <w:rPr>
          <w:rFonts w:ascii="FrankRuehl" w:hAnsi="FrankRuehl" w:cs="FrankRuehl"/>
          <w:rtl w:val="true"/>
        </w:rPr>
        <w:t>לשחרר את הרכב</w:t>
      </w:r>
      <w:r>
        <w:rPr>
          <w:rFonts w:cs="FrankRuehl" w:ascii="FrankRuehl" w:hAnsi="FrankRuehl"/>
          <w:rtl w:val="true"/>
        </w:rPr>
        <w:t xml:space="preserve">,  </w:t>
      </w:r>
      <w:r>
        <w:rPr>
          <w:rFonts w:ascii="FrankRuehl" w:hAnsi="FrankRuehl" w:cs="FrankRuehl"/>
          <w:rtl w:val="true"/>
        </w:rPr>
        <w:t xml:space="preserve">פרקליטות מחוז חיפה </w:t>
      </w:r>
      <w:r>
        <w:rPr>
          <w:rFonts w:cs="FrankRuehl" w:ascii="FrankRuehl" w:hAnsi="FrankRuehl"/>
          <w:rtl w:val="true"/>
        </w:rPr>
        <w:t>(</w:t>
      </w:r>
      <w:r>
        <w:rPr>
          <w:rFonts w:ascii="FrankRuehl" w:hAnsi="FrankRuehl" w:cs="FrankRuehl"/>
          <w:rtl w:val="true"/>
        </w:rPr>
        <w:t>פלילי</w:t>
      </w:r>
      <w:r>
        <w:rPr>
          <w:rFonts w:cs="FrankRuehl" w:ascii="FrankRuehl" w:hAnsi="FrankRuehl"/>
          <w:rtl w:val="true"/>
        </w:rPr>
        <w:t xml:space="preserve">)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rtl w:val="true"/>
        </w:rPr>
        <w:t xml:space="preserve">להחלטה במחוזי </w:t>
      </w:r>
      <w:r>
        <w:rPr>
          <w:rFonts w:cs="FrankRuehl" w:ascii="FrankRuehl" w:hAnsi="FrankRuehl"/>
          <w:rtl w:val="true"/>
        </w:rPr>
        <w:t>(</w:t>
      </w:r>
      <w:r>
        <w:rPr>
          <w:rFonts w:cs="FrankRuehl" w:ascii="FrankRuehl" w:hAnsi="FrankRuehl"/>
        </w:rPr>
        <w:t>21-06-2011</w:t>
      </w:r>
      <w:r>
        <w:rPr>
          <w:rFonts w:cs="FrankRuehl" w:ascii="FrankRuehl" w:hAnsi="FrankRuehl"/>
          <w:rtl w:val="true"/>
        </w:rPr>
        <w:t xml:space="preserve">): </w:t>
      </w:r>
      <w:hyperlink r:id="rId11">
        <w:r>
          <w:rPr>
            <w:rStyle w:val="Hyperlink"/>
            <w:rFonts w:ascii="FrankRuehl" w:hAnsi="FrankRuehl" w:cs="FrankRuehl"/>
            <w:rtl w:val="true"/>
          </w:rPr>
          <w:t xml:space="preserve">תפ </w:t>
        </w:r>
        <w:r>
          <w:rPr>
            <w:rStyle w:val="Hyperlink"/>
            <w:rFonts w:cs="FrankRuehl" w:ascii="FrankRuehl" w:hAnsi="FrankRuehl"/>
          </w:rPr>
          <w:t>49632-02-11</w:t>
        </w:r>
      </w:hyperlink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מדינת ישראל נ</w:t>
      </w:r>
      <w:r>
        <w:rPr>
          <w:rFonts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 w:cs="FrankRuehl"/>
          <w:color w:val="000000"/>
          <w:rtl w:val="true"/>
        </w:rPr>
        <w:t>כמאל מחאג</w:t>
      </w:r>
      <w:r>
        <w:rPr>
          <w:rFonts w:cs="FrankRuehl" w:ascii="FrankRuehl" w:hAnsi="FrankRuehl"/>
          <w:color w:val="000000"/>
          <w:rtl w:val="true"/>
        </w:rPr>
        <w:t>'</w:t>
      </w:r>
      <w:r>
        <w:rPr>
          <w:rFonts w:ascii="FrankRuehl" w:hAnsi="FrankRuehl" w:cs="FrankRuehl"/>
          <w:color w:val="000000"/>
          <w:rtl w:val="true"/>
        </w:rPr>
        <w:t>נה</w:t>
      </w:r>
      <w:r>
        <w:rPr>
          <w:rFonts w:ascii="FrankRuehl" w:hAnsi="FrankRuehl" w:cs="FrankRuehl"/>
          <w:rtl w:val="true"/>
        </w:rPr>
        <w:t xml:space="preserve"> שופטים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עודד גרשון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עו</w:t>
      </w:r>
      <w:r>
        <w:rPr>
          <w:rFonts w:cs="FrankRuehl" w:ascii="FrankRuehl" w:hAnsi="FrankRuehl"/>
          <w:rtl w:val="true"/>
        </w:rPr>
        <w:t>"</w:t>
      </w:r>
      <w:r>
        <w:rPr>
          <w:rFonts w:ascii="FrankRuehl" w:hAnsi="FrankRuehl" w:cs="FrankRuehl"/>
          <w:rtl w:val="true"/>
        </w:rPr>
        <w:t>ד</w:t>
      </w:r>
      <w:r>
        <w:rPr>
          <w:rFonts w:cs="FrankRuehl" w:ascii="FrankRuehl" w:hAnsi="FrankRuehl"/>
          <w:rtl w:val="true"/>
        </w:rPr>
        <w:t xml:space="preserve">: , </w:t>
      </w:r>
      <w:r>
        <w:rPr>
          <w:rFonts w:ascii="FrankRuehl" w:hAnsi="FrankRuehl" w:cs="FrankRuehl"/>
          <w:rtl w:val="true"/>
        </w:rPr>
        <w:t xml:space="preserve">פרקליטות מחוז חיפה </w:t>
      </w:r>
      <w:r>
        <w:rPr>
          <w:rFonts w:cs="FrankRuehl" w:ascii="FrankRuehl" w:hAnsi="FrankRuehl"/>
          <w:rtl w:val="true"/>
        </w:rPr>
        <w:t>(</w:t>
      </w:r>
      <w:r>
        <w:rPr>
          <w:rFonts w:ascii="FrankRuehl" w:hAnsi="FrankRuehl" w:cs="FrankRuehl"/>
          <w:rtl w:val="true"/>
        </w:rPr>
        <w:t>פלילי</w:t>
      </w:r>
      <w:r>
        <w:rPr>
          <w:rFonts w:cs="FrankRuehl" w:ascii="FrankRuehl" w:hAnsi="FrankRuehl"/>
          <w:rtl w:val="true"/>
        </w:rPr>
        <w:t xml:space="preserve">)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rtl w:val="true"/>
        </w:rPr>
        <w:t xml:space="preserve">להחלטה במחוזי </w:t>
      </w:r>
      <w:r>
        <w:rPr>
          <w:rFonts w:cs="FrankRuehl" w:ascii="FrankRuehl" w:hAnsi="FrankRuehl"/>
          <w:rtl w:val="true"/>
        </w:rPr>
        <w:t>(</w:t>
      </w:r>
      <w:r>
        <w:rPr>
          <w:rFonts w:cs="FrankRuehl" w:ascii="FrankRuehl" w:hAnsi="FrankRuehl"/>
        </w:rPr>
        <w:t>13-07-2011</w:t>
      </w:r>
      <w:r>
        <w:rPr>
          <w:rFonts w:cs="FrankRuehl" w:ascii="FrankRuehl" w:hAnsi="FrankRuehl"/>
          <w:rtl w:val="true"/>
        </w:rPr>
        <w:t xml:space="preserve">): </w:t>
      </w:r>
      <w:hyperlink r:id="rId12">
        <w:r>
          <w:rPr>
            <w:rStyle w:val="Hyperlink"/>
            <w:rFonts w:ascii="FrankRuehl" w:hAnsi="FrankRuehl" w:cs="FrankRuehl"/>
            <w:rtl w:val="true"/>
          </w:rPr>
          <w:t xml:space="preserve">תפ </w:t>
        </w:r>
        <w:r>
          <w:rPr>
            <w:rStyle w:val="Hyperlink"/>
            <w:rFonts w:cs="FrankRuehl" w:ascii="FrankRuehl" w:hAnsi="FrankRuehl"/>
          </w:rPr>
          <w:t>49632-02-11</w:t>
        </w:r>
      </w:hyperlink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מדינת ישראל נ</w:t>
      </w:r>
      <w:r>
        <w:rPr>
          <w:rFonts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 w:cs="FrankRuehl"/>
          <w:color w:val="000000"/>
          <w:rtl w:val="true"/>
        </w:rPr>
        <w:t>כמאל מחאג</w:t>
      </w:r>
      <w:r>
        <w:rPr>
          <w:rFonts w:cs="FrankRuehl" w:ascii="FrankRuehl" w:hAnsi="FrankRuehl"/>
          <w:color w:val="000000"/>
          <w:rtl w:val="true"/>
        </w:rPr>
        <w:t>'</w:t>
      </w:r>
      <w:r>
        <w:rPr>
          <w:rFonts w:ascii="FrankRuehl" w:hAnsi="FrankRuehl" w:cs="FrankRuehl"/>
          <w:color w:val="000000"/>
          <w:rtl w:val="true"/>
        </w:rPr>
        <w:t>נה</w:t>
      </w:r>
      <w:r>
        <w:rPr>
          <w:rFonts w:ascii="FrankRuehl" w:hAnsi="FrankRuehl" w:cs="FrankRuehl"/>
          <w:rtl w:val="true"/>
        </w:rPr>
        <w:t xml:space="preserve"> שופטים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עודד גרשון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rtl w:val="true"/>
        </w:rPr>
        <w:t xml:space="preserve">להחלטה במחוזי </w:t>
      </w:r>
      <w:r>
        <w:rPr>
          <w:rFonts w:cs="FrankRuehl" w:ascii="FrankRuehl" w:hAnsi="FrankRuehl"/>
          <w:rtl w:val="true"/>
        </w:rPr>
        <w:t>(</w:t>
      </w:r>
      <w:r>
        <w:rPr>
          <w:rFonts w:cs="FrankRuehl" w:ascii="FrankRuehl" w:hAnsi="FrankRuehl"/>
        </w:rPr>
        <w:t>19-07-2011</w:t>
      </w:r>
      <w:r>
        <w:rPr>
          <w:rFonts w:cs="FrankRuehl" w:ascii="FrankRuehl" w:hAnsi="FrankRuehl"/>
          <w:rtl w:val="true"/>
        </w:rPr>
        <w:t xml:space="preserve">): </w:t>
      </w:r>
      <w:hyperlink r:id="rId13">
        <w:r>
          <w:rPr>
            <w:rStyle w:val="Hyperlink"/>
            <w:rFonts w:ascii="FrankRuehl" w:hAnsi="FrankRuehl" w:cs="FrankRuehl"/>
            <w:rtl w:val="true"/>
          </w:rPr>
          <w:t xml:space="preserve">תפ </w:t>
        </w:r>
        <w:r>
          <w:rPr>
            <w:rStyle w:val="Hyperlink"/>
            <w:rFonts w:cs="FrankRuehl" w:ascii="FrankRuehl" w:hAnsi="FrankRuehl"/>
          </w:rPr>
          <w:t>49632-02-11</w:t>
        </w:r>
      </w:hyperlink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מדינת ישראל נ</w:t>
      </w:r>
      <w:r>
        <w:rPr>
          <w:rFonts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 w:cs="FrankRuehl"/>
          <w:color w:val="000000"/>
          <w:rtl w:val="true"/>
        </w:rPr>
        <w:t>כמאל מחאג</w:t>
      </w:r>
      <w:r>
        <w:rPr>
          <w:rFonts w:cs="FrankRuehl" w:ascii="FrankRuehl" w:hAnsi="FrankRuehl"/>
          <w:color w:val="000000"/>
          <w:rtl w:val="true"/>
        </w:rPr>
        <w:t>'</w:t>
      </w:r>
      <w:r>
        <w:rPr>
          <w:rFonts w:ascii="FrankRuehl" w:hAnsi="FrankRuehl" w:cs="FrankRuehl"/>
          <w:color w:val="000000"/>
          <w:rtl w:val="true"/>
        </w:rPr>
        <w:t>נה</w:t>
      </w:r>
      <w:r>
        <w:rPr>
          <w:rFonts w:ascii="FrankRuehl" w:hAnsi="FrankRuehl" w:cs="FrankRuehl"/>
          <w:rtl w:val="true"/>
        </w:rPr>
        <w:t xml:space="preserve"> שופטים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עודד גרשון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עו</w:t>
      </w:r>
      <w:r>
        <w:rPr>
          <w:rFonts w:cs="FrankRuehl" w:ascii="FrankRuehl" w:hAnsi="FrankRuehl"/>
          <w:rtl w:val="true"/>
        </w:rPr>
        <w:t>"</w:t>
      </w:r>
      <w:r>
        <w:rPr>
          <w:rFonts w:ascii="FrankRuehl" w:hAnsi="FrankRuehl" w:cs="FrankRuehl"/>
          <w:rtl w:val="true"/>
        </w:rPr>
        <w:t>ד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יאיר חמודות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 xml:space="preserve">עאדל בויראת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rtl w:val="true"/>
        </w:rPr>
        <w:t>לגזר</w:t>
      </w:r>
      <w:r>
        <w:rPr>
          <w:rFonts w:cs="FrankRuehl" w:ascii="FrankRuehl" w:hAnsi="FrankRuehl"/>
          <w:rtl w:val="true"/>
        </w:rPr>
        <w:t>-</w:t>
      </w:r>
      <w:r>
        <w:rPr>
          <w:rFonts w:ascii="FrankRuehl" w:hAnsi="FrankRuehl" w:cs="FrankRuehl"/>
          <w:rtl w:val="true"/>
        </w:rPr>
        <w:t xml:space="preserve">דין במחוזי </w:t>
      </w:r>
      <w:r>
        <w:rPr>
          <w:rFonts w:cs="FrankRuehl" w:ascii="FrankRuehl" w:hAnsi="FrankRuehl"/>
          <w:rtl w:val="true"/>
        </w:rPr>
        <w:t>(</w:t>
      </w:r>
      <w:r>
        <w:rPr>
          <w:rFonts w:cs="FrankRuehl" w:ascii="FrankRuehl" w:hAnsi="FrankRuehl"/>
        </w:rPr>
        <w:t>19-07-2011</w:t>
      </w:r>
      <w:r>
        <w:rPr>
          <w:rFonts w:cs="FrankRuehl" w:ascii="FrankRuehl" w:hAnsi="FrankRuehl"/>
          <w:rtl w:val="true"/>
        </w:rPr>
        <w:t xml:space="preserve">): </w:t>
      </w:r>
      <w:hyperlink r:id="rId14">
        <w:r>
          <w:rPr>
            <w:rStyle w:val="Hyperlink"/>
            <w:rFonts w:ascii="FrankRuehl" w:hAnsi="FrankRuehl" w:cs="FrankRuehl"/>
            <w:rtl w:val="true"/>
          </w:rPr>
          <w:t xml:space="preserve">תפ </w:t>
        </w:r>
        <w:r>
          <w:rPr>
            <w:rStyle w:val="Hyperlink"/>
            <w:rFonts w:cs="FrankRuehl" w:ascii="FrankRuehl" w:hAnsi="FrankRuehl"/>
          </w:rPr>
          <w:t>49632-02-11</w:t>
        </w:r>
      </w:hyperlink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מדינת ישראל נ</w:t>
      </w:r>
      <w:r>
        <w:rPr>
          <w:rFonts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 w:cs="FrankRuehl"/>
          <w:color w:val="000000"/>
          <w:rtl w:val="true"/>
        </w:rPr>
        <w:t>כמאל מחאג</w:t>
      </w:r>
      <w:r>
        <w:rPr>
          <w:rFonts w:cs="FrankRuehl" w:ascii="FrankRuehl" w:hAnsi="FrankRuehl"/>
          <w:color w:val="000000"/>
          <w:rtl w:val="true"/>
        </w:rPr>
        <w:t>'</w:t>
      </w:r>
      <w:r>
        <w:rPr>
          <w:rFonts w:ascii="FrankRuehl" w:hAnsi="FrankRuehl" w:cs="FrankRuehl"/>
          <w:color w:val="000000"/>
          <w:rtl w:val="true"/>
        </w:rPr>
        <w:t>נה</w:t>
      </w:r>
      <w:r>
        <w:rPr>
          <w:rFonts w:ascii="FrankRuehl" w:hAnsi="FrankRuehl" w:cs="FrankRuehl"/>
          <w:rtl w:val="true"/>
        </w:rPr>
        <w:t xml:space="preserve"> שופטים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עודד גרשון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rtl w:val="true"/>
        </w:rPr>
        <w:t xml:space="preserve">להחלטה בעליון </w:t>
      </w:r>
      <w:r>
        <w:rPr>
          <w:rFonts w:cs="FrankRuehl" w:ascii="FrankRuehl" w:hAnsi="FrankRuehl"/>
          <w:rtl w:val="true"/>
        </w:rPr>
        <w:t>(</w:t>
      </w:r>
      <w:r>
        <w:rPr>
          <w:rFonts w:cs="FrankRuehl" w:ascii="FrankRuehl" w:hAnsi="FrankRuehl"/>
        </w:rPr>
        <w:t>26-07-2011</w:t>
      </w:r>
      <w:r>
        <w:rPr>
          <w:rFonts w:cs="FrankRuehl" w:ascii="FrankRuehl" w:hAnsi="FrankRuehl"/>
          <w:rtl w:val="true"/>
        </w:rPr>
        <w:t xml:space="preserve">): </w:t>
      </w:r>
      <w:hyperlink r:id="rId15">
        <w:r>
          <w:rPr>
            <w:rStyle w:val="Hyperlink"/>
            <w:rFonts w:ascii="FrankRuehl" w:hAnsi="FrankRuehl" w:cs="FrankRuehl"/>
            <w:rtl w:val="true"/>
          </w:rPr>
          <w:t xml:space="preserve">עפ </w:t>
        </w:r>
        <w:r>
          <w:rPr>
            <w:rStyle w:val="Hyperlink"/>
            <w:rFonts w:cs="FrankRuehl" w:ascii="FrankRuehl" w:hAnsi="FrankRuehl"/>
          </w:rPr>
          <w:t>5555/11</w:t>
        </w:r>
      </w:hyperlink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כמאל מחאג</w:t>
      </w:r>
      <w:r>
        <w:rPr>
          <w:rFonts w:cs="FrankRuehl" w:ascii="FrankRuehl" w:hAnsi="FrankRuehl"/>
          <w:color w:val="000000"/>
          <w:rtl w:val="true"/>
        </w:rPr>
        <w:t>'</w:t>
      </w:r>
      <w:r>
        <w:rPr>
          <w:rFonts w:ascii="FrankRuehl" w:hAnsi="FrankRuehl" w:cs="FrankRuehl"/>
          <w:color w:val="000000"/>
          <w:rtl w:val="true"/>
        </w:rPr>
        <w:t>נה נ</w:t>
      </w:r>
      <w:r>
        <w:rPr>
          <w:rFonts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 w:cs="FrankRuehl"/>
          <w:color w:val="000000"/>
          <w:rtl w:val="true"/>
        </w:rPr>
        <w:t>מדינת ישראל</w:t>
      </w:r>
      <w:r>
        <w:rPr>
          <w:rFonts w:ascii="FrankRuehl" w:hAnsi="FrankRuehl" w:cs="FrankRuehl"/>
          <w:rtl w:val="true"/>
        </w:rPr>
        <w:t xml:space="preserve"> שופטים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י</w:t>
      </w:r>
      <w:r>
        <w:rPr>
          <w:rFonts w:cs="FrankRuehl" w:ascii="FrankRuehl" w:hAnsi="FrankRuehl"/>
          <w:rtl w:val="true"/>
        </w:rPr>
        <w:t xml:space="preserve">' </w:t>
      </w:r>
      <w:r>
        <w:rPr>
          <w:rFonts w:ascii="FrankRuehl" w:hAnsi="FrankRuehl" w:cs="FrankRuehl"/>
          <w:rtl w:val="true"/>
        </w:rPr>
        <w:t>עמית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עו</w:t>
      </w:r>
      <w:r>
        <w:rPr>
          <w:rFonts w:cs="FrankRuehl" w:ascii="FrankRuehl" w:hAnsi="FrankRuehl"/>
          <w:rtl w:val="true"/>
        </w:rPr>
        <w:t>"</w:t>
      </w:r>
      <w:r>
        <w:rPr>
          <w:rFonts w:ascii="FrankRuehl" w:hAnsi="FrankRuehl" w:cs="FrankRuehl"/>
          <w:rtl w:val="true"/>
        </w:rPr>
        <w:t>ד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 xml:space="preserve">עאדל בויראת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rtl w:val="true"/>
        </w:rPr>
        <w:t xml:space="preserve">להחלטה בעליון </w:t>
      </w:r>
      <w:r>
        <w:rPr>
          <w:rFonts w:cs="FrankRuehl" w:ascii="FrankRuehl" w:hAnsi="FrankRuehl"/>
          <w:rtl w:val="true"/>
        </w:rPr>
        <w:t>(</w:t>
      </w:r>
      <w:r>
        <w:rPr>
          <w:rFonts w:cs="FrankRuehl" w:ascii="FrankRuehl" w:hAnsi="FrankRuehl"/>
        </w:rPr>
        <w:t>31-07-2011</w:t>
      </w:r>
      <w:r>
        <w:rPr>
          <w:rFonts w:cs="FrankRuehl" w:ascii="FrankRuehl" w:hAnsi="FrankRuehl"/>
          <w:rtl w:val="true"/>
        </w:rPr>
        <w:t xml:space="preserve">): </w:t>
      </w:r>
      <w:hyperlink r:id="rId16">
        <w:r>
          <w:rPr>
            <w:rStyle w:val="Hyperlink"/>
            <w:rFonts w:ascii="FrankRuehl" w:hAnsi="FrankRuehl" w:cs="FrankRuehl"/>
            <w:rtl w:val="true"/>
          </w:rPr>
          <w:t xml:space="preserve">עפ </w:t>
        </w:r>
        <w:r>
          <w:rPr>
            <w:rStyle w:val="Hyperlink"/>
            <w:rFonts w:cs="FrankRuehl" w:ascii="FrankRuehl" w:hAnsi="FrankRuehl"/>
          </w:rPr>
          <w:t>5555/11</w:t>
        </w:r>
      </w:hyperlink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כמאל מחאג</w:t>
      </w:r>
      <w:r>
        <w:rPr>
          <w:rFonts w:cs="FrankRuehl" w:ascii="FrankRuehl" w:hAnsi="FrankRuehl"/>
          <w:color w:val="000000"/>
          <w:rtl w:val="true"/>
        </w:rPr>
        <w:t>'</w:t>
      </w:r>
      <w:r>
        <w:rPr>
          <w:rFonts w:ascii="FrankRuehl" w:hAnsi="FrankRuehl" w:cs="FrankRuehl"/>
          <w:color w:val="000000"/>
          <w:rtl w:val="true"/>
        </w:rPr>
        <w:t>נה נ</w:t>
      </w:r>
      <w:r>
        <w:rPr>
          <w:rFonts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 w:cs="FrankRuehl"/>
          <w:color w:val="000000"/>
          <w:rtl w:val="true"/>
        </w:rPr>
        <w:t>מדינת ישראל</w:t>
      </w:r>
      <w:r>
        <w:rPr>
          <w:rFonts w:ascii="FrankRuehl" w:hAnsi="FrankRuehl" w:cs="FrankRuehl"/>
          <w:rtl w:val="true"/>
        </w:rPr>
        <w:t xml:space="preserve"> שופטים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י</w:t>
      </w:r>
      <w:r>
        <w:rPr>
          <w:rFonts w:cs="FrankRuehl" w:ascii="FrankRuehl" w:hAnsi="FrankRuehl"/>
          <w:rtl w:val="true"/>
        </w:rPr>
        <w:t xml:space="preserve">' </w:t>
      </w:r>
      <w:r>
        <w:rPr>
          <w:rFonts w:ascii="FrankRuehl" w:hAnsi="FrankRuehl" w:cs="FrankRuehl"/>
          <w:rtl w:val="true"/>
        </w:rPr>
        <w:t>עמית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עו</w:t>
      </w:r>
      <w:r>
        <w:rPr>
          <w:rFonts w:cs="FrankRuehl" w:ascii="FrankRuehl" w:hAnsi="FrankRuehl"/>
          <w:rtl w:val="true"/>
        </w:rPr>
        <w:t>"</w:t>
      </w:r>
      <w:r>
        <w:rPr>
          <w:rFonts w:ascii="FrankRuehl" w:hAnsi="FrankRuehl" w:cs="FrankRuehl"/>
          <w:rtl w:val="true"/>
        </w:rPr>
        <w:t>ד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יאיר חמודות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 xml:space="preserve">עאדל בויראת </w:t>
      </w:r>
    </w:p>
    <w:p>
      <w:pPr>
        <w:pStyle w:val="Normal"/>
        <w:ind w:end="0"/>
        <w:jc w:val="start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rtl w:val="true"/>
        </w:rPr>
        <w:t xml:space="preserve">להחלטה במחוזי </w:t>
      </w:r>
      <w:r>
        <w:rPr>
          <w:rFonts w:cs="FrankRuehl" w:ascii="FrankRuehl" w:hAnsi="FrankRuehl"/>
          <w:rtl w:val="true"/>
        </w:rPr>
        <w:t>(</w:t>
      </w:r>
      <w:r>
        <w:rPr>
          <w:rFonts w:cs="FrankRuehl" w:ascii="FrankRuehl" w:hAnsi="FrankRuehl"/>
        </w:rPr>
        <w:t>13-03-2011</w:t>
      </w:r>
      <w:r>
        <w:rPr>
          <w:rFonts w:cs="FrankRuehl" w:ascii="FrankRuehl" w:hAnsi="FrankRuehl"/>
          <w:rtl w:val="true"/>
        </w:rPr>
        <w:t xml:space="preserve">): </w:t>
      </w:r>
      <w:hyperlink r:id="rId17">
        <w:r>
          <w:rPr>
            <w:rStyle w:val="Hyperlink"/>
            <w:rFonts w:ascii="FrankRuehl" w:hAnsi="FrankRuehl" w:cs="FrankRuehl"/>
            <w:rtl w:val="true"/>
          </w:rPr>
          <w:t xml:space="preserve">תפ </w:t>
        </w:r>
        <w:r>
          <w:rPr>
            <w:rStyle w:val="Hyperlink"/>
            <w:rFonts w:cs="FrankRuehl" w:ascii="FrankRuehl" w:hAnsi="FrankRuehl"/>
          </w:rPr>
          <w:t>49632-02-11</w:t>
        </w:r>
      </w:hyperlink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מבקשים נ</w:t>
      </w:r>
      <w:r>
        <w:rPr>
          <w:rFonts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 w:cs="FrankRuehl"/>
          <w:color w:val="000000"/>
          <w:rtl w:val="true"/>
        </w:rPr>
        <w:t>מדינת ישראל</w:t>
      </w:r>
      <w:r>
        <w:rPr>
          <w:rFonts w:ascii="FrankRuehl" w:hAnsi="FrankRuehl" w:cs="FrankRuehl"/>
          <w:rtl w:val="true"/>
        </w:rPr>
        <w:t xml:space="preserve"> שופטים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עודד גרשון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rtl w:val="true"/>
        </w:rPr>
        <w:t xml:space="preserve">להחלטה במחוזי </w:t>
      </w:r>
      <w:r>
        <w:rPr>
          <w:rFonts w:cs="FrankRuehl" w:ascii="FrankRuehl" w:hAnsi="FrankRuehl"/>
          <w:rtl w:val="true"/>
        </w:rPr>
        <w:t>(</w:t>
      </w:r>
      <w:r>
        <w:rPr>
          <w:rFonts w:cs="FrankRuehl" w:ascii="FrankRuehl" w:hAnsi="FrankRuehl"/>
        </w:rPr>
        <w:t>21-03-2011</w:t>
      </w:r>
      <w:r>
        <w:rPr>
          <w:rFonts w:cs="FrankRuehl" w:ascii="FrankRuehl" w:hAnsi="FrankRuehl"/>
          <w:rtl w:val="true"/>
        </w:rPr>
        <w:t xml:space="preserve">): </w:t>
      </w:r>
      <w:hyperlink r:id="rId18">
        <w:r>
          <w:rPr>
            <w:rStyle w:val="Hyperlink"/>
            <w:rFonts w:ascii="FrankRuehl" w:hAnsi="FrankRuehl" w:cs="FrankRuehl"/>
            <w:rtl w:val="true"/>
          </w:rPr>
          <w:t xml:space="preserve">תפ </w:t>
        </w:r>
        <w:r>
          <w:rPr>
            <w:rStyle w:val="Hyperlink"/>
            <w:rFonts w:cs="FrankRuehl" w:ascii="FrankRuehl" w:hAnsi="FrankRuehl"/>
          </w:rPr>
          <w:t>49632-02-11</w:t>
        </w:r>
      </w:hyperlink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מדינת ישראל נ</w:t>
      </w:r>
      <w:r>
        <w:rPr>
          <w:rFonts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 w:cs="FrankRuehl"/>
          <w:color w:val="000000"/>
          <w:rtl w:val="true"/>
        </w:rPr>
        <w:t>כמאל מחאג</w:t>
      </w:r>
      <w:r>
        <w:rPr>
          <w:rFonts w:cs="FrankRuehl" w:ascii="FrankRuehl" w:hAnsi="FrankRuehl"/>
          <w:color w:val="000000"/>
          <w:rtl w:val="true"/>
        </w:rPr>
        <w:t>'</w:t>
      </w:r>
      <w:r>
        <w:rPr>
          <w:rFonts w:ascii="FrankRuehl" w:hAnsi="FrankRuehl" w:cs="FrankRuehl"/>
          <w:color w:val="000000"/>
          <w:rtl w:val="true"/>
        </w:rPr>
        <w:t>נה</w:t>
      </w:r>
      <w:r>
        <w:rPr>
          <w:rFonts w:ascii="FrankRuehl" w:hAnsi="FrankRuehl" w:cs="FrankRuehl"/>
          <w:rtl w:val="true"/>
        </w:rPr>
        <w:t xml:space="preserve"> שופטים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עודד גרשון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עו</w:t>
      </w:r>
      <w:r>
        <w:rPr>
          <w:rFonts w:cs="FrankRuehl" w:ascii="FrankRuehl" w:hAnsi="FrankRuehl"/>
          <w:rtl w:val="true"/>
        </w:rPr>
        <w:t>"</w:t>
      </w:r>
      <w:r>
        <w:rPr>
          <w:rFonts w:ascii="FrankRuehl" w:hAnsi="FrankRuehl" w:cs="FrankRuehl"/>
          <w:rtl w:val="true"/>
        </w:rPr>
        <w:t>ד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כרים פנאדקה צד ג</w:t>
      </w:r>
      <w:r>
        <w:rPr>
          <w:rFonts w:cs="FrankRuehl" w:ascii="FrankRuehl" w:hAnsi="FrankRuehl"/>
          <w:rtl w:val="true"/>
        </w:rPr>
        <w:t xml:space="preserve">' </w:t>
      </w:r>
      <w:r>
        <w:rPr>
          <w:rFonts w:ascii="FrankRuehl" w:hAnsi="FrankRuehl" w:cs="FrankRuehl"/>
          <w:rtl w:val="true"/>
        </w:rPr>
        <w:t>לשחרר את הרכב</w:t>
      </w:r>
      <w:r>
        <w:rPr>
          <w:rFonts w:cs="FrankRuehl" w:ascii="FrankRuehl" w:hAnsi="FrankRuehl"/>
          <w:rtl w:val="true"/>
        </w:rPr>
        <w:t xml:space="preserve">,  </w:t>
      </w:r>
      <w:r>
        <w:rPr>
          <w:rFonts w:ascii="FrankRuehl" w:hAnsi="FrankRuehl" w:cs="FrankRuehl"/>
          <w:rtl w:val="true"/>
        </w:rPr>
        <w:t xml:space="preserve">פרקליטות מחוז חיפה </w:t>
      </w:r>
      <w:r>
        <w:rPr>
          <w:rFonts w:cs="FrankRuehl" w:ascii="FrankRuehl" w:hAnsi="FrankRuehl"/>
          <w:rtl w:val="true"/>
        </w:rPr>
        <w:t>(</w:t>
      </w:r>
      <w:r>
        <w:rPr>
          <w:rFonts w:ascii="FrankRuehl" w:hAnsi="FrankRuehl" w:cs="FrankRuehl"/>
          <w:rtl w:val="true"/>
        </w:rPr>
        <w:t>פלילי</w:t>
      </w:r>
      <w:r>
        <w:rPr>
          <w:rFonts w:cs="FrankRuehl" w:ascii="FrankRuehl" w:hAnsi="FrankRuehl"/>
          <w:rtl w:val="true"/>
        </w:rPr>
        <w:t xml:space="preserve">)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rtl w:val="true"/>
        </w:rPr>
        <w:t xml:space="preserve">להחלטה במחוזי </w:t>
      </w:r>
      <w:r>
        <w:rPr>
          <w:rFonts w:cs="FrankRuehl" w:ascii="FrankRuehl" w:hAnsi="FrankRuehl"/>
          <w:rtl w:val="true"/>
        </w:rPr>
        <w:t>(</w:t>
      </w:r>
      <w:r>
        <w:rPr>
          <w:rFonts w:cs="FrankRuehl" w:ascii="FrankRuehl" w:hAnsi="FrankRuehl"/>
        </w:rPr>
        <w:t>21-06-2011</w:t>
      </w:r>
      <w:r>
        <w:rPr>
          <w:rFonts w:cs="FrankRuehl" w:ascii="FrankRuehl" w:hAnsi="FrankRuehl"/>
          <w:rtl w:val="true"/>
        </w:rPr>
        <w:t xml:space="preserve">): </w:t>
      </w:r>
      <w:hyperlink r:id="rId19">
        <w:r>
          <w:rPr>
            <w:rStyle w:val="Hyperlink"/>
            <w:rFonts w:ascii="FrankRuehl" w:hAnsi="FrankRuehl" w:cs="FrankRuehl"/>
            <w:rtl w:val="true"/>
          </w:rPr>
          <w:t xml:space="preserve">תפ </w:t>
        </w:r>
        <w:r>
          <w:rPr>
            <w:rStyle w:val="Hyperlink"/>
            <w:rFonts w:cs="FrankRuehl" w:ascii="FrankRuehl" w:hAnsi="FrankRuehl"/>
          </w:rPr>
          <w:t>49632-02-11</w:t>
        </w:r>
      </w:hyperlink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מדינת ישראל נ</w:t>
      </w:r>
      <w:r>
        <w:rPr>
          <w:rFonts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 w:cs="FrankRuehl"/>
          <w:color w:val="000000"/>
          <w:rtl w:val="true"/>
        </w:rPr>
        <w:t>כמאל מחאג</w:t>
      </w:r>
      <w:r>
        <w:rPr>
          <w:rFonts w:cs="FrankRuehl" w:ascii="FrankRuehl" w:hAnsi="FrankRuehl"/>
          <w:color w:val="000000"/>
          <w:rtl w:val="true"/>
        </w:rPr>
        <w:t>'</w:t>
      </w:r>
      <w:r>
        <w:rPr>
          <w:rFonts w:ascii="FrankRuehl" w:hAnsi="FrankRuehl" w:cs="FrankRuehl"/>
          <w:color w:val="000000"/>
          <w:rtl w:val="true"/>
        </w:rPr>
        <w:t>נה</w:t>
      </w:r>
      <w:r>
        <w:rPr>
          <w:rFonts w:ascii="FrankRuehl" w:hAnsi="FrankRuehl" w:cs="FrankRuehl"/>
          <w:rtl w:val="true"/>
        </w:rPr>
        <w:t xml:space="preserve"> שופטים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עודד גרשון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עו</w:t>
      </w:r>
      <w:r>
        <w:rPr>
          <w:rFonts w:cs="FrankRuehl" w:ascii="FrankRuehl" w:hAnsi="FrankRuehl"/>
          <w:rtl w:val="true"/>
        </w:rPr>
        <w:t>"</w:t>
      </w:r>
      <w:r>
        <w:rPr>
          <w:rFonts w:ascii="FrankRuehl" w:hAnsi="FrankRuehl" w:cs="FrankRuehl"/>
          <w:rtl w:val="true"/>
        </w:rPr>
        <w:t>ד</w:t>
      </w:r>
      <w:r>
        <w:rPr>
          <w:rFonts w:cs="FrankRuehl" w:ascii="FrankRuehl" w:hAnsi="FrankRuehl"/>
          <w:rtl w:val="true"/>
        </w:rPr>
        <w:t xml:space="preserve">: , </w:t>
      </w:r>
      <w:r>
        <w:rPr>
          <w:rFonts w:ascii="FrankRuehl" w:hAnsi="FrankRuehl" w:cs="FrankRuehl"/>
          <w:rtl w:val="true"/>
        </w:rPr>
        <w:t xml:space="preserve">פרקליטות מחוז חיפה </w:t>
      </w:r>
      <w:r>
        <w:rPr>
          <w:rFonts w:cs="FrankRuehl" w:ascii="FrankRuehl" w:hAnsi="FrankRuehl"/>
          <w:rtl w:val="true"/>
        </w:rPr>
        <w:t>(</w:t>
      </w:r>
      <w:r>
        <w:rPr>
          <w:rFonts w:ascii="FrankRuehl" w:hAnsi="FrankRuehl" w:cs="FrankRuehl"/>
          <w:rtl w:val="true"/>
        </w:rPr>
        <w:t>פלילי</w:t>
      </w:r>
      <w:r>
        <w:rPr>
          <w:rFonts w:cs="FrankRuehl" w:ascii="FrankRuehl" w:hAnsi="FrankRuehl"/>
          <w:rtl w:val="true"/>
        </w:rPr>
        <w:t xml:space="preserve">)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rtl w:val="true"/>
        </w:rPr>
        <w:t xml:space="preserve">להחלטה במחוזי </w:t>
      </w:r>
      <w:r>
        <w:rPr>
          <w:rFonts w:cs="FrankRuehl" w:ascii="FrankRuehl" w:hAnsi="FrankRuehl"/>
          <w:rtl w:val="true"/>
        </w:rPr>
        <w:t>(</w:t>
      </w:r>
      <w:r>
        <w:rPr>
          <w:rFonts w:cs="FrankRuehl" w:ascii="FrankRuehl" w:hAnsi="FrankRuehl"/>
        </w:rPr>
        <w:t>13-07-2011</w:t>
      </w:r>
      <w:r>
        <w:rPr>
          <w:rFonts w:cs="FrankRuehl" w:ascii="FrankRuehl" w:hAnsi="FrankRuehl"/>
          <w:rtl w:val="true"/>
        </w:rPr>
        <w:t xml:space="preserve">): </w:t>
      </w:r>
      <w:hyperlink r:id="rId20">
        <w:r>
          <w:rPr>
            <w:rStyle w:val="Hyperlink"/>
            <w:rFonts w:ascii="FrankRuehl" w:hAnsi="FrankRuehl" w:cs="FrankRuehl"/>
            <w:rtl w:val="true"/>
          </w:rPr>
          <w:t xml:space="preserve">תפ </w:t>
        </w:r>
        <w:r>
          <w:rPr>
            <w:rStyle w:val="Hyperlink"/>
            <w:rFonts w:cs="FrankRuehl" w:ascii="FrankRuehl" w:hAnsi="FrankRuehl"/>
          </w:rPr>
          <w:t>49632-02-11</w:t>
        </w:r>
      </w:hyperlink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מדינת ישראל נ</w:t>
      </w:r>
      <w:r>
        <w:rPr>
          <w:rFonts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 w:cs="FrankRuehl"/>
          <w:color w:val="000000"/>
          <w:rtl w:val="true"/>
        </w:rPr>
        <w:t>כמאל מחאג</w:t>
      </w:r>
      <w:r>
        <w:rPr>
          <w:rFonts w:cs="FrankRuehl" w:ascii="FrankRuehl" w:hAnsi="FrankRuehl"/>
          <w:color w:val="000000"/>
          <w:rtl w:val="true"/>
        </w:rPr>
        <w:t>'</w:t>
      </w:r>
      <w:r>
        <w:rPr>
          <w:rFonts w:ascii="FrankRuehl" w:hAnsi="FrankRuehl" w:cs="FrankRuehl"/>
          <w:color w:val="000000"/>
          <w:rtl w:val="true"/>
        </w:rPr>
        <w:t>נה</w:t>
      </w:r>
      <w:r>
        <w:rPr>
          <w:rFonts w:ascii="FrankRuehl" w:hAnsi="FrankRuehl" w:cs="FrankRuehl"/>
          <w:rtl w:val="true"/>
        </w:rPr>
        <w:t xml:space="preserve"> שופטים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עודד גרשון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rtl w:val="true"/>
        </w:rPr>
        <w:t xml:space="preserve">להחלטה במחוזי </w:t>
      </w:r>
      <w:r>
        <w:rPr>
          <w:rFonts w:cs="FrankRuehl" w:ascii="FrankRuehl" w:hAnsi="FrankRuehl"/>
          <w:rtl w:val="true"/>
        </w:rPr>
        <w:t>(</w:t>
      </w:r>
      <w:r>
        <w:rPr>
          <w:rFonts w:cs="FrankRuehl" w:ascii="FrankRuehl" w:hAnsi="FrankRuehl"/>
        </w:rPr>
        <w:t>19-07-2011</w:t>
      </w:r>
      <w:r>
        <w:rPr>
          <w:rFonts w:cs="FrankRuehl" w:ascii="FrankRuehl" w:hAnsi="FrankRuehl"/>
          <w:rtl w:val="true"/>
        </w:rPr>
        <w:t xml:space="preserve">): </w:t>
      </w:r>
      <w:hyperlink r:id="rId21">
        <w:r>
          <w:rPr>
            <w:rStyle w:val="Hyperlink"/>
            <w:rFonts w:ascii="FrankRuehl" w:hAnsi="FrankRuehl" w:cs="FrankRuehl"/>
            <w:rtl w:val="true"/>
          </w:rPr>
          <w:t xml:space="preserve">תפ </w:t>
        </w:r>
        <w:r>
          <w:rPr>
            <w:rStyle w:val="Hyperlink"/>
            <w:rFonts w:cs="FrankRuehl" w:ascii="FrankRuehl" w:hAnsi="FrankRuehl"/>
          </w:rPr>
          <w:t>49632-02-11</w:t>
        </w:r>
      </w:hyperlink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מדינת ישראל נ</w:t>
      </w:r>
      <w:r>
        <w:rPr>
          <w:rFonts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 w:cs="FrankRuehl"/>
          <w:color w:val="000000"/>
          <w:rtl w:val="true"/>
        </w:rPr>
        <w:t>כמאל מחאג</w:t>
      </w:r>
      <w:r>
        <w:rPr>
          <w:rFonts w:cs="FrankRuehl" w:ascii="FrankRuehl" w:hAnsi="FrankRuehl"/>
          <w:color w:val="000000"/>
          <w:rtl w:val="true"/>
        </w:rPr>
        <w:t>'</w:t>
      </w:r>
      <w:r>
        <w:rPr>
          <w:rFonts w:ascii="FrankRuehl" w:hAnsi="FrankRuehl" w:cs="FrankRuehl"/>
          <w:color w:val="000000"/>
          <w:rtl w:val="true"/>
        </w:rPr>
        <w:t>נה</w:t>
      </w:r>
      <w:r>
        <w:rPr>
          <w:rFonts w:ascii="FrankRuehl" w:hAnsi="FrankRuehl" w:cs="FrankRuehl"/>
          <w:rtl w:val="true"/>
        </w:rPr>
        <w:t xml:space="preserve"> שופטים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עודד גרשון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עו</w:t>
      </w:r>
      <w:r>
        <w:rPr>
          <w:rFonts w:cs="FrankRuehl" w:ascii="FrankRuehl" w:hAnsi="FrankRuehl"/>
          <w:rtl w:val="true"/>
        </w:rPr>
        <w:t>"</w:t>
      </w:r>
      <w:r>
        <w:rPr>
          <w:rFonts w:ascii="FrankRuehl" w:hAnsi="FrankRuehl" w:cs="FrankRuehl"/>
          <w:rtl w:val="true"/>
        </w:rPr>
        <w:t>ד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עלאא עתאמנה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יאיר חמודות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גלי פילובסקי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עאדל בויראת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ביום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cs="FrankRuehl" w:ascii="FrankRuehl" w:hAnsi="FrankRuehl"/>
        </w:rPr>
        <w:t>2011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ר</w:t>
      </w:r>
      <w:r>
        <w:rPr>
          <w:rFonts w:cs="FrankRuehl" w:ascii="FrankRuehl" w:hAnsi="FrankRuehl"/>
          <w:rtl w:val="true"/>
        </w:rPr>
        <w:t xml:space="preserve">' </w:t>
      </w:r>
      <w:r>
        <w:rPr>
          <w:rFonts w:ascii="FrankRuehl" w:hAnsi="FrankRuehl" w:cs="FrankRuehl"/>
          <w:rtl w:val="true"/>
        </w:rPr>
        <w:t xml:space="preserve">שפירא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rtl w:val="true"/>
        </w:rPr>
        <w:t>לגזר</w:t>
      </w:r>
      <w:r>
        <w:rPr>
          <w:rFonts w:cs="FrankRuehl" w:ascii="FrankRuehl" w:hAnsi="FrankRuehl"/>
          <w:rtl w:val="true"/>
        </w:rPr>
        <w:t>-</w:t>
      </w:r>
      <w:r>
        <w:rPr>
          <w:rFonts w:ascii="FrankRuehl" w:hAnsi="FrankRuehl" w:cs="FrankRuehl"/>
          <w:rtl w:val="true"/>
        </w:rPr>
        <w:t xml:space="preserve">דין במחוזי </w:t>
      </w:r>
      <w:r>
        <w:rPr>
          <w:rFonts w:cs="FrankRuehl" w:ascii="FrankRuehl" w:hAnsi="FrankRuehl"/>
          <w:rtl w:val="true"/>
        </w:rPr>
        <w:t>(</w:t>
      </w:r>
      <w:r>
        <w:rPr>
          <w:rFonts w:cs="FrankRuehl" w:ascii="FrankRuehl" w:hAnsi="FrankRuehl"/>
        </w:rPr>
        <w:t>19-07-2011</w:t>
      </w:r>
      <w:r>
        <w:rPr>
          <w:rFonts w:cs="FrankRuehl" w:ascii="FrankRuehl" w:hAnsi="FrankRuehl"/>
          <w:rtl w:val="true"/>
        </w:rPr>
        <w:t xml:space="preserve">): </w:t>
      </w:r>
      <w:hyperlink r:id="rId22">
        <w:r>
          <w:rPr>
            <w:rStyle w:val="Hyperlink"/>
            <w:rFonts w:ascii="FrankRuehl" w:hAnsi="FrankRuehl" w:cs="FrankRuehl"/>
            <w:rtl w:val="true"/>
          </w:rPr>
          <w:t xml:space="preserve">תפ </w:t>
        </w:r>
        <w:r>
          <w:rPr>
            <w:rStyle w:val="Hyperlink"/>
            <w:rFonts w:cs="FrankRuehl" w:ascii="FrankRuehl" w:hAnsi="FrankRuehl"/>
          </w:rPr>
          <w:t>49632-02-11</w:t>
        </w:r>
      </w:hyperlink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מדינת ישראל נ</w:t>
      </w:r>
      <w:r>
        <w:rPr>
          <w:rFonts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 w:cs="FrankRuehl"/>
          <w:color w:val="000000"/>
          <w:rtl w:val="true"/>
        </w:rPr>
        <w:t>כמאל מחאג</w:t>
      </w:r>
      <w:r>
        <w:rPr>
          <w:rFonts w:cs="FrankRuehl" w:ascii="FrankRuehl" w:hAnsi="FrankRuehl"/>
          <w:color w:val="000000"/>
          <w:rtl w:val="true"/>
        </w:rPr>
        <w:t>'</w:t>
      </w:r>
      <w:r>
        <w:rPr>
          <w:rFonts w:ascii="FrankRuehl" w:hAnsi="FrankRuehl" w:cs="FrankRuehl"/>
          <w:color w:val="000000"/>
          <w:rtl w:val="true"/>
        </w:rPr>
        <w:t>נה</w:t>
      </w:r>
      <w:r>
        <w:rPr>
          <w:rFonts w:ascii="FrankRuehl" w:hAnsi="FrankRuehl" w:cs="FrankRuehl"/>
          <w:rtl w:val="true"/>
        </w:rPr>
        <w:t xml:space="preserve"> שופטים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עודד גרשון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rtl w:val="true"/>
        </w:rPr>
        <w:t xml:space="preserve">להחלטה בעליון </w:t>
      </w:r>
      <w:r>
        <w:rPr>
          <w:rFonts w:cs="FrankRuehl" w:ascii="FrankRuehl" w:hAnsi="FrankRuehl"/>
          <w:rtl w:val="true"/>
        </w:rPr>
        <w:t>(</w:t>
      </w:r>
      <w:r>
        <w:rPr>
          <w:rFonts w:cs="FrankRuehl" w:ascii="FrankRuehl" w:hAnsi="FrankRuehl"/>
        </w:rPr>
        <w:t>26-07-2011</w:t>
      </w:r>
      <w:r>
        <w:rPr>
          <w:rFonts w:cs="FrankRuehl" w:ascii="FrankRuehl" w:hAnsi="FrankRuehl"/>
          <w:rtl w:val="true"/>
        </w:rPr>
        <w:t xml:space="preserve">): </w:t>
      </w:r>
      <w:hyperlink r:id="rId23">
        <w:r>
          <w:rPr>
            <w:rStyle w:val="Hyperlink"/>
            <w:rFonts w:ascii="FrankRuehl" w:hAnsi="FrankRuehl" w:cs="FrankRuehl"/>
            <w:rtl w:val="true"/>
          </w:rPr>
          <w:t xml:space="preserve">עפ </w:t>
        </w:r>
        <w:r>
          <w:rPr>
            <w:rStyle w:val="Hyperlink"/>
            <w:rFonts w:cs="FrankRuehl" w:ascii="FrankRuehl" w:hAnsi="FrankRuehl"/>
          </w:rPr>
          <w:t>5555/11</w:t>
        </w:r>
      </w:hyperlink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כמאל מחאג</w:t>
      </w:r>
      <w:r>
        <w:rPr>
          <w:rFonts w:cs="FrankRuehl" w:ascii="FrankRuehl" w:hAnsi="FrankRuehl"/>
          <w:color w:val="000000"/>
          <w:rtl w:val="true"/>
        </w:rPr>
        <w:t>'</w:t>
      </w:r>
      <w:r>
        <w:rPr>
          <w:rFonts w:ascii="FrankRuehl" w:hAnsi="FrankRuehl" w:cs="FrankRuehl"/>
          <w:color w:val="000000"/>
          <w:rtl w:val="true"/>
        </w:rPr>
        <w:t>נה נ</w:t>
      </w:r>
      <w:r>
        <w:rPr>
          <w:rFonts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 w:cs="FrankRuehl"/>
          <w:color w:val="000000"/>
          <w:rtl w:val="true"/>
        </w:rPr>
        <w:t>מדינת ישראל</w:t>
      </w:r>
      <w:r>
        <w:rPr>
          <w:rFonts w:ascii="FrankRuehl" w:hAnsi="FrankRuehl" w:cs="FrankRuehl"/>
          <w:rtl w:val="true"/>
        </w:rPr>
        <w:t xml:space="preserve"> שופטים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י</w:t>
      </w:r>
      <w:r>
        <w:rPr>
          <w:rFonts w:cs="FrankRuehl" w:ascii="FrankRuehl" w:hAnsi="FrankRuehl"/>
          <w:rtl w:val="true"/>
        </w:rPr>
        <w:t xml:space="preserve">' </w:t>
      </w:r>
      <w:r>
        <w:rPr>
          <w:rFonts w:ascii="FrankRuehl" w:hAnsi="FrankRuehl" w:cs="FrankRuehl"/>
          <w:rtl w:val="true"/>
        </w:rPr>
        <w:t>עמית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עו</w:t>
      </w:r>
      <w:r>
        <w:rPr>
          <w:rFonts w:cs="FrankRuehl" w:ascii="FrankRuehl" w:hAnsi="FrankRuehl"/>
          <w:rtl w:val="true"/>
        </w:rPr>
        <w:t>"</w:t>
      </w:r>
      <w:r>
        <w:rPr>
          <w:rFonts w:ascii="FrankRuehl" w:hAnsi="FrankRuehl" w:cs="FrankRuehl"/>
          <w:rtl w:val="true"/>
        </w:rPr>
        <w:t>ד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 xml:space="preserve">עאדל בויראת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rtl w:val="true"/>
        </w:rPr>
        <w:t xml:space="preserve">להחלטה בעליון </w:t>
      </w:r>
      <w:r>
        <w:rPr>
          <w:rFonts w:cs="FrankRuehl" w:ascii="FrankRuehl" w:hAnsi="FrankRuehl"/>
          <w:rtl w:val="true"/>
        </w:rPr>
        <w:t>(</w:t>
      </w:r>
      <w:r>
        <w:rPr>
          <w:rFonts w:cs="FrankRuehl" w:ascii="FrankRuehl" w:hAnsi="FrankRuehl"/>
        </w:rPr>
        <w:t>31-07-2011</w:t>
      </w:r>
      <w:r>
        <w:rPr>
          <w:rFonts w:cs="FrankRuehl" w:ascii="FrankRuehl" w:hAnsi="FrankRuehl"/>
          <w:rtl w:val="true"/>
        </w:rPr>
        <w:t xml:space="preserve">): </w:t>
      </w:r>
      <w:hyperlink r:id="rId24">
        <w:r>
          <w:rPr>
            <w:rStyle w:val="Hyperlink"/>
            <w:rFonts w:ascii="FrankRuehl" w:hAnsi="FrankRuehl" w:cs="FrankRuehl"/>
            <w:rtl w:val="true"/>
          </w:rPr>
          <w:t xml:space="preserve">עפ </w:t>
        </w:r>
        <w:r>
          <w:rPr>
            <w:rStyle w:val="Hyperlink"/>
            <w:rFonts w:cs="FrankRuehl" w:ascii="FrankRuehl" w:hAnsi="FrankRuehl"/>
          </w:rPr>
          <w:t>5555/11</w:t>
        </w:r>
      </w:hyperlink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כמאל מחאג</w:t>
      </w:r>
      <w:r>
        <w:rPr>
          <w:rFonts w:cs="FrankRuehl" w:ascii="FrankRuehl" w:hAnsi="FrankRuehl"/>
          <w:color w:val="000000"/>
          <w:rtl w:val="true"/>
        </w:rPr>
        <w:t>'</w:t>
      </w:r>
      <w:r>
        <w:rPr>
          <w:rFonts w:ascii="FrankRuehl" w:hAnsi="FrankRuehl" w:cs="FrankRuehl"/>
          <w:color w:val="000000"/>
          <w:rtl w:val="true"/>
        </w:rPr>
        <w:t>נה נ</w:t>
      </w:r>
      <w:r>
        <w:rPr>
          <w:rFonts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 w:cs="FrankRuehl"/>
          <w:color w:val="000000"/>
          <w:rtl w:val="true"/>
        </w:rPr>
        <w:t>מדינת ישראל</w:t>
      </w:r>
      <w:r>
        <w:rPr>
          <w:rFonts w:ascii="FrankRuehl" w:hAnsi="FrankRuehl" w:cs="FrankRuehl"/>
          <w:rtl w:val="true"/>
        </w:rPr>
        <w:t xml:space="preserve"> שופטים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י</w:t>
      </w:r>
      <w:r>
        <w:rPr>
          <w:rFonts w:cs="FrankRuehl" w:ascii="FrankRuehl" w:hAnsi="FrankRuehl"/>
          <w:rtl w:val="true"/>
        </w:rPr>
        <w:t xml:space="preserve">' </w:t>
      </w:r>
      <w:r>
        <w:rPr>
          <w:rFonts w:ascii="FrankRuehl" w:hAnsi="FrankRuehl" w:cs="FrankRuehl"/>
          <w:rtl w:val="true"/>
        </w:rPr>
        <w:t>עמית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עו</w:t>
      </w:r>
      <w:r>
        <w:rPr>
          <w:rFonts w:cs="FrankRuehl" w:ascii="FrankRuehl" w:hAnsi="FrankRuehl"/>
          <w:rtl w:val="true"/>
        </w:rPr>
        <w:t>"</w:t>
      </w:r>
      <w:r>
        <w:rPr>
          <w:rFonts w:ascii="FrankRuehl" w:hAnsi="FrankRuehl" w:cs="FrankRuehl"/>
          <w:rtl w:val="true"/>
        </w:rPr>
        <w:t>ד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יאיר חמודות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 xml:space="preserve">עאדל בויראת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rtl w:val="true"/>
        </w:rPr>
        <w:t xml:space="preserve">להחלטה בעליון </w:t>
      </w:r>
      <w:r>
        <w:rPr>
          <w:rFonts w:cs="FrankRuehl" w:ascii="FrankRuehl" w:hAnsi="FrankRuehl"/>
          <w:rtl w:val="true"/>
        </w:rPr>
        <w:t>(</w:t>
      </w:r>
      <w:r>
        <w:rPr>
          <w:rFonts w:cs="FrankRuehl" w:ascii="FrankRuehl" w:hAnsi="FrankRuehl"/>
        </w:rPr>
        <w:t>02-08-2011</w:t>
      </w:r>
      <w:r>
        <w:rPr>
          <w:rFonts w:cs="FrankRuehl" w:ascii="FrankRuehl" w:hAnsi="FrankRuehl"/>
          <w:rtl w:val="true"/>
        </w:rPr>
        <w:t xml:space="preserve">): </w:t>
      </w:r>
      <w:hyperlink r:id="rId25">
        <w:r>
          <w:rPr>
            <w:rStyle w:val="Hyperlink"/>
            <w:rFonts w:ascii="FrankRuehl" w:hAnsi="FrankRuehl" w:cs="FrankRuehl"/>
            <w:rtl w:val="true"/>
          </w:rPr>
          <w:t xml:space="preserve">עפ </w:t>
        </w:r>
        <w:r>
          <w:rPr>
            <w:rStyle w:val="Hyperlink"/>
            <w:rFonts w:cs="FrankRuehl" w:ascii="FrankRuehl" w:hAnsi="FrankRuehl"/>
          </w:rPr>
          <w:t>5555/11</w:t>
        </w:r>
      </w:hyperlink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מדינת ישראל נ</w:t>
      </w:r>
      <w:r>
        <w:rPr>
          <w:rFonts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 w:cs="FrankRuehl"/>
          <w:color w:val="000000"/>
          <w:rtl w:val="true"/>
        </w:rPr>
        <w:t>כנאעני מוחמד</w:t>
      </w:r>
      <w:r>
        <w:rPr>
          <w:rFonts w:ascii="FrankRuehl" w:hAnsi="FrankRuehl" w:cs="FrankRuehl"/>
          <w:rtl w:val="true"/>
        </w:rPr>
        <w:t xml:space="preserve"> שופטים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י</w:t>
      </w:r>
      <w:r>
        <w:rPr>
          <w:rFonts w:cs="FrankRuehl" w:ascii="FrankRuehl" w:hAnsi="FrankRuehl"/>
          <w:rtl w:val="true"/>
        </w:rPr>
        <w:t xml:space="preserve">' </w:t>
      </w:r>
      <w:r>
        <w:rPr>
          <w:rFonts w:ascii="FrankRuehl" w:hAnsi="FrankRuehl" w:cs="FrankRuehl"/>
          <w:rtl w:val="true"/>
        </w:rPr>
        <w:t>עמית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עו</w:t>
      </w:r>
      <w:r>
        <w:rPr>
          <w:rFonts w:cs="FrankRuehl" w:ascii="FrankRuehl" w:hAnsi="FrankRuehl"/>
          <w:rtl w:val="true"/>
        </w:rPr>
        <w:t>"</w:t>
      </w:r>
      <w:r>
        <w:rPr>
          <w:rFonts w:ascii="FrankRuehl" w:hAnsi="FrankRuehl" w:cs="FrankRuehl"/>
          <w:rtl w:val="true"/>
        </w:rPr>
        <w:t>ד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עלאא עתאמנה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יאיר חמודות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גלי פילובסקי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עאדל בויראת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ביום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cs="FrankRuehl" w:ascii="FrankRuehl" w:hAnsi="FrankRuehl"/>
        </w:rPr>
        <w:t>2011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ר</w:t>
      </w:r>
      <w:r>
        <w:rPr>
          <w:rFonts w:cs="FrankRuehl" w:ascii="FrankRuehl" w:hAnsi="FrankRuehl"/>
          <w:rtl w:val="true"/>
        </w:rPr>
        <w:t xml:space="preserve">' </w:t>
      </w:r>
      <w:r>
        <w:rPr>
          <w:rFonts w:ascii="FrankRuehl" w:hAnsi="FrankRuehl" w:cs="FrankRuehl"/>
          <w:rtl w:val="true"/>
        </w:rPr>
        <w:t xml:space="preserve">שפירא </w:t>
      </w:r>
    </w:p>
    <w:p>
      <w:pPr>
        <w:pStyle w:val="Normal"/>
        <w:ind w:end="0"/>
        <w:jc w:val="start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rtl w:val="true"/>
        </w:rPr>
        <w:t xml:space="preserve">להחלטה במחוזי </w:t>
      </w:r>
      <w:r>
        <w:rPr>
          <w:rFonts w:cs="FrankRuehl" w:ascii="FrankRuehl" w:hAnsi="FrankRuehl"/>
          <w:rtl w:val="true"/>
        </w:rPr>
        <w:t>(</w:t>
      </w:r>
      <w:r>
        <w:rPr>
          <w:rFonts w:cs="FrankRuehl" w:ascii="FrankRuehl" w:hAnsi="FrankRuehl"/>
        </w:rPr>
        <w:t>13-03-2011</w:t>
      </w:r>
      <w:r>
        <w:rPr>
          <w:rFonts w:cs="FrankRuehl" w:ascii="FrankRuehl" w:hAnsi="FrankRuehl"/>
          <w:rtl w:val="true"/>
        </w:rPr>
        <w:t xml:space="preserve">): </w:t>
      </w:r>
      <w:hyperlink r:id="rId26">
        <w:r>
          <w:rPr>
            <w:rStyle w:val="Hyperlink"/>
            <w:rFonts w:ascii="FrankRuehl" w:hAnsi="FrankRuehl" w:cs="FrankRuehl"/>
            <w:rtl w:val="true"/>
          </w:rPr>
          <w:t xml:space="preserve">תפ </w:t>
        </w:r>
        <w:r>
          <w:rPr>
            <w:rStyle w:val="Hyperlink"/>
            <w:rFonts w:cs="FrankRuehl" w:ascii="FrankRuehl" w:hAnsi="FrankRuehl"/>
          </w:rPr>
          <w:t>49632-02-11</w:t>
        </w:r>
      </w:hyperlink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מבקשים נ</w:t>
      </w:r>
      <w:r>
        <w:rPr>
          <w:rFonts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 w:cs="FrankRuehl"/>
          <w:color w:val="000000"/>
          <w:rtl w:val="true"/>
        </w:rPr>
        <w:t>מדינת ישראל</w:t>
      </w:r>
      <w:r>
        <w:rPr>
          <w:rFonts w:ascii="FrankRuehl" w:hAnsi="FrankRuehl" w:cs="FrankRuehl"/>
          <w:rtl w:val="true"/>
        </w:rPr>
        <w:t xml:space="preserve"> שופטים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עודד גרשון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rtl w:val="true"/>
        </w:rPr>
        <w:t xml:space="preserve">להחלטה במחוזי </w:t>
      </w:r>
      <w:r>
        <w:rPr>
          <w:rFonts w:cs="FrankRuehl" w:ascii="FrankRuehl" w:hAnsi="FrankRuehl"/>
          <w:rtl w:val="true"/>
        </w:rPr>
        <w:t>(</w:t>
      </w:r>
      <w:r>
        <w:rPr>
          <w:rFonts w:cs="FrankRuehl" w:ascii="FrankRuehl" w:hAnsi="FrankRuehl"/>
        </w:rPr>
        <w:t>21-03-2011</w:t>
      </w:r>
      <w:r>
        <w:rPr>
          <w:rFonts w:cs="FrankRuehl" w:ascii="FrankRuehl" w:hAnsi="FrankRuehl"/>
          <w:rtl w:val="true"/>
        </w:rPr>
        <w:t xml:space="preserve">): </w:t>
      </w:r>
      <w:hyperlink r:id="rId27">
        <w:r>
          <w:rPr>
            <w:rStyle w:val="Hyperlink"/>
            <w:rFonts w:ascii="FrankRuehl" w:hAnsi="FrankRuehl" w:cs="FrankRuehl"/>
            <w:rtl w:val="true"/>
          </w:rPr>
          <w:t xml:space="preserve">תפ </w:t>
        </w:r>
        <w:r>
          <w:rPr>
            <w:rStyle w:val="Hyperlink"/>
            <w:rFonts w:cs="FrankRuehl" w:ascii="FrankRuehl" w:hAnsi="FrankRuehl"/>
          </w:rPr>
          <w:t>49632-02-11</w:t>
        </w:r>
      </w:hyperlink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מדינת ישראל נ</w:t>
      </w:r>
      <w:r>
        <w:rPr>
          <w:rFonts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 w:cs="FrankRuehl"/>
          <w:color w:val="000000"/>
          <w:rtl w:val="true"/>
        </w:rPr>
        <w:t>כמאל מחאג</w:t>
      </w:r>
      <w:r>
        <w:rPr>
          <w:rFonts w:cs="FrankRuehl" w:ascii="FrankRuehl" w:hAnsi="FrankRuehl"/>
          <w:color w:val="000000"/>
          <w:rtl w:val="true"/>
        </w:rPr>
        <w:t>'</w:t>
      </w:r>
      <w:r>
        <w:rPr>
          <w:rFonts w:ascii="FrankRuehl" w:hAnsi="FrankRuehl" w:cs="FrankRuehl"/>
          <w:color w:val="000000"/>
          <w:rtl w:val="true"/>
        </w:rPr>
        <w:t>נה</w:t>
      </w:r>
      <w:r>
        <w:rPr>
          <w:rFonts w:ascii="FrankRuehl" w:hAnsi="FrankRuehl" w:cs="FrankRuehl"/>
          <w:rtl w:val="true"/>
        </w:rPr>
        <w:t xml:space="preserve"> שופטים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עודד גרשון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עו</w:t>
      </w:r>
      <w:r>
        <w:rPr>
          <w:rFonts w:cs="FrankRuehl" w:ascii="FrankRuehl" w:hAnsi="FrankRuehl"/>
          <w:rtl w:val="true"/>
        </w:rPr>
        <w:t>"</w:t>
      </w:r>
      <w:r>
        <w:rPr>
          <w:rFonts w:ascii="FrankRuehl" w:hAnsi="FrankRuehl" w:cs="FrankRuehl"/>
          <w:rtl w:val="true"/>
        </w:rPr>
        <w:t>ד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כרים פנאדקה צד ג</w:t>
      </w:r>
      <w:r>
        <w:rPr>
          <w:rFonts w:cs="FrankRuehl" w:ascii="FrankRuehl" w:hAnsi="FrankRuehl"/>
          <w:rtl w:val="true"/>
        </w:rPr>
        <w:t xml:space="preserve">' </w:t>
      </w:r>
      <w:r>
        <w:rPr>
          <w:rFonts w:ascii="FrankRuehl" w:hAnsi="FrankRuehl" w:cs="FrankRuehl"/>
          <w:rtl w:val="true"/>
        </w:rPr>
        <w:t>לשחרר את הרכב</w:t>
      </w:r>
      <w:r>
        <w:rPr>
          <w:rFonts w:cs="FrankRuehl" w:ascii="FrankRuehl" w:hAnsi="FrankRuehl"/>
          <w:rtl w:val="true"/>
        </w:rPr>
        <w:t xml:space="preserve">,  </w:t>
      </w:r>
      <w:r>
        <w:rPr>
          <w:rFonts w:ascii="FrankRuehl" w:hAnsi="FrankRuehl" w:cs="FrankRuehl"/>
          <w:rtl w:val="true"/>
        </w:rPr>
        <w:t xml:space="preserve">פרקליטות מחוז חיפה </w:t>
      </w:r>
      <w:r>
        <w:rPr>
          <w:rFonts w:cs="FrankRuehl" w:ascii="FrankRuehl" w:hAnsi="FrankRuehl"/>
          <w:rtl w:val="true"/>
        </w:rPr>
        <w:t>(</w:t>
      </w:r>
      <w:r>
        <w:rPr>
          <w:rFonts w:ascii="FrankRuehl" w:hAnsi="FrankRuehl" w:cs="FrankRuehl"/>
          <w:rtl w:val="true"/>
        </w:rPr>
        <w:t>פלילי</w:t>
      </w:r>
      <w:r>
        <w:rPr>
          <w:rFonts w:cs="FrankRuehl" w:ascii="FrankRuehl" w:hAnsi="FrankRuehl"/>
          <w:rtl w:val="true"/>
        </w:rPr>
        <w:t xml:space="preserve">)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rtl w:val="true"/>
        </w:rPr>
        <w:t xml:space="preserve">להחלטה במחוזי </w:t>
      </w:r>
      <w:r>
        <w:rPr>
          <w:rFonts w:cs="FrankRuehl" w:ascii="FrankRuehl" w:hAnsi="FrankRuehl"/>
          <w:rtl w:val="true"/>
        </w:rPr>
        <w:t>(</w:t>
      </w:r>
      <w:r>
        <w:rPr>
          <w:rFonts w:cs="FrankRuehl" w:ascii="FrankRuehl" w:hAnsi="FrankRuehl"/>
        </w:rPr>
        <w:t>21-06-2011</w:t>
      </w:r>
      <w:r>
        <w:rPr>
          <w:rFonts w:cs="FrankRuehl" w:ascii="FrankRuehl" w:hAnsi="FrankRuehl"/>
          <w:rtl w:val="true"/>
        </w:rPr>
        <w:t xml:space="preserve">): </w:t>
      </w:r>
      <w:hyperlink r:id="rId28">
        <w:r>
          <w:rPr>
            <w:rStyle w:val="Hyperlink"/>
            <w:rFonts w:ascii="FrankRuehl" w:hAnsi="FrankRuehl" w:cs="FrankRuehl"/>
            <w:rtl w:val="true"/>
          </w:rPr>
          <w:t xml:space="preserve">תפ </w:t>
        </w:r>
        <w:r>
          <w:rPr>
            <w:rStyle w:val="Hyperlink"/>
            <w:rFonts w:cs="FrankRuehl" w:ascii="FrankRuehl" w:hAnsi="FrankRuehl"/>
          </w:rPr>
          <w:t>49632-02-11</w:t>
        </w:r>
      </w:hyperlink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מדינת ישראל נ</w:t>
      </w:r>
      <w:r>
        <w:rPr>
          <w:rFonts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 w:cs="FrankRuehl"/>
          <w:color w:val="000000"/>
          <w:rtl w:val="true"/>
        </w:rPr>
        <w:t>כמאל מחאג</w:t>
      </w:r>
      <w:r>
        <w:rPr>
          <w:rFonts w:cs="FrankRuehl" w:ascii="FrankRuehl" w:hAnsi="FrankRuehl"/>
          <w:color w:val="000000"/>
          <w:rtl w:val="true"/>
        </w:rPr>
        <w:t>'</w:t>
      </w:r>
      <w:r>
        <w:rPr>
          <w:rFonts w:ascii="FrankRuehl" w:hAnsi="FrankRuehl" w:cs="FrankRuehl"/>
          <w:color w:val="000000"/>
          <w:rtl w:val="true"/>
        </w:rPr>
        <w:t>נה</w:t>
      </w:r>
      <w:r>
        <w:rPr>
          <w:rFonts w:ascii="FrankRuehl" w:hAnsi="FrankRuehl" w:cs="FrankRuehl"/>
          <w:rtl w:val="true"/>
        </w:rPr>
        <w:t xml:space="preserve"> שופטים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עודד גרשון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עו</w:t>
      </w:r>
      <w:r>
        <w:rPr>
          <w:rFonts w:cs="FrankRuehl" w:ascii="FrankRuehl" w:hAnsi="FrankRuehl"/>
          <w:rtl w:val="true"/>
        </w:rPr>
        <w:t>"</w:t>
      </w:r>
      <w:r>
        <w:rPr>
          <w:rFonts w:ascii="FrankRuehl" w:hAnsi="FrankRuehl" w:cs="FrankRuehl"/>
          <w:rtl w:val="true"/>
        </w:rPr>
        <w:t>ד</w:t>
      </w:r>
      <w:r>
        <w:rPr>
          <w:rFonts w:cs="FrankRuehl" w:ascii="FrankRuehl" w:hAnsi="FrankRuehl"/>
          <w:rtl w:val="true"/>
        </w:rPr>
        <w:t xml:space="preserve">: , </w:t>
      </w:r>
      <w:r>
        <w:rPr>
          <w:rFonts w:ascii="FrankRuehl" w:hAnsi="FrankRuehl" w:cs="FrankRuehl"/>
          <w:rtl w:val="true"/>
        </w:rPr>
        <w:t xml:space="preserve">פרקליטות מחוז חיפה </w:t>
      </w:r>
      <w:r>
        <w:rPr>
          <w:rFonts w:cs="FrankRuehl" w:ascii="FrankRuehl" w:hAnsi="FrankRuehl"/>
          <w:rtl w:val="true"/>
        </w:rPr>
        <w:t>(</w:t>
      </w:r>
      <w:r>
        <w:rPr>
          <w:rFonts w:ascii="FrankRuehl" w:hAnsi="FrankRuehl" w:cs="FrankRuehl"/>
          <w:rtl w:val="true"/>
        </w:rPr>
        <w:t>פלילי</w:t>
      </w:r>
      <w:r>
        <w:rPr>
          <w:rFonts w:cs="FrankRuehl" w:ascii="FrankRuehl" w:hAnsi="FrankRuehl"/>
          <w:rtl w:val="true"/>
        </w:rPr>
        <w:t xml:space="preserve">)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rtl w:val="true"/>
        </w:rPr>
        <w:t xml:space="preserve">להחלטה במחוזי </w:t>
      </w:r>
      <w:r>
        <w:rPr>
          <w:rFonts w:cs="FrankRuehl" w:ascii="FrankRuehl" w:hAnsi="FrankRuehl"/>
          <w:rtl w:val="true"/>
        </w:rPr>
        <w:t>(</w:t>
      </w:r>
      <w:r>
        <w:rPr>
          <w:rFonts w:cs="FrankRuehl" w:ascii="FrankRuehl" w:hAnsi="FrankRuehl"/>
        </w:rPr>
        <w:t>13-07-2011</w:t>
      </w:r>
      <w:r>
        <w:rPr>
          <w:rFonts w:cs="FrankRuehl" w:ascii="FrankRuehl" w:hAnsi="FrankRuehl"/>
          <w:rtl w:val="true"/>
        </w:rPr>
        <w:t xml:space="preserve">): </w:t>
      </w:r>
      <w:hyperlink r:id="rId29">
        <w:r>
          <w:rPr>
            <w:rStyle w:val="Hyperlink"/>
            <w:rFonts w:ascii="FrankRuehl" w:hAnsi="FrankRuehl" w:cs="FrankRuehl"/>
            <w:rtl w:val="true"/>
          </w:rPr>
          <w:t xml:space="preserve">תפ </w:t>
        </w:r>
        <w:r>
          <w:rPr>
            <w:rStyle w:val="Hyperlink"/>
            <w:rFonts w:cs="FrankRuehl" w:ascii="FrankRuehl" w:hAnsi="FrankRuehl"/>
          </w:rPr>
          <w:t>49632-02-11</w:t>
        </w:r>
      </w:hyperlink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מדינת ישראל נ</w:t>
      </w:r>
      <w:r>
        <w:rPr>
          <w:rFonts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 w:cs="FrankRuehl"/>
          <w:color w:val="000000"/>
          <w:rtl w:val="true"/>
        </w:rPr>
        <w:t>כמאל מחאג</w:t>
      </w:r>
      <w:r>
        <w:rPr>
          <w:rFonts w:cs="FrankRuehl" w:ascii="FrankRuehl" w:hAnsi="FrankRuehl"/>
          <w:color w:val="000000"/>
          <w:rtl w:val="true"/>
        </w:rPr>
        <w:t>'</w:t>
      </w:r>
      <w:r>
        <w:rPr>
          <w:rFonts w:ascii="FrankRuehl" w:hAnsi="FrankRuehl" w:cs="FrankRuehl"/>
          <w:color w:val="000000"/>
          <w:rtl w:val="true"/>
        </w:rPr>
        <w:t>נה</w:t>
      </w:r>
      <w:r>
        <w:rPr>
          <w:rFonts w:ascii="FrankRuehl" w:hAnsi="FrankRuehl" w:cs="FrankRuehl"/>
          <w:rtl w:val="true"/>
        </w:rPr>
        <w:t xml:space="preserve"> שופטים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עודד גרשון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rtl w:val="true"/>
        </w:rPr>
        <w:t xml:space="preserve">להחלטה במחוזי </w:t>
      </w:r>
      <w:r>
        <w:rPr>
          <w:rFonts w:cs="FrankRuehl" w:ascii="FrankRuehl" w:hAnsi="FrankRuehl"/>
          <w:rtl w:val="true"/>
        </w:rPr>
        <w:t>(</w:t>
      </w:r>
      <w:r>
        <w:rPr>
          <w:rFonts w:cs="FrankRuehl" w:ascii="FrankRuehl" w:hAnsi="FrankRuehl"/>
        </w:rPr>
        <w:t>19-07-2011</w:t>
      </w:r>
      <w:r>
        <w:rPr>
          <w:rFonts w:cs="FrankRuehl" w:ascii="FrankRuehl" w:hAnsi="FrankRuehl"/>
          <w:rtl w:val="true"/>
        </w:rPr>
        <w:t xml:space="preserve">): </w:t>
      </w:r>
      <w:hyperlink r:id="rId30">
        <w:r>
          <w:rPr>
            <w:rStyle w:val="Hyperlink"/>
            <w:rFonts w:ascii="FrankRuehl" w:hAnsi="FrankRuehl" w:cs="FrankRuehl"/>
            <w:rtl w:val="true"/>
          </w:rPr>
          <w:t xml:space="preserve">תפ </w:t>
        </w:r>
        <w:r>
          <w:rPr>
            <w:rStyle w:val="Hyperlink"/>
            <w:rFonts w:cs="FrankRuehl" w:ascii="FrankRuehl" w:hAnsi="FrankRuehl"/>
          </w:rPr>
          <w:t>49632-02-11</w:t>
        </w:r>
      </w:hyperlink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מדינת ישראל נ</w:t>
      </w:r>
      <w:r>
        <w:rPr>
          <w:rFonts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 w:cs="FrankRuehl"/>
          <w:color w:val="000000"/>
          <w:rtl w:val="true"/>
        </w:rPr>
        <w:t>כמאל מחאג</w:t>
      </w:r>
      <w:r>
        <w:rPr>
          <w:rFonts w:cs="FrankRuehl" w:ascii="FrankRuehl" w:hAnsi="FrankRuehl"/>
          <w:color w:val="000000"/>
          <w:rtl w:val="true"/>
        </w:rPr>
        <w:t>'</w:t>
      </w:r>
      <w:r>
        <w:rPr>
          <w:rFonts w:ascii="FrankRuehl" w:hAnsi="FrankRuehl" w:cs="FrankRuehl"/>
          <w:color w:val="000000"/>
          <w:rtl w:val="true"/>
        </w:rPr>
        <w:t>נה</w:t>
      </w:r>
      <w:r>
        <w:rPr>
          <w:rFonts w:ascii="FrankRuehl" w:hAnsi="FrankRuehl" w:cs="FrankRuehl"/>
          <w:rtl w:val="true"/>
        </w:rPr>
        <w:t xml:space="preserve"> שופטים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עודד גרשון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עו</w:t>
      </w:r>
      <w:r>
        <w:rPr>
          <w:rFonts w:cs="FrankRuehl" w:ascii="FrankRuehl" w:hAnsi="FrankRuehl"/>
          <w:rtl w:val="true"/>
        </w:rPr>
        <w:t>"</w:t>
      </w:r>
      <w:r>
        <w:rPr>
          <w:rFonts w:ascii="FrankRuehl" w:hAnsi="FrankRuehl" w:cs="FrankRuehl"/>
          <w:rtl w:val="true"/>
        </w:rPr>
        <w:t>ד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עלאא עתאמנה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יאיר חמודות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גלי פילובסקי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עאדל בויראת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ביום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cs="FrankRuehl" w:ascii="FrankRuehl" w:hAnsi="FrankRuehl"/>
        </w:rPr>
        <w:t>2011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ר</w:t>
      </w:r>
      <w:r>
        <w:rPr>
          <w:rFonts w:cs="FrankRuehl" w:ascii="FrankRuehl" w:hAnsi="FrankRuehl"/>
          <w:rtl w:val="true"/>
        </w:rPr>
        <w:t xml:space="preserve">' </w:t>
      </w:r>
      <w:r>
        <w:rPr>
          <w:rFonts w:ascii="FrankRuehl" w:hAnsi="FrankRuehl" w:cs="FrankRuehl"/>
          <w:rtl w:val="true"/>
        </w:rPr>
        <w:t xml:space="preserve">שפירא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rtl w:val="true"/>
        </w:rPr>
        <w:t>לגזר</w:t>
      </w:r>
      <w:r>
        <w:rPr>
          <w:rFonts w:cs="FrankRuehl" w:ascii="FrankRuehl" w:hAnsi="FrankRuehl"/>
          <w:rtl w:val="true"/>
        </w:rPr>
        <w:t>-</w:t>
      </w:r>
      <w:r>
        <w:rPr>
          <w:rFonts w:ascii="FrankRuehl" w:hAnsi="FrankRuehl" w:cs="FrankRuehl"/>
          <w:rtl w:val="true"/>
        </w:rPr>
        <w:t xml:space="preserve">דין במחוזי </w:t>
      </w:r>
      <w:r>
        <w:rPr>
          <w:rFonts w:cs="FrankRuehl" w:ascii="FrankRuehl" w:hAnsi="FrankRuehl"/>
          <w:rtl w:val="true"/>
        </w:rPr>
        <w:t>(</w:t>
      </w:r>
      <w:r>
        <w:rPr>
          <w:rFonts w:cs="FrankRuehl" w:ascii="FrankRuehl" w:hAnsi="FrankRuehl"/>
        </w:rPr>
        <w:t>19-07-2011</w:t>
      </w:r>
      <w:r>
        <w:rPr>
          <w:rFonts w:cs="FrankRuehl" w:ascii="FrankRuehl" w:hAnsi="FrankRuehl"/>
          <w:rtl w:val="true"/>
        </w:rPr>
        <w:t xml:space="preserve">): </w:t>
      </w:r>
      <w:hyperlink r:id="rId31">
        <w:r>
          <w:rPr>
            <w:rStyle w:val="Hyperlink"/>
            <w:rFonts w:ascii="FrankRuehl" w:hAnsi="FrankRuehl" w:cs="FrankRuehl"/>
            <w:rtl w:val="true"/>
          </w:rPr>
          <w:t xml:space="preserve">תפ </w:t>
        </w:r>
        <w:r>
          <w:rPr>
            <w:rStyle w:val="Hyperlink"/>
            <w:rFonts w:cs="FrankRuehl" w:ascii="FrankRuehl" w:hAnsi="FrankRuehl"/>
          </w:rPr>
          <w:t>49632-02-11</w:t>
        </w:r>
      </w:hyperlink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מדינת ישראל נ</w:t>
      </w:r>
      <w:r>
        <w:rPr>
          <w:rFonts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 w:cs="FrankRuehl"/>
          <w:color w:val="000000"/>
          <w:rtl w:val="true"/>
        </w:rPr>
        <w:t>כמאל מחאג</w:t>
      </w:r>
      <w:r>
        <w:rPr>
          <w:rFonts w:cs="FrankRuehl" w:ascii="FrankRuehl" w:hAnsi="FrankRuehl"/>
          <w:color w:val="000000"/>
          <w:rtl w:val="true"/>
        </w:rPr>
        <w:t>'</w:t>
      </w:r>
      <w:r>
        <w:rPr>
          <w:rFonts w:ascii="FrankRuehl" w:hAnsi="FrankRuehl" w:cs="FrankRuehl"/>
          <w:color w:val="000000"/>
          <w:rtl w:val="true"/>
        </w:rPr>
        <w:t>נה</w:t>
      </w:r>
      <w:r>
        <w:rPr>
          <w:rFonts w:ascii="FrankRuehl" w:hAnsi="FrankRuehl" w:cs="FrankRuehl"/>
          <w:rtl w:val="true"/>
        </w:rPr>
        <w:t xml:space="preserve"> שופטים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עודד גרשון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rtl w:val="true"/>
        </w:rPr>
        <w:t xml:space="preserve">להחלטה בעליון </w:t>
      </w:r>
      <w:r>
        <w:rPr>
          <w:rFonts w:cs="FrankRuehl" w:ascii="FrankRuehl" w:hAnsi="FrankRuehl"/>
          <w:rtl w:val="true"/>
        </w:rPr>
        <w:t>(</w:t>
      </w:r>
      <w:r>
        <w:rPr>
          <w:rFonts w:cs="FrankRuehl" w:ascii="FrankRuehl" w:hAnsi="FrankRuehl"/>
        </w:rPr>
        <w:t>26-07-2011</w:t>
      </w:r>
      <w:r>
        <w:rPr>
          <w:rFonts w:cs="FrankRuehl" w:ascii="FrankRuehl" w:hAnsi="FrankRuehl"/>
          <w:rtl w:val="true"/>
        </w:rPr>
        <w:t xml:space="preserve">): </w:t>
      </w:r>
      <w:hyperlink r:id="rId32">
        <w:r>
          <w:rPr>
            <w:rStyle w:val="Hyperlink"/>
            <w:rFonts w:ascii="FrankRuehl" w:hAnsi="FrankRuehl" w:cs="FrankRuehl"/>
            <w:rtl w:val="true"/>
          </w:rPr>
          <w:t xml:space="preserve">עפ </w:t>
        </w:r>
        <w:r>
          <w:rPr>
            <w:rStyle w:val="Hyperlink"/>
            <w:rFonts w:cs="FrankRuehl" w:ascii="FrankRuehl" w:hAnsi="FrankRuehl"/>
          </w:rPr>
          <w:t>5555/11</w:t>
        </w:r>
      </w:hyperlink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כמאל מחאג</w:t>
      </w:r>
      <w:r>
        <w:rPr>
          <w:rFonts w:cs="FrankRuehl" w:ascii="FrankRuehl" w:hAnsi="FrankRuehl"/>
          <w:color w:val="000000"/>
          <w:rtl w:val="true"/>
        </w:rPr>
        <w:t>'</w:t>
      </w:r>
      <w:r>
        <w:rPr>
          <w:rFonts w:ascii="FrankRuehl" w:hAnsi="FrankRuehl" w:cs="FrankRuehl"/>
          <w:color w:val="000000"/>
          <w:rtl w:val="true"/>
        </w:rPr>
        <w:t>נה נ</w:t>
      </w:r>
      <w:r>
        <w:rPr>
          <w:rFonts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 w:cs="FrankRuehl"/>
          <w:color w:val="000000"/>
          <w:rtl w:val="true"/>
        </w:rPr>
        <w:t>מדינת ישראל</w:t>
      </w:r>
      <w:r>
        <w:rPr>
          <w:rFonts w:ascii="FrankRuehl" w:hAnsi="FrankRuehl" w:cs="FrankRuehl"/>
          <w:rtl w:val="true"/>
        </w:rPr>
        <w:t xml:space="preserve"> שופטים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י</w:t>
      </w:r>
      <w:r>
        <w:rPr>
          <w:rFonts w:cs="FrankRuehl" w:ascii="FrankRuehl" w:hAnsi="FrankRuehl"/>
          <w:rtl w:val="true"/>
        </w:rPr>
        <w:t xml:space="preserve">' </w:t>
      </w:r>
      <w:r>
        <w:rPr>
          <w:rFonts w:ascii="FrankRuehl" w:hAnsi="FrankRuehl" w:cs="FrankRuehl"/>
          <w:rtl w:val="true"/>
        </w:rPr>
        <w:t>עמית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עו</w:t>
      </w:r>
      <w:r>
        <w:rPr>
          <w:rFonts w:cs="FrankRuehl" w:ascii="FrankRuehl" w:hAnsi="FrankRuehl"/>
          <w:rtl w:val="true"/>
        </w:rPr>
        <w:t>"</w:t>
      </w:r>
      <w:r>
        <w:rPr>
          <w:rFonts w:ascii="FrankRuehl" w:hAnsi="FrankRuehl" w:cs="FrankRuehl"/>
          <w:rtl w:val="true"/>
        </w:rPr>
        <w:t>ד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 xml:space="preserve">עאדל בויראת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rtl w:val="true"/>
        </w:rPr>
        <w:t xml:space="preserve">להחלטה בעליון </w:t>
      </w:r>
      <w:r>
        <w:rPr>
          <w:rFonts w:cs="FrankRuehl" w:ascii="FrankRuehl" w:hAnsi="FrankRuehl"/>
          <w:rtl w:val="true"/>
        </w:rPr>
        <w:t>(</w:t>
      </w:r>
      <w:r>
        <w:rPr>
          <w:rFonts w:cs="FrankRuehl" w:ascii="FrankRuehl" w:hAnsi="FrankRuehl"/>
        </w:rPr>
        <w:t>31-07-2011</w:t>
      </w:r>
      <w:r>
        <w:rPr>
          <w:rFonts w:cs="FrankRuehl" w:ascii="FrankRuehl" w:hAnsi="FrankRuehl"/>
          <w:rtl w:val="true"/>
        </w:rPr>
        <w:t xml:space="preserve">): </w:t>
      </w:r>
      <w:hyperlink r:id="rId33">
        <w:r>
          <w:rPr>
            <w:rStyle w:val="Hyperlink"/>
            <w:rFonts w:ascii="FrankRuehl" w:hAnsi="FrankRuehl" w:cs="FrankRuehl"/>
            <w:rtl w:val="true"/>
          </w:rPr>
          <w:t xml:space="preserve">עפ </w:t>
        </w:r>
        <w:r>
          <w:rPr>
            <w:rStyle w:val="Hyperlink"/>
            <w:rFonts w:cs="FrankRuehl" w:ascii="FrankRuehl" w:hAnsi="FrankRuehl"/>
          </w:rPr>
          <w:t>5555/11</w:t>
        </w:r>
      </w:hyperlink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כמאל מחאג</w:t>
      </w:r>
      <w:r>
        <w:rPr>
          <w:rFonts w:cs="FrankRuehl" w:ascii="FrankRuehl" w:hAnsi="FrankRuehl"/>
          <w:color w:val="000000"/>
          <w:rtl w:val="true"/>
        </w:rPr>
        <w:t>'</w:t>
      </w:r>
      <w:r>
        <w:rPr>
          <w:rFonts w:ascii="FrankRuehl" w:hAnsi="FrankRuehl" w:cs="FrankRuehl"/>
          <w:color w:val="000000"/>
          <w:rtl w:val="true"/>
        </w:rPr>
        <w:t>נה נ</w:t>
      </w:r>
      <w:r>
        <w:rPr>
          <w:rFonts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 w:cs="FrankRuehl"/>
          <w:color w:val="000000"/>
          <w:rtl w:val="true"/>
        </w:rPr>
        <w:t>מדינת ישראל</w:t>
      </w:r>
      <w:r>
        <w:rPr>
          <w:rFonts w:ascii="FrankRuehl" w:hAnsi="FrankRuehl" w:cs="FrankRuehl"/>
          <w:rtl w:val="true"/>
        </w:rPr>
        <w:t xml:space="preserve"> שופטים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י</w:t>
      </w:r>
      <w:r>
        <w:rPr>
          <w:rFonts w:cs="FrankRuehl" w:ascii="FrankRuehl" w:hAnsi="FrankRuehl"/>
          <w:rtl w:val="true"/>
        </w:rPr>
        <w:t xml:space="preserve">' </w:t>
      </w:r>
      <w:r>
        <w:rPr>
          <w:rFonts w:ascii="FrankRuehl" w:hAnsi="FrankRuehl" w:cs="FrankRuehl"/>
          <w:rtl w:val="true"/>
        </w:rPr>
        <w:t>עמית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עו</w:t>
      </w:r>
      <w:r>
        <w:rPr>
          <w:rFonts w:cs="FrankRuehl" w:ascii="FrankRuehl" w:hAnsi="FrankRuehl"/>
          <w:rtl w:val="true"/>
        </w:rPr>
        <w:t>"</w:t>
      </w:r>
      <w:r>
        <w:rPr>
          <w:rFonts w:ascii="FrankRuehl" w:hAnsi="FrankRuehl" w:cs="FrankRuehl"/>
          <w:rtl w:val="true"/>
        </w:rPr>
        <w:t>ד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יאיר חמודות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 xml:space="preserve">עאדל בויראת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rtl w:val="true"/>
        </w:rPr>
        <w:t xml:space="preserve">להחלטה בעליון </w:t>
      </w:r>
      <w:r>
        <w:rPr>
          <w:rFonts w:cs="FrankRuehl" w:ascii="FrankRuehl" w:hAnsi="FrankRuehl"/>
          <w:rtl w:val="true"/>
        </w:rPr>
        <w:t>(</w:t>
      </w:r>
      <w:r>
        <w:rPr>
          <w:rFonts w:cs="FrankRuehl" w:ascii="FrankRuehl" w:hAnsi="FrankRuehl"/>
        </w:rPr>
        <w:t>02-08-2011</w:t>
      </w:r>
      <w:r>
        <w:rPr>
          <w:rFonts w:cs="FrankRuehl" w:ascii="FrankRuehl" w:hAnsi="FrankRuehl"/>
          <w:rtl w:val="true"/>
        </w:rPr>
        <w:t xml:space="preserve">): </w:t>
      </w:r>
      <w:hyperlink r:id="rId34">
        <w:r>
          <w:rPr>
            <w:rStyle w:val="Hyperlink"/>
            <w:rFonts w:ascii="FrankRuehl" w:hAnsi="FrankRuehl" w:cs="FrankRuehl"/>
            <w:rtl w:val="true"/>
          </w:rPr>
          <w:t xml:space="preserve">עפ </w:t>
        </w:r>
        <w:r>
          <w:rPr>
            <w:rStyle w:val="Hyperlink"/>
            <w:rFonts w:cs="FrankRuehl" w:ascii="FrankRuehl" w:hAnsi="FrankRuehl"/>
          </w:rPr>
          <w:t>5555/11</w:t>
        </w:r>
      </w:hyperlink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מדינת ישראל נ</w:t>
      </w:r>
      <w:r>
        <w:rPr>
          <w:rFonts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 w:cs="FrankRuehl"/>
          <w:color w:val="000000"/>
          <w:rtl w:val="true"/>
        </w:rPr>
        <w:t>כנאעני מוחמד</w:t>
      </w:r>
      <w:r>
        <w:rPr>
          <w:rFonts w:ascii="FrankRuehl" w:hAnsi="FrankRuehl" w:cs="FrankRuehl"/>
          <w:rtl w:val="true"/>
        </w:rPr>
        <w:t xml:space="preserve"> שופטים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י</w:t>
      </w:r>
      <w:r>
        <w:rPr>
          <w:rFonts w:cs="FrankRuehl" w:ascii="FrankRuehl" w:hAnsi="FrankRuehl"/>
          <w:rtl w:val="true"/>
        </w:rPr>
        <w:t xml:space="preserve">' </w:t>
      </w:r>
      <w:r>
        <w:rPr>
          <w:rFonts w:ascii="FrankRuehl" w:hAnsi="FrankRuehl" w:cs="FrankRuehl"/>
          <w:rtl w:val="true"/>
        </w:rPr>
        <w:t>עמית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עו</w:t>
      </w:r>
      <w:r>
        <w:rPr>
          <w:rFonts w:cs="FrankRuehl" w:ascii="FrankRuehl" w:hAnsi="FrankRuehl"/>
          <w:rtl w:val="true"/>
        </w:rPr>
        <w:t>"</w:t>
      </w:r>
      <w:r>
        <w:rPr>
          <w:rFonts w:ascii="FrankRuehl" w:hAnsi="FrankRuehl" w:cs="FrankRuehl"/>
          <w:rtl w:val="true"/>
        </w:rPr>
        <w:t>ד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עלאא עתאמנה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יאיר חמודות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גלי פילובסקי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עאדל בויראת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ביום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cs="FrankRuehl" w:ascii="FrankRuehl" w:hAnsi="FrankRuehl"/>
        </w:rPr>
        <w:t>2011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ר</w:t>
      </w:r>
      <w:r>
        <w:rPr>
          <w:rFonts w:cs="FrankRuehl" w:ascii="FrankRuehl" w:hAnsi="FrankRuehl"/>
          <w:rtl w:val="true"/>
        </w:rPr>
        <w:t xml:space="preserve">' </w:t>
      </w:r>
      <w:r>
        <w:rPr>
          <w:rFonts w:ascii="FrankRuehl" w:hAnsi="FrankRuehl" w:cs="FrankRuehl"/>
          <w:rtl w:val="true"/>
        </w:rPr>
        <w:t xml:space="preserve">שפירא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rtl w:val="true"/>
        </w:rPr>
        <w:t xml:space="preserve">להחלטה בעליון </w:t>
      </w:r>
      <w:r>
        <w:rPr>
          <w:rFonts w:cs="FrankRuehl" w:ascii="FrankRuehl" w:hAnsi="FrankRuehl"/>
          <w:rtl w:val="true"/>
        </w:rPr>
        <w:t>(</w:t>
      </w:r>
      <w:r>
        <w:rPr>
          <w:rFonts w:cs="FrankRuehl" w:ascii="FrankRuehl" w:hAnsi="FrankRuehl"/>
        </w:rPr>
        <w:t>23-10-2011</w:t>
      </w:r>
      <w:r>
        <w:rPr>
          <w:rFonts w:cs="FrankRuehl" w:ascii="FrankRuehl" w:hAnsi="FrankRuehl"/>
          <w:rtl w:val="true"/>
        </w:rPr>
        <w:t xml:space="preserve">): </w:t>
      </w:r>
      <w:hyperlink r:id="rId35">
        <w:r>
          <w:rPr>
            <w:rStyle w:val="Hyperlink"/>
            <w:rFonts w:ascii="FrankRuehl" w:hAnsi="FrankRuehl" w:cs="FrankRuehl"/>
            <w:rtl w:val="true"/>
          </w:rPr>
          <w:t xml:space="preserve">עפ </w:t>
        </w:r>
        <w:r>
          <w:rPr>
            <w:rStyle w:val="Hyperlink"/>
            <w:rFonts w:cs="FrankRuehl" w:ascii="FrankRuehl" w:hAnsi="FrankRuehl"/>
          </w:rPr>
          <w:t>5555/11</w:t>
        </w:r>
      </w:hyperlink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כמאל מחאג</w:t>
      </w:r>
      <w:r>
        <w:rPr>
          <w:rFonts w:cs="FrankRuehl" w:ascii="FrankRuehl" w:hAnsi="FrankRuehl"/>
          <w:color w:val="000000"/>
          <w:rtl w:val="true"/>
        </w:rPr>
        <w:t>'</w:t>
      </w:r>
      <w:r>
        <w:rPr>
          <w:rFonts w:ascii="FrankRuehl" w:hAnsi="FrankRuehl" w:cs="FrankRuehl"/>
          <w:color w:val="000000"/>
          <w:rtl w:val="true"/>
        </w:rPr>
        <w:t>נה נ</w:t>
      </w:r>
      <w:r>
        <w:rPr>
          <w:rFonts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 w:cs="FrankRuehl"/>
          <w:color w:val="000000"/>
          <w:rtl w:val="true"/>
        </w:rPr>
        <w:t>מדינת ישראל</w:t>
      </w:r>
      <w:r>
        <w:rPr>
          <w:rFonts w:ascii="FrankRuehl" w:hAnsi="FrankRuehl" w:cs="FrankRuehl"/>
          <w:rtl w:val="true"/>
        </w:rPr>
        <w:t xml:space="preserve"> שופטים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מ</w:t>
      </w:r>
      <w:r>
        <w:rPr>
          <w:rFonts w:cs="FrankRuehl" w:ascii="FrankRuehl" w:hAnsi="FrankRuehl"/>
          <w:rtl w:val="true"/>
        </w:rPr>
        <w:t xml:space="preserve">' </w:t>
      </w:r>
      <w:r>
        <w:rPr>
          <w:rFonts w:ascii="FrankRuehl" w:hAnsi="FrankRuehl" w:cs="FrankRuehl"/>
          <w:rtl w:val="true"/>
        </w:rPr>
        <w:t>נאור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עו</w:t>
      </w:r>
      <w:r>
        <w:rPr>
          <w:rFonts w:cs="FrankRuehl" w:ascii="FrankRuehl" w:hAnsi="FrankRuehl"/>
          <w:rtl w:val="true"/>
        </w:rPr>
        <w:t>"</w:t>
      </w:r>
      <w:r>
        <w:rPr>
          <w:rFonts w:ascii="FrankRuehl" w:hAnsi="FrankRuehl" w:cs="FrankRuehl"/>
          <w:rtl w:val="true"/>
        </w:rPr>
        <w:t>ד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ג</w:t>
      </w:r>
      <w:r>
        <w:rPr>
          <w:rFonts w:cs="FrankRuehl" w:ascii="FrankRuehl" w:hAnsi="FrankRuehl"/>
          <w:rtl w:val="true"/>
        </w:rPr>
        <w:t>'</w:t>
      </w:r>
      <w:r>
        <w:rPr>
          <w:rFonts w:ascii="FrankRuehl" w:hAnsi="FrankRuehl" w:cs="FrankRuehl"/>
          <w:rtl w:val="true"/>
        </w:rPr>
        <w:t>ואד נאטור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 xml:space="preserve">מיום </w:t>
      </w:r>
      <w:r>
        <w:rPr>
          <w:rFonts w:cs="FrankRuehl" w:ascii="FrankRuehl" w:hAnsi="FrankRuehl"/>
        </w:rPr>
        <w:t>2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cs="FrankRuehl" w:ascii="FrankRuehl" w:hAnsi="FrankRuehl"/>
        </w:rPr>
        <w:t>2011</w:t>
      </w:r>
      <w:r>
        <w:rPr>
          <w:rFonts w:cs="FrankRuehl" w:ascii="FrankRuehl" w:hAnsi="FrankRuehl"/>
          <w:rtl w:val="true"/>
        </w:rPr>
        <w:t xml:space="preserve"> </w:t>
      </w:r>
    </w:p>
    <w:p>
      <w:pPr>
        <w:pStyle w:val="Normal"/>
        <w:ind w:end="0"/>
        <w:jc w:val="start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rtl w:val="true"/>
        </w:rPr>
        <w:t xml:space="preserve">להחלטה במחוזי </w:t>
      </w:r>
      <w:r>
        <w:rPr>
          <w:rFonts w:cs="FrankRuehl" w:ascii="FrankRuehl" w:hAnsi="FrankRuehl"/>
          <w:rtl w:val="true"/>
        </w:rPr>
        <w:t>(</w:t>
      </w:r>
      <w:r>
        <w:rPr>
          <w:rFonts w:cs="FrankRuehl" w:ascii="FrankRuehl" w:hAnsi="FrankRuehl"/>
        </w:rPr>
        <w:t>13-03-2011</w:t>
      </w:r>
      <w:r>
        <w:rPr>
          <w:rFonts w:cs="FrankRuehl" w:ascii="FrankRuehl" w:hAnsi="FrankRuehl"/>
          <w:rtl w:val="true"/>
        </w:rPr>
        <w:t xml:space="preserve">): </w:t>
      </w:r>
      <w:hyperlink r:id="rId36">
        <w:r>
          <w:rPr>
            <w:rStyle w:val="Hyperlink"/>
            <w:rFonts w:ascii="FrankRuehl" w:hAnsi="FrankRuehl" w:cs="FrankRuehl"/>
            <w:rtl w:val="true"/>
          </w:rPr>
          <w:t xml:space="preserve">תפ </w:t>
        </w:r>
        <w:r>
          <w:rPr>
            <w:rStyle w:val="Hyperlink"/>
            <w:rFonts w:cs="FrankRuehl" w:ascii="FrankRuehl" w:hAnsi="FrankRuehl"/>
          </w:rPr>
          <w:t>49632-02-11</w:t>
        </w:r>
      </w:hyperlink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מבקשים נ</w:t>
      </w:r>
      <w:r>
        <w:rPr>
          <w:rFonts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 w:cs="FrankRuehl"/>
          <w:color w:val="000000"/>
          <w:rtl w:val="true"/>
        </w:rPr>
        <w:t>מדינת ישראל</w:t>
      </w:r>
      <w:r>
        <w:rPr>
          <w:rFonts w:ascii="FrankRuehl" w:hAnsi="FrankRuehl" w:cs="FrankRuehl"/>
          <w:rtl w:val="true"/>
        </w:rPr>
        <w:t xml:space="preserve"> שופטים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עודד גרשון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rtl w:val="true"/>
        </w:rPr>
        <w:t xml:space="preserve">להחלטה במחוזי </w:t>
      </w:r>
      <w:r>
        <w:rPr>
          <w:rFonts w:cs="FrankRuehl" w:ascii="FrankRuehl" w:hAnsi="FrankRuehl"/>
          <w:rtl w:val="true"/>
        </w:rPr>
        <w:t>(</w:t>
      </w:r>
      <w:r>
        <w:rPr>
          <w:rFonts w:cs="FrankRuehl" w:ascii="FrankRuehl" w:hAnsi="FrankRuehl"/>
        </w:rPr>
        <w:t>21-03-2011</w:t>
      </w:r>
      <w:r>
        <w:rPr>
          <w:rFonts w:cs="FrankRuehl" w:ascii="FrankRuehl" w:hAnsi="FrankRuehl"/>
          <w:rtl w:val="true"/>
        </w:rPr>
        <w:t xml:space="preserve">): </w:t>
      </w:r>
      <w:hyperlink r:id="rId37">
        <w:r>
          <w:rPr>
            <w:rStyle w:val="Hyperlink"/>
            <w:rFonts w:ascii="FrankRuehl" w:hAnsi="FrankRuehl" w:cs="FrankRuehl"/>
            <w:rtl w:val="true"/>
          </w:rPr>
          <w:t xml:space="preserve">תפ </w:t>
        </w:r>
        <w:r>
          <w:rPr>
            <w:rStyle w:val="Hyperlink"/>
            <w:rFonts w:cs="FrankRuehl" w:ascii="FrankRuehl" w:hAnsi="FrankRuehl"/>
          </w:rPr>
          <w:t>49632-02-11</w:t>
        </w:r>
      </w:hyperlink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מדינת ישראל נ</w:t>
      </w:r>
      <w:r>
        <w:rPr>
          <w:rFonts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 w:cs="FrankRuehl"/>
          <w:color w:val="000000"/>
          <w:rtl w:val="true"/>
        </w:rPr>
        <w:t>כמאל מחאג</w:t>
      </w:r>
      <w:r>
        <w:rPr>
          <w:rFonts w:cs="FrankRuehl" w:ascii="FrankRuehl" w:hAnsi="FrankRuehl"/>
          <w:color w:val="000000"/>
          <w:rtl w:val="true"/>
        </w:rPr>
        <w:t>'</w:t>
      </w:r>
      <w:r>
        <w:rPr>
          <w:rFonts w:ascii="FrankRuehl" w:hAnsi="FrankRuehl" w:cs="FrankRuehl"/>
          <w:color w:val="000000"/>
          <w:rtl w:val="true"/>
        </w:rPr>
        <w:t>נה</w:t>
      </w:r>
      <w:r>
        <w:rPr>
          <w:rFonts w:ascii="FrankRuehl" w:hAnsi="FrankRuehl" w:cs="FrankRuehl"/>
          <w:rtl w:val="true"/>
        </w:rPr>
        <w:t xml:space="preserve"> שופטים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עודד גרשון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עו</w:t>
      </w:r>
      <w:r>
        <w:rPr>
          <w:rFonts w:cs="FrankRuehl" w:ascii="FrankRuehl" w:hAnsi="FrankRuehl"/>
          <w:rtl w:val="true"/>
        </w:rPr>
        <w:t>"</w:t>
      </w:r>
      <w:r>
        <w:rPr>
          <w:rFonts w:ascii="FrankRuehl" w:hAnsi="FrankRuehl" w:cs="FrankRuehl"/>
          <w:rtl w:val="true"/>
        </w:rPr>
        <w:t>ד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כרים פנאדקה צד ג</w:t>
      </w:r>
      <w:r>
        <w:rPr>
          <w:rFonts w:cs="FrankRuehl" w:ascii="FrankRuehl" w:hAnsi="FrankRuehl"/>
          <w:rtl w:val="true"/>
        </w:rPr>
        <w:t xml:space="preserve">' </w:t>
      </w:r>
      <w:r>
        <w:rPr>
          <w:rFonts w:ascii="FrankRuehl" w:hAnsi="FrankRuehl" w:cs="FrankRuehl"/>
          <w:rtl w:val="true"/>
        </w:rPr>
        <w:t>לשחרר את הרכב</w:t>
      </w:r>
      <w:r>
        <w:rPr>
          <w:rFonts w:cs="FrankRuehl" w:ascii="FrankRuehl" w:hAnsi="FrankRuehl"/>
          <w:rtl w:val="true"/>
        </w:rPr>
        <w:t xml:space="preserve">,  </w:t>
      </w:r>
      <w:r>
        <w:rPr>
          <w:rFonts w:ascii="FrankRuehl" w:hAnsi="FrankRuehl" w:cs="FrankRuehl"/>
          <w:rtl w:val="true"/>
        </w:rPr>
        <w:t xml:space="preserve">פרקליטות מחוז חיפה </w:t>
      </w:r>
      <w:r>
        <w:rPr>
          <w:rFonts w:cs="FrankRuehl" w:ascii="FrankRuehl" w:hAnsi="FrankRuehl"/>
          <w:rtl w:val="true"/>
        </w:rPr>
        <w:t>(</w:t>
      </w:r>
      <w:r>
        <w:rPr>
          <w:rFonts w:ascii="FrankRuehl" w:hAnsi="FrankRuehl" w:cs="FrankRuehl"/>
          <w:rtl w:val="true"/>
        </w:rPr>
        <w:t>פלילי</w:t>
      </w:r>
      <w:r>
        <w:rPr>
          <w:rFonts w:cs="FrankRuehl" w:ascii="FrankRuehl" w:hAnsi="FrankRuehl"/>
          <w:rtl w:val="true"/>
        </w:rPr>
        <w:t xml:space="preserve">)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rtl w:val="true"/>
        </w:rPr>
        <w:t xml:space="preserve">להחלטה במחוזי </w:t>
      </w:r>
      <w:r>
        <w:rPr>
          <w:rFonts w:cs="FrankRuehl" w:ascii="FrankRuehl" w:hAnsi="FrankRuehl"/>
          <w:rtl w:val="true"/>
        </w:rPr>
        <w:t>(</w:t>
      </w:r>
      <w:r>
        <w:rPr>
          <w:rFonts w:cs="FrankRuehl" w:ascii="FrankRuehl" w:hAnsi="FrankRuehl"/>
        </w:rPr>
        <w:t>21-06-2011</w:t>
      </w:r>
      <w:r>
        <w:rPr>
          <w:rFonts w:cs="FrankRuehl" w:ascii="FrankRuehl" w:hAnsi="FrankRuehl"/>
          <w:rtl w:val="true"/>
        </w:rPr>
        <w:t xml:space="preserve">): </w:t>
      </w:r>
      <w:hyperlink r:id="rId38">
        <w:r>
          <w:rPr>
            <w:rStyle w:val="Hyperlink"/>
            <w:rFonts w:ascii="FrankRuehl" w:hAnsi="FrankRuehl" w:cs="FrankRuehl"/>
            <w:rtl w:val="true"/>
          </w:rPr>
          <w:t xml:space="preserve">תפ </w:t>
        </w:r>
        <w:r>
          <w:rPr>
            <w:rStyle w:val="Hyperlink"/>
            <w:rFonts w:cs="FrankRuehl" w:ascii="FrankRuehl" w:hAnsi="FrankRuehl"/>
          </w:rPr>
          <w:t>49632-02-11</w:t>
        </w:r>
      </w:hyperlink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מדינת ישראל נ</w:t>
      </w:r>
      <w:r>
        <w:rPr>
          <w:rFonts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 w:cs="FrankRuehl"/>
          <w:color w:val="000000"/>
          <w:rtl w:val="true"/>
        </w:rPr>
        <w:t>כמאל מחאג</w:t>
      </w:r>
      <w:r>
        <w:rPr>
          <w:rFonts w:cs="FrankRuehl" w:ascii="FrankRuehl" w:hAnsi="FrankRuehl"/>
          <w:color w:val="000000"/>
          <w:rtl w:val="true"/>
        </w:rPr>
        <w:t>'</w:t>
      </w:r>
      <w:r>
        <w:rPr>
          <w:rFonts w:ascii="FrankRuehl" w:hAnsi="FrankRuehl" w:cs="FrankRuehl"/>
          <w:color w:val="000000"/>
          <w:rtl w:val="true"/>
        </w:rPr>
        <w:t>נה</w:t>
      </w:r>
      <w:r>
        <w:rPr>
          <w:rFonts w:ascii="FrankRuehl" w:hAnsi="FrankRuehl" w:cs="FrankRuehl"/>
          <w:rtl w:val="true"/>
        </w:rPr>
        <w:t xml:space="preserve"> שופטים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עודד גרשון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עו</w:t>
      </w:r>
      <w:r>
        <w:rPr>
          <w:rFonts w:cs="FrankRuehl" w:ascii="FrankRuehl" w:hAnsi="FrankRuehl"/>
          <w:rtl w:val="true"/>
        </w:rPr>
        <w:t>"</w:t>
      </w:r>
      <w:r>
        <w:rPr>
          <w:rFonts w:ascii="FrankRuehl" w:hAnsi="FrankRuehl" w:cs="FrankRuehl"/>
          <w:rtl w:val="true"/>
        </w:rPr>
        <w:t>ד</w:t>
      </w:r>
      <w:r>
        <w:rPr>
          <w:rFonts w:cs="FrankRuehl" w:ascii="FrankRuehl" w:hAnsi="FrankRuehl"/>
          <w:rtl w:val="true"/>
        </w:rPr>
        <w:t xml:space="preserve">: , </w:t>
      </w:r>
      <w:r>
        <w:rPr>
          <w:rFonts w:ascii="FrankRuehl" w:hAnsi="FrankRuehl" w:cs="FrankRuehl"/>
          <w:rtl w:val="true"/>
        </w:rPr>
        <w:t xml:space="preserve">פרקליטות מחוז חיפה </w:t>
      </w:r>
      <w:r>
        <w:rPr>
          <w:rFonts w:cs="FrankRuehl" w:ascii="FrankRuehl" w:hAnsi="FrankRuehl"/>
          <w:rtl w:val="true"/>
        </w:rPr>
        <w:t>(</w:t>
      </w:r>
      <w:r>
        <w:rPr>
          <w:rFonts w:ascii="FrankRuehl" w:hAnsi="FrankRuehl" w:cs="FrankRuehl"/>
          <w:rtl w:val="true"/>
        </w:rPr>
        <w:t>פלילי</w:t>
      </w:r>
      <w:r>
        <w:rPr>
          <w:rFonts w:cs="FrankRuehl" w:ascii="FrankRuehl" w:hAnsi="FrankRuehl"/>
          <w:rtl w:val="true"/>
        </w:rPr>
        <w:t xml:space="preserve">)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rtl w:val="true"/>
        </w:rPr>
        <w:t xml:space="preserve">להחלטה במחוזי </w:t>
      </w:r>
      <w:r>
        <w:rPr>
          <w:rFonts w:cs="FrankRuehl" w:ascii="FrankRuehl" w:hAnsi="FrankRuehl"/>
          <w:rtl w:val="true"/>
        </w:rPr>
        <w:t>(</w:t>
      </w:r>
      <w:r>
        <w:rPr>
          <w:rFonts w:cs="FrankRuehl" w:ascii="FrankRuehl" w:hAnsi="FrankRuehl"/>
        </w:rPr>
        <w:t>13-07-2011</w:t>
      </w:r>
      <w:r>
        <w:rPr>
          <w:rFonts w:cs="FrankRuehl" w:ascii="FrankRuehl" w:hAnsi="FrankRuehl"/>
          <w:rtl w:val="true"/>
        </w:rPr>
        <w:t xml:space="preserve">): </w:t>
      </w:r>
      <w:hyperlink r:id="rId39">
        <w:r>
          <w:rPr>
            <w:rStyle w:val="Hyperlink"/>
            <w:rFonts w:ascii="FrankRuehl" w:hAnsi="FrankRuehl" w:cs="FrankRuehl"/>
            <w:rtl w:val="true"/>
          </w:rPr>
          <w:t xml:space="preserve">תפ </w:t>
        </w:r>
        <w:r>
          <w:rPr>
            <w:rStyle w:val="Hyperlink"/>
            <w:rFonts w:cs="FrankRuehl" w:ascii="FrankRuehl" w:hAnsi="FrankRuehl"/>
          </w:rPr>
          <w:t>49632-02-11</w:t>
        </w:r>
      </w:hyperlink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מדינת ישראל נ</w:t>
      </w:r>
      <w:r>
        <w:rPr>
          <w:rFonts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 w:cs="FrankRuehl"/>
          <w:color w:val="000000"/>
          <w:rtl w:val="true"/>
        </w:rPr>
        <w:t>כמאל מחאג</w:t>
      </w:r>
      <w:r>
        <w:rPr>
          <w:rFonts w:cs="FrankRuehl" w:ascii="FrankRuehl" w:hAnsi="FrankRuehl"/>
          <w:color w:val="000000"/>
          <w:rtl w:val="true"/>
        </w:rPr>
        <w:t>'</w:t>
      </w:r>
      <w:r>
        <w:rPr>
          <w:rFonts w:ascii="FrankRuehl" w:hAnsi="FrankRuehl" w:cs="FrankRuehl"/>
          <w:color w:val="000000"/>
          <w:rtl w:val="true"/>
        </w:rPr>
        <w:t>נה</w:t>
      </w:r>
      <w:r>
        <w:rPr>
          <w:rFonts w:ascii="FrankRuehl" w:hAnsi="FrankRuehl" w:cs="FrankRuehl"/>
          <w:rtl w:val="true"/>
        </w:rPr>
        <w:t xml:space="preserve"> שופטים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עודד גרשון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rtl w:val="true"/>
        </w:rPr>
        <w:t xml:space="preserve">להחלטה במחוזי </w:t>
      </w:r>
      <w:r>
        <w:rPr>
          <w:rFonts w:cs="FrankRuehl" w:ascii="FrankRuehl" w:hAnsi="FrankRuehl"/>
          <w:rtl w:val="true"/>
        </w:rPr>
        <w:t>(</w:t>
      </w:r>
      <w:r>
        <w:rPr>
          <w:rFonts w:cs="FrankRuehl" w:ascii="FrankRuehl" w:hAnsi="FrankRuehl"/>
        </w:rPr>
        <w:t>19-07-2011</w:t>
      </w:r>
      <w:r>
        <w:rPr>
          <w:rFonts w:cs="FrankRuehl" w:ascii="FrankRuehl" w:hAnsi="FrankRuehl"/>
          <w:rtl w:val="true"/>
        </w:rPr>
        <w:t xml:space="preserve">): </w:t>
      </w:r>
      <w:hyperlink r:id="rId40">
        <w:r>
          <w:rPr>
            <w:rStyle w:val="Hyperlink"/>
            <w:rFonts w:ascii="FrankRuehl" w:hAnsi="FrankRuehl" w:cs="FrankRuehl"/>
            <w:rtl w:val="true"/>
          </w:rPr>
          <w:t xml:space="preserve">תפ </w:t>
        </w:r>
        <w:r>
          <w:rPr>
            <w:rStyle w:val="Hyperlink"/>
            <w:rFonts w:cs="FrankRuehl" w:ascii="FrankRuehl" w:hAnsi="FrankRuehl"/>
          </w:rPr>
          <w:t>49632-02-11</w:t>
        </w:r>
      </w:hyperlink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מדינת ישראל נ</w:t>
      </w:r>
      <w:r>
        <w:rPr>
          <w:rFonts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 w:cs="FrankRuehl"/>
          <w:color w:val="000000"/>
          <w:rtl w:val="true"/>
        </w:rPr>
        <w:t>כמאל מחאג</w:t>
      </w:r>
      <w:r>
        <w:rPr>
          <w:rFonts w:cs="FrankRuehl" w:ascii="FrankRuehl" w:hAnsi="FrankRuehl"/>
          <w:color w:val="000000"/>
          <w:rtl w:val="true"/>
        </w:rPr>
        <w:t>'</w:t>
      </w:r>
      <w:r>
        <w:rPr>
          <w:rFonts w:ascii="FrankRuehl" w:hAnsi="FrankRuehl" w:cs="FrankRuehl"/>
          <w:color w:val="000000"/>
          <w:rtl w:val="true"/>
        </w:rPr>
        <w:t>נה</w:t>
      </w:r>
      <w:r>
        <w:rPr>
          <w:rFonts w:ascii="FrankRuehl" w:hAnsi="FrankRuehl" w:cs="FrankRuehl"/>
          <w:rtl w:val="true"/>
        </w:rPr>
        <w:t xml:space="preserve"> שופטים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עודד גרשון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עו</w:t>
      </w:r>
      <w:r>
        <w:rPr>
          <w:rFonts w:cs="FrankRuehl" w:ascii="FrankRuehl" w:hAnsi="FrankRuehl"/>
          <w:rtl w:val="true"/>
        </w:rPr>
        <w:t>"</w:t>
      </w:r>
      <w:r>
        <w:rPr>
          <w:rFonts w:ascii="FrankRuehl" w:hAnsi="FrankRuehl" w:cs="FrankRuehl"/>
          <w:rtl w:val="true"/>
        </w:rPr>
        <w:t>ד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עלאא עתאמנה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יאיר חמודות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גלי פילובסקי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עאדל בויראת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ביום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cs="FrankRuehl" w:ascii="FrankRuehl" w:hAnsi="FrankRuehl"/>
        </w:rPr>
        <w:t>2011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ר</w:t>
      </w:r>
      <w:r>
        <w:rPr>
          <w:rFonts w:cs="FrankRuehl" w:ascii="FrankRuehl" w:hAnsi="FrankRuehl"/>
          <w:rtl w:val="true"/>
        </w:rPr>
        <w:t xml:space="preserve">' </w:t>
      </w:r>
      <w:r>
        <w:rPr>
          <w:rFonts w:ascii="FrankRuehl" w:hAnsi="FrankRuehl" w:cs="FrankRuehl"/>
          <w:rtl w:val="true"/>
        </w:rPr>
        <w:t xml:space="preserve">שפירא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rtl w:val="true"/>
        </w:rPr>
        <w:t>לגזר</w:t>
      </w:r>
      <w:r>
        <w:rPr>
          <w:rFonts w:cs="FrankRuehl" w:ascii="FrankRuehl" w:hAnsi="FrankRuehl"/>
          <w:rtl w:val="true"/>
        </w:rPr>
        <w:t>-</w:t>
      </w:r>
      <w:r>
        <w:rPr>
          <w:rFonts w:ascii="FrankRuehl" w:hAnsi="FrankRuehl" w:cs="FrankRuehl"/>
          <w:rtl w:val="true"/>
        </w:rPr>
        <w:t xml:space="preserve">דין במחוזי </w:t>
      </w:r>
      <w:r>
        <w:rPr>
          <w:rFonts w:cs="FrankRuehl" w:ascii="FrankRuehl" w:hAnsi="FrankRuehl"/>
          <w:rtl w:val="true"/>
        </w:rPr>
        <w:t>(</w:t>
      </w:r>
      <w:r>
        <w:rPr>
          <w:rFonts w:cs="FrankRuehl" w:ascii="FrankRuehl" w:hAnsi="FrankRuehl"/>
        </w:rPr>
        <w:t>19-07-2011</w:t>
      </w:r>
      <w:r>
        <w:rPr>
          <w:rFonts w:cs="FrankRuehl" w:ascii="FrankRuehl" w:hAnsi="FrankRuehl"/>
          <w:rtl w:val="true"/>
        </w:rPr>
        <w:t xml:space="preserve">): </w:t>
      </w:r>
      <w:hyperlink r:id="rId41">
        <w:r>
          <w:rPr>
            <w:rStyle w:val="Hyperlink"/>
            <w:rFonts w:ascii="FrankRuehl" w:hAnsi="FrankRuehl" w:cs="FrankRuehl"/>
            <w:rtl w:val="true"/>
          </w:rPr>
          <w:t xml:space="preserve">תפ </w:t>
        </w:r>
        <w:r>
          <w:rPr>
            <w:rStyle w:val="Hyperlink"/>
            <w:rFonts w:cs="FrankRuehl" w:ascii="FrankRuehl" w:hAnsi="FrankRuehl"/>
          </w:rPr>
          <w:t>49632-02-11</w:t>
        </w:r>
      </w:hyperlink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מדינת ישראל נ</w:t>
      </w:r>
      <w:r>
        <w:rPr>
          <w:rFonts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 w:cs="FrankRuehl"/>
          <w:color w:val="000000"/>
          <w:rtl w:val="true"/>
        </w:rPr>
        <w:t>כמאל מחאג</w:t>
      </w:r>
      <w:r>
        <w:rPr>
          <w:rFonts w:cs="FrankRuehl" w:ascii="FrankRuehl" w:hAnsi="FrankRuehl"/>
          <w:color w:val="000000"/>
          <w:rtl w:val="true"/>
        </w:rPr>
        <w:t>'</w:t>
      </w:r>
      <w:r>
        <w:rPr>
          <w:rFonts w:ascii="FrankRuehl" w:hAnsi="FrankRuehl" w:cs="FrankRuehl"/>
          <w:color w:val="000000"/>
          <w:rtl w:val="true"/>
        </w:rPr>
        <w:t>נה</w:t>
      </w:r>
      <w:r>
        <w:rPr>
          <w:rFonts w:ascii="FrankRuehl" w:hAnsi="FrankRuehl" w:cs="FrankRuehl"/>
          <w:rtl w:val="true"/>
        </w:rPr>
        <w:t xml:space="preserve"> שופטים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עודד גרשון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rtl w:val="true"/>
        </w:rPr>
        <w:t xml:space="preserve">להחלטה בעליון </w:t>
      </w:r>
      <w:r>
        <w:rPr>
          <w:rFonts w:cs="FrankRuehl" w:ascii="FrankRuehl" w:hAnsi="FrankRuehl"/>
          <w:rtl w:val="true"/>
        </w:rPr>
        <w:t>(</w:t>
      </w:r>
      <w:r>
        <w:rPr>
          <w:rFonts w:cs="FrankRuehl" w:ascii="FrankRuehl" w:hAnsi="FrankRuehl"/>
        </w:rPr>
        <w:t>26-07-2011</w:t>
      </w:r>
      <w:r>
        <w:rPr>
          <w:rFonts w:cs="FrankRuehl" w:ascii="FrankRuehl" w:hAnsi="FrankRuehl"/>
          <w:rtl w:val="true"/>
        </w:rPr>
        <w:t xml:space="preserve">): </w:t>
      </w:r>
      <w:hyperlink r:id="rId42">
        <w:r>
          <w:rPr>
            <w:rStyle w:val="Hyperlink"/>
            <w:rFonts w:ascii="FrankRuehl" w:hAnsi="FrankRuehl" w:cs="FrankRuehl"/>
            <w:rtl w:val="true"/>
          </w:rPr>
          <w:t xml:space="preserve">עפ </w:t>
        </w:r>
        <w:r>
          <w:rPr>
            <w:rStyle w:val="Hyperlink"/>
            <w:rFonts w:cs="FrankRuehl" w:ascii="FrankRuehl" w:hAnsi="FrankRuehl"/>
          </w:rPr>
          <w:t>5555/11</w:t>
        </w:r>
      </w:hyperlink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כמאל מחאג</w:t>
      </w:r>
      <w:r>
        <w:rPr>
          <w:rFonts w:cs="FrankRuehl" w:ascii="FrankRuehl" w:hAnsi="FrankRuehl"/>
          <w:color w:val="000000"/>
          <w:rtl w:val="true"/>
        </w:rPr>
        <w:t>'</w:t>
      </w:r>
      <w:r>
        <w:rPr>
          <w:rFonts w:ascii="FrankRuehl" w:hAnsi="FrankRuehl" w:cs="FrankRuehl"/>
          <w:color w:val="000000"/>
          <w:rtl w:val="true"/>
        </w:rPr>
        <w:t>נה נ</w:t>
      </w:r>
      <w:r>
        <w:rPr>
          <w:rFonts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 w:cs="FrankRuehl"/>
          <w:color w:val="000000"/>
          <w:rtl w:val="true"/>
        </w:rPr>
        <w:t>מדינת ישראל</w:t>
      </w:r>
      <w:r>
        <w:rPr>
          <w:rFonts w:ascii="FrankRuehl" w:hAnsi="FrankRuehl" w:cs="FrankRuehl"/>
          <w:rtl w:val="true"/>
        </w:rPr>
        <w:t xml:space="preserve"> שופטים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י</w:t>
      </w:r>
      <w:r>
        <w:rPr>
          <w:rFonts w:cs="FrankRuehl" w:ascii="FrankRuehl" w:hAnsi="FrankRuehl"/>
          <w:rtl w:val="true"/>
        </w:rPr>
        <w:t xml:space="preserve">' </w:t>
      </w:r>
      <w:r>
        <w:rPr>
          <w:rFonts w:ascii="FrankRuehl" w:hAnsi="FrankRuehl" w:cs="FrankRuehl"/>
          <w:rtl w:val="true"/>
        </w:rPr>
        <w:t>עמית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עו</w:t>
      </w:r>
      <w:r>
        <w:rPr>
          <w:rFonts w:cs="FrankRuehl" w:ascii="FrankRuehl" w:hAnsi="FrankRuehl"/>
          <w:rtl w:val="true"/>
        </w:rPr>
        <w:t>"</w:t>
      </w:r>
      <w:r>
        <w:rPr>
          <w:rFonts w:ascii="FrankRuehl" w:hAnsi="FrankRuehl" w:cs="FrankRuehl"/>
          <w:rtl w:val="true"/>
        </w:rPr>
        <w:t>ד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 xml:space="preserve">עאדל בויראת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rtl w:val="true"/>
        </w:rPr>
        <w:t xml:space="preserve">להחלטה בעליון </w:t>
      </w:r>
      <w:r>
        <w:rPr>
          <w:rFonts w:cs="FrankRuehl" w:ascii="FrankRuehl" w:hAnsi="FrankRuehl"/>
          <w:rtl w:val="true"/>
        </w:rPr>
        <w:t>(</w:t>
      </w:r>
      <w:r>
        <w:rPr>
          <w:rFonts w:cs="FrankRuehl" w:ascii="FrankRuehl" w:hAnsi="FrankRuehl"/>
        </w:rPr>
        <w:t>31-07-2011</w:t>
      </w:r>
      <w:r>
        <w:rPr>
          <w:rFonts w:cs="FrankRuehl" w:ascii="FrankRuehl" w:hAnsi="FrankRuehl"/>
          <w:rtl w:val="true"/>
        </w:rPr>
        <w:t xml:space="preserve">): </w:t>
      </w:r>
      <w:hyperlink r:id="rId43">
        <w:r>
          <w:rPr>
            <w:rStyle w:val="Hyperlink"/>
            <w:rFonts w:ascii="FrankRuehl" w:hAnsi="FrankRuehl" w:cs="FrankRuehl"/>
            <w:rtl w:val="true"/>
          </w:rPr>
          <w:t xml:space="preserve">עפ </w:t>
        </w:r>
        <w:r>
          <w:rPr>
            <w:rStyle w:val="Hyperlink"/>
            <w:rFonts w:cs="FrankRuehl" w:ascii="FrankRuehl" w:hAnsi="FrankRuehl"/>
          </w:rPr>
          <w:t>5555/11</w:t>
        </w:r>
      </w:hyperlink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כמאל מחאג</w:t>
      </w:r>
      <w:r>
        <w:rPr>
          <w:rFonts w:cs="FrankRuehl" w:ascii="FrankRuehl" w:hAnsi="FrankRuehl"/>
          <w:color w:val="000000"/>
          <w:rtl w:val="true"/>
        </w:rPr>
        <w:t>'</w:t>
      </w:r>
      <w:r>
        <w:rPr>
          <w:rFonts w:ascii="FrankRuehl" w:hAnsi="FrankRuehl" w:cs="FrankRuehl"/>
          <w:color w:val="000000"/>
          <w:rtl w:val="true"/>
        </w:rPr>
        <w:t>נה נ</w:t>
      </w:r>
      <w:r>
        <w:rPr>
          <w:rFonts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 w:cs="FrankRuehl"/>
          <w:color w:val="000000"/>
          <w:rtl w:val="true"/>
        </w:rPr>
        <w:t>מדינת ישראל</w:t>
      </w:r>
      <w:r>
        <w:rPr>
          <w:rFonts w:ascii="FrankRuehl" w:hAnsi="FrankRuehl" w:cs="FrankRuehl"/>
          <w:rtl w:val="true"/>
        </w:rPr>
        <w:t xml:space="preserve"> שופטים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י</w:t>
      </w:r>
      <w:r>
        <w:rPr>
          <w:rFonts w:cs="FrankRuehl" w:ascii="FrankRuehl" w:hAnsi="FrankRuehl"/>
          <w:rtl w:val="true"/>
        </w:rPr>
        <w:t xml:space="preserve">' </w:t>
      </w:r>
      <w:r>
        <w:rPr>
          <w:rFonts w:ascii="FrankRuehl" w:hAnsi="FrankRuehl" w:cs="FrankRuehl"/>
          <w:rtl w:val="true"/>
        </w:rPr>
        <w:t>עמית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עו</w:t>
      </w:r>
      <w:r>
        <w:rPr>
          <w:rFonts w:cs="FrankRuehl" w:ascii="FrankRuehl" w:hAnsi="FrankRuehl"/>
          <w:rtl w:val="true"/>
        </w:rPr>
        <w:t>"</w:t>
      </w:r>
      <w:r>
        <w:rPr>
          <w:rFonts w:ascii="FrankRuehl" w:hAnsi="FrankRuehl" w:cs="FrankRuehl"/>
          <w:rtl w:val="true"/>
        </w:rPr>
        <w:t>ד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יאיר חמודות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 xml:space="preserve">עאדל בויראת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rtl w:val="true"/>
        </w:rPr>
        <w:t xml:space="preserve">להחלטה בעליון </w:t>
      </w:r>
      <w:r>
        <w:rPr>
          <w:rFonts w:cs="FrankRuehl" w:ascii="FrankRuehl" w:hAnsi="FrankRuehl"/>
          <w:rtl w:val="true"/>
        </w:rPr>
        <w:t>(</w:t>
      </w:r>
      <w:r>
        <w:rPr>
          <w:rFonts w:cs="FrankRuehl" w:ascii="FrankRuehl" w:hAnsi="FrankRuehl"/>
        </w:rPr>
        <w:t>02-08-2011</w:t>
      </w:r>
      <w:r>
        <w:rPr>
          <w:rFonts w:cs="FrankRuehl" w:ascii="FrankRuehl" w:hAnsi="FrankRuehl"/>
          <w:rtl w:val="true"/>
        </w:rPr>
        <w:t xml:space="preserve">): </w:t>
      </w:r>
      <w:hyperlink r:id="rId44">
        <w:r>
          <w:rPr>
            <w:rStyle w:val="Hyperlink"/>
            <w:rFonts w:ascii="FrankRuehl" w:hAnsi="FrankRuehl" w:cs="FrankRuehl"/>
            <w:rtl w:val="true"/>
          </w:rPr>
          <w:t xml:space="preserve">עפ  </w:t>
        </w:r>
        <w:r>
          <w:rPr>
            <w:rStyle w:val="Hyperlink"/>
            <w:rFonts w:cs="FrankRuehl" w:ascii="FrankRuehl" w:hAnsi="FrankRuehl"/>
          </w:rPr>
          <w:t>5481/11</w:t>
        </w:r>
      </w:hyperlink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מדינת ישראל נ</w:t>
      </w:r>
      <w:r>
        <w:rPr>
          <w:rFonts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 w:cs="FrankRuehl"/>
          <w:color w:val="000000"/>
          <w:rtl w:val="true"/>
        </w:rPr>
        <w:t>כנאעני מוחמד</w:t>
      </w:r>
      <w:r>
        <w:rPr>
          <w:rFonts w:ascii="FrankRuehl" w:hAnsi="FrankRuehl" w:cs="FrankRuehl"/>
          <w:rtl w:val="true"/>
        </w:rPr>
        <w:t xml:space="preserve"> שופטים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י</w:t>
      </w:r>
      <w:r>
        <w:rPr>
          <w:rFonts w:cs="FrankRuehl" w:ascii="FrankRuehl" w:hAnsi="FrankRuehl"/>
          <w:rtl w:val="true"/>
        </w:rPr>
        <w:t xml:space="preserve">' </w:t>
      </w:r>
      <w:r>
        <w:rPr>
          <w:rFonts w:ascii="FrankRuehl" w:hAnsi="FrankRuehl" w:cs="FrankRuehl"/>
          <w:rtl w:val="true"/>
        </w:rPr>
        <w:t>עמית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עו</w:t>
      </w:r>
      <w:r>
        <w:rPr>
          <w:rFonts w:cs="FrankRuehl" w:ascii="FrankRuehl" w:hAnsi="FrankRuehl"/>
          <w:rtl w:val="true"/>
        </w:rPr>
        <w:t>"</w:t>
      </w:r>
      <w:r>
        <w:rPr>
          <w:rFonts w:ascii="FrankRuehl" w:hAnsi="FrankRuehl" w:cs="FrankRuehl"/>
          <w:rtl w:val="true"/>
        </w:rPr>
        <w:t>ד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עלאא עתאמנה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יאיר חמודות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גלי פילובסקי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עאדל בויראת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ביום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cs="FrankRuehl" w:ascii="FrankRuehl" w:hAnsi="FrankRuehl"/>
        </w:rPr>
        <w:t>2011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ר</w:t>
      </w:r>
      <w:r>
        <w:rPr>
          <w:rFonts w:cs="FrankRuehl" w:ascii="FrankRuehl" w:hAnsi="FrankRuehl"/>
          <w:rtl w:val="true"/>
        </w:rPr>
        <w:t xml:space="preserve">' </w:t>
      </w:r>
      <w:r>
        <w:rPr>
          <w:rFonts w:ascii="FrankRuehl" w:hAnsi="FrankRuehl" w:cs="FrankRuehl"/>
          <w:rtl w:val="true"/>
        </w:rPr>
        <w:t xml:space="preserve">שפירא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rtl w:val="true"/>
        </w:rPr>
        <w:t xml:space="preserve">להחלטה בעליון </w:t>
      </w:r>
      <w:r>
        <w:rPr>
          <w:rFonts w:cs="FrankRuehl" w:ascii="FrankRuehl" w:hAnsi="FrankRuehl"/>
          <w:rtl w:val="true"/>
        </w:rPr>
        <w:t>(</w:t>
      </w:r>
      <w:r>
        <w:rPr>
          <w:rFonts w:cs="FrankRuehl" w:ascii="FrankRuehl" w:hAnsi="FrankRuehl"/>
        </w:rPr>
        <w:t>24-10-2011</w:t>
      </w:r>
      <w:r>
        <w:rPr>
          <w:rFonts w:cs="FrankRuehl" w:ascii="FrankRuehl" w:hAnsi="FrankRuehl"/>
          <w:rtl w:val="true"/>
        </w:rPr>
        <w:t xml:space="preserve">): </w:t>
      </w:r>
      <w:hyperlink r:id="rId45">
        <w:r>
          <w:rPr>
            <w:rStyle w:val="Hyperlink"/>
            <w:rFonts w:ascii="FrankRuehl" w:hAnsi="FrankRuehl" w:cs="FrankRuehl"/>
            <w:rtl w:val="true"/>
          </w:rPr>
          <w:t xml:space="preserve">עפ </w:t>
        </w:r>
        <w:r>
          <w:rPr>
            <w:rStyle w:val="Hyperlink"/>
            <w:rFonts w:cs="FrankRuehl" w:ascii="FrankRuehl" w:hAnsi="FrankRuehl"/>
          </w:rPr>
          <w:t>5555/11</w:t>
        </w:r>
      </w:hyperlink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כמאל מחאג</w:t>
      </w:r>
      <w:r>
        <w:rPr>
          <w:rFonts w:cs="FrankRuehl" w:ascii="FrankRuehl" w:hAnsi="FrankRuehl"/>
          <w:color w:val="000000"/>
          <w:rtl w:val="true"/>
        </w:rPr>
        <w:t>'</w:t>
      </w:r>
      <w:r>
        <w:rPr>
          <w:rFonts w:ascii="FrankRuehl" w:hAnsi="FrankRuehl" w:cs="FrankRuehl"/>
          <w:color w:val="000000"/>
          <w:rtl w:val="true"/>
        </w:rPr>
        <w:t>נה נ</w:t>
      </w:r>
      <w:r>
        <w:rPr>
          <w:rFonts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 w:cs="FrankRuehl"/>
          <w:color w:val="000000"/>
          <w:rtl w:val="true"/>
        </w:rPr>
        <w:t>מדינת ישראל</w:t>
      </w:r>
      <w:r>
        <w:rPr>
          <w:rFonts w:ascii="FrankRuehl" w:hAnsi="FrankRuehl" w:cs="FrankRuehl"/>
          <w:rtl w:val="true"/>
        </w:rPr>
        <w:t xml:space="preserve"> שופטים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מ</w:t>
      </w:r>
      <w:r>
        <w:rPr>
          <w:rFonts w:cs="FrankRuehl" w:ascii="FrankRuehl" w:hAnsi="FrankRuehl"/>
          <w:rtl w:val="true"/>
        </w:rPr>
        <w:t xml:space="preserve">' </w:t>
      </w:r>
      <w:r>
        <w:rPr>
          <w:rFonts w:ascii="FrankRuehl" w:hAnsi="FrankRuehl" w:cs="FrankRuehl"/>
          <w:rtl w:val="true"/>
        </w:rPr>
        <w:t>נאור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עו</w:t>
      </w:r>
      <w:r>
        <w:rPr>
          <w:rFonts w:cs="FrankRuehl" w:ascii="FrankRuehl" w:hAnsi="FrankRuehl"/>
          <w:rtl w:val="true"/>
        </w:rPr>
        <w:t>"</w:t>
      </w:r>
      <w:r>
        <w:rPr>
          <w:rFonts w:ascii="FrankRuehl" w:hAnsi="FrankRuehl" w:cs="FrankRuehl"/>
          <w:rtl w:val="true"/>
        </w:rPr>
        <w:t>ד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ג</w:t>
      </w:r>
      <w:r>
        <w:rPr>
          <w:rFonts w:cs="FrankRuehl" w:ascii="FrankRuehl" w:hAnsi="FrankRuehl"/>
          <w:rtl w:val="true"/>
        </w:rPr>
        <w:t>'</w:t>
      </w:r>
      <w:r>
        <w:rPr>
          <w:rFonts w:ascii="FrankRuehl" w:hAnsi="FrankRuehl" w:cs="FrankRuehl"/>
          <w:rtl w:val="true"/>
        </w:rPr>
        <w:t xml:space="preserve">ואד נאטור </w:t>
      </w:r>
    </w:p>
    <w:p>
      <w:pPr>
        <w:pStyle w:val="Normal"/>
        <w:ind w:end="0"/>
        <w:jc w:val="start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rtl w:val="true"/>
        </w:rPr>
        <w:t xml:space="preserve">להחלטה במחוזי </w:t>
      </w:r>
      <w:r>
        <w:rPr>
          <w:rFonts w:cs="FrankRuehl" w:ascii="FrankRuehl" w:hAnsi="FrankRuehl"/>
          <w:rtl w:val="true"/>
        </w:rPr>
        <w:t>(</w:t>
      </w:r>
      <w:r>
        <w:rPr>
          <w:rFonts w:cs="FrankRuehl" w:ascii="FrankRuehl" w:hAnsi="FrankRuehl"/>
        </w:rPr>
        <w:t>13-03-2011</w:t>
      </w:r>
      <w:r>
        <w:rPr>
          <w:rFonts w:cs="FrankRuehl" w:ascii="FrankRuehl" w:hAnsi="FrankRuehl"/>
          <w:rtl w:val="true"/>
        </w:rPr>
        <w:t xml:space="preserve">): </w:t>
      </w:r>
      <w:hyperlink r:id="rId46">
        <w:r>
          <w:rPr>
            <w:rStyle w:val="Hyperlink"/>
            <w:rFonts w:ascii="FrankRuehl" w:hAnsi="FrankRuehl" w:cs="FrankRuehl"/>
            <w:rtl w:val="true"/>
          </w:rPr>
          <w:t xml:space="preserve">תפ </w:t>
        </w:r>
        <w:r>
          <w:rPr>
            <w:rStyle w:val="Hyperlink"/>
            <w:rFonts w:cs="FrankRuehl" w:ascii="FrankRuehl" w:hAnsi="FrankRuehl"/>
          </w:rPr>
          <w:t>49632-02-11</w:t>
        </w:r>
      </w:hyperlink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מבקשים נ</w:t>
      </w:r>
      <w:r>
        <w:rPr>
          <w:rFonts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 w:cs="FrankRuehl"/>
          <w:color w:val="000000"/>
          <w:rtl w:val="true"/>
        </w:rPr>
        <w:t>מדינת ישראל</w:t>
      </w:r>
      <w:r>
        <w:rPr>
          <w:rFonts w:ascii="FrankRuehl" w:hAnsi="FrankRuehl" w:cs="FrankRuehl"/>
          <w:rtl w:val="true"/>
        </w:rPr>
        <w:t xml:space="preserve"> שופטים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עודד גרשון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rtl w:val="true"/>
        </w:rPr>
        <w:t xml:space="preserve">להחלטה במחוזי </w:t>
      </w:r>
      <w:r>
        <w:rPr>
          <w:rFonts w:cs="FrankRuehl" w:ascii="FrankRuehl" w:hAnsi="FrankRuehl"/>
          <w:rtl w:val="true"/>
        </w:rPr>
        <w:t>(</w:t>
      </w:r>
      <w:r>
        <w:rPr>
          <w:rFonts w:cs="FrankRuehl" w:ascii="FrankRuehl" w:hAnsi="FrankRuehl"/>
        </w:rPr>
        <w:t>21-03-2011</w:t>
      </w:r>
      <w:r>
        <w:rPr>
          <w:rFonts w:cs="FrankRuehl" w:ascii="FrankRuehl" w:hAnsi="FrankRuehl"/>
          <w:rtl w:val="true"/>
        </w:rPr>
        <w:t xml:space="preserve">): </w:t>
      </w:r>
      <w:hyperlink r:id="rId47">
        <w:r>
          <w:rPr>
            <w:rStyle w:val="Hyperlink"/>
            <w:rFonts w:ascii="FrankRuehl" w:hAnsi="FrankRuehl" w:cs="FrankRuehl"/>
            <w:rtl w:val="true"/>
          </w:rPr>
          <w:t xml:space="preserve">תפ </w:t>
        </w:r>
        <w:r>
          <w:rPr>
            <w:rStyle w:val="Hyperlink"/>
            <w:rFonts w:cs="FrankRuehl" w:ascii="FrankRuehl" w:hAnsi="FrankRuehl"/>
          </w:rPr>
          <w:t>49632-02-11</w:t>
        </w:r>
      </w:hyperlink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מדינת ישראל נ</w:t>
      </w:r>
      <w:r>
        <w:rPr>
          <w:rFonts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 w:cs="FrankRuehl"/>
          <w:color w:val="000000"/>
          <w:rtl w:val="true"/>
        </w:rPr>
        <w:t>כמאל מחאג</w:t>
      </w:r>
      <w:r>
        <w:rPr>
          <w:rFonts w:cs="FrankRuehl" w:ascii="FrankRuehl" w:hAnsi="FrankRuehl"/>
          <w:color w:val="000000"/>
          <w:rtl w:val="true"/>
        </w:rPr>
        <w:t>'</w:t>
      </w:r>
      <w:r>
        <w:rPr>
          <w:rFonts w:ascii="FrankRuehl" w:hAnsi="FrankRuehl" w:cs="FrankRuehl"/>
          <w:color w:val="000000"/>
          <w:rtl w:val="true"/>
        </w:rPr>
        <w:t>נה</w:t>
      </w:r>
      <w:r>
        <w:rPr>
          <w:rFonts w:ascii="FrankRuehl" w:hAnsi="FrankRuehl" w:cs="FrankRuehl"/>
          <w:rtl w:val="true"/>
        </w:rPr>
        <w:t xml:space="preserve"> שופטים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עודד גרשון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עו</w:t>
      </w:r>
      <w:r>
        <w:rPr>
          <w:rFonts w:cs="FrankRuehl" w:ascii="FrankRuehl" w:hAnsi="FrankRuehl"/>
          <w:rtl w:val="true"/>
        </w:rPr>
        <w:t>"</w:t>
      </w:r>
      <w:r>
        <w:rPr>
          <w:rFonts w:ascii="FrankRuehl" w:hAnsi="FrankRuehl" w:cs="FrankRuehl"/>
          <w:rtl w:val="true"/>
        </w:rPr>
        <w:t>ד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כרים פנאדקה צד ג</w:t>
      </w:r>
      <w:r>
        <w:rPr>
          <w:rFonts w:cs="FrankRuehl" w:ascii="FrankRuehl" w:hAnsi="FrankRuehl"/>
          <w:rtl w:val="true"/>
        </w:rPr>
        <w:t xml:space="preserve">' </w:t>
      </w:r>
      <w:r>
        <w:rPr>
          <w:rFonts w:ascii="FrankRuehl" w:hAnsi="FrankRuehl" w:cs="FrankRuehl"/>
          <w:rtl w:val="true"/>
        </w:rPr>
        <w:t>לשחרר את הרכב</w:t>
      </w:r>
      <w:r>
        <w:rPr>
          <w:rFonts w:cs="FrankRuehl" w:ascii="FrankRuehl" w:hAnsi="FrankRuehl"/>
          <w:rtl w:val="true"/>
        </w:rPr>
        <w:t xml:space="preserve">,  </w:t>
      </w:r>
      <w:r>
        <w:rPr>
          <w:rFonts w:ascii="FrankRuehl" w:hAnsi="FrankRuehl" w:cs="FrankRuehl"/>
          <w:rtl w:val="true"/>
        </w:rPr>
        <w:t xml:space="preserve">פרקליטות מחוז חיפה </w:t>
      </w:r>
      <w:r>
        <w:rPr>
          <w:rFonts w:cs="FrankRuehl" w:ascii="FrankRuehl" w:hAnsi="FrankRuehl"/>
          <w:rtl w:val="true"/>
        </w:rPr>
        <w:t>(</w:t>
      </w:r>
      <w:r>
        <w:rPr>
          <w:rFonts w:ascii="FrankRuehl" w:hAnsi="FrankRuehl" w:cs="FrankRuehl"/>
          <w:rtl w:val="true"/>
        </w:rPr>
        <w:t>פלילי</w:t>
      </w:r>
      <w:r>
        <w:rPr>
          <w:rFonts w:cs="FrankRuehl" w:ascii="FrankRuehl" w:hAnsi="FrankRuehl"/>
          <w:rtl w:val="true"/>
        </w:rPr>
        <w:t xml:space="preserve">)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rtl w:val="true"/>
        </w:rPr>
        <w:t xml:space="preserve">להחלטה במחוזי </w:t>
      </w:r>
      <w:r>
        <w:rPr>
          <w:rFonts w:cs="FrankRuehl" w:ascii="FrankRuehl" w:hAnsi="FrankRuehl"/>
          <w:rtl w:val="true"/>
        </w:rPr>
        <w:t>(</w:t>
      </w:r>
      <w:r>
        <w:rPr>
          <w:rFonts w:cs="FrankRuehl" w:ascii="FrankRuehl" w:hAnsi="FrankRuehl"/>
        </w:rPr>
        <w:t>21-06-2011</w:t>
      </w:r>
      <w:r>
        <w:rPr>
          <w:rFonts w:cs="FrankRuehl" w:ascii="FrankRuehl" w:hAnsi="FrankRuehl"/>
          <w:rtl w:val="true"/>
        </w:rPr>
        <w:t xml:space="preserve">): </w:t>
      </w:r>
      <w:hyperlink r:id="rId48">
        <w:r>
          <w:rPr>
            <w:rStyle w:val="Hyperlink"/>
            <w:rFonts w:ascii="FrankRuehl" w:hAnsi="FrankRuehl" w:cs="FrankRuehl"/>
            <w:rtl w:val="true"/>
          </w:rPr>
          <w:t xml:space="preserve">תפ </w:t>
        </w:r>
        <w:r>
          <w:rPr>
            <w:rStyle w:val="Hyperlink"/>
            <w:rFonts w:cs="FrankRuehl" w:ascii="FrankRuehl" w:hAnsi="FrankRuehl"/>
          </w:rPr>
          <w:t>49632-02-11</w:t>
        </w:r>
      </w:hyperlink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מדינת ישראל נ</w:t>
      </w:r>
      <w:r>
        <w:rPr>
          <w:rFonts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 w:cs="FrankRuehl"/>
          <w:color w:val="000000"/>
          <w:rtl w:val="true"/>
        </w:rPr>
        <w:t>כמאל מחאג</w:t>
      </w:r>
      <w:r>
        <w:rPr>
          <w:rFonts w:cs="FrankRuehl" w:ascii="FrankRuehl" w:hAnsi="FrankRuehl"/>
          <w:color w:val="000000"/>
          <w:rtl w:val="true"/>
        </w:rPr>
        <w:t>'</w:t>
      </w:r>
      <w:r>
        <w:rPr>
          <w:rFonts w:ascii="FrankRuehl" w:hAnsi="FrankRuehl" w:cs="FrankRuehl"/>
          <w:color w:val="000000"/>
          <w:rtl w:val="true"/>
        </w:rPr>
        <w:t>נה</w:t>
      </w:r>
      <w:r>
        <w:rPr>
          <w:rFonts w:ascii="FrankRuehl" w:hAnsi="FrankRuehl" w:cs="FrankRuehl"/>
          <w:rtl w:val="true"/>
        </w:rPr>
        <w:t xml:space="preserve"> שופטים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עודד גרשון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עו</w:t>
      </w:r>
      <w:r>
        <w:rPr>
          <w:rFonts w:cs="FrankRuehl" w:ascii="FrankRuehl" w:hAnsi="FrankRuehl"/>
          <w:rtl w:val="true"/>
        </w:rPr>
        <w:t>"</w:t>
      </w:r>
      <w:r>
        <w:rPr>
          <w:rFonts w:ascii="FrankRuehl" w:hAnsi="FrankRuehl" w:cs="FrankRuehl"/>
          <w:rtl w:val="true"/>
        </w:rPr>
        <w:t>ד</w:t>
      </w:r>
      <w:r>
        <w:rPr>
          <w:rFonts w:cs="FrankRuehl" w:ascii="FrankRuehl" w:hAnsi="FrankRuehl"/>
          <w:rtl w:val="true"/>
        </w:rPr>
        <w:t xml:space="preserve">: , </w:t>
      </w:r>
      <w:r>
        <w:rPr>
          <w:rFonts w:ascii="FrankRuehl" w:hAnsi="FrankRuehl" w:cs="FrankRuehl"/>
          <w:rtl w:val="true"/>
        </w:rPr>
        <w:t xml:space="preserve">פרקליטות מחוז חיפה </w:t>
      </w:r>
      <w:r>
        <w:rPr>
          <w:rFonts w:cs="FrankRuehl" w:ascii="FrankRuehl" w:hAnsi="FrankRuehl"/>
          <w:rtl w:val="true"/>
        </w:rPr>
        <w:t>(</w:t>
      </w:r>
      <w:r>
        <w:rPr>
          <w:rFonts w:ascii="FrankRuehl" w:hAnsi="FrankRuehl" w:cs="FrankRuehl"/>
          <w:rtl w:val="true"/>
        </w:rPr>
        <w:t>פלילי</w:t>
      </w:r>
      <w:r>
        <w:rPr>
          <w:rFonts w:cs="FrankRuehl" w:ascii="FrankRuehl" w:hAnsi="FrankRuehl"/>
          <w:rtl w:val="true"/>
        </w:rPr>
        <w:t xml:space="preserve">)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rtl w:val="true"/>
        </w:rPr>
        <w:t xml:space="preserve">להחלטה במחוזי </w:t>
      </w:r>
      <w:r>
        <w:rPr>
          <w:rFonts w:cs="FrankRuehl" w:ascii="FrankRuehl" w:hAnsi="FrankRuehl"/>
          <w:rtl w:val="true"/>
        </w:rPr>
        <w:t>(</w:t>
      </w:r>
      <w:r>
        <w:rPr>
          <w:rFonts w:cs="FrankRuehl" w:ascii="FrankRuehl" w:hAnsi="FrankRuehl"/>
        </w:rPr>
        <w:t>13-07-2011</w:t>
      </w:r>
      <w:r>
        <w:rPr>
          <w:rFonts w:cs="FrankRuehl" w:ascii="FrankRuehl" w:hAnsi="FrankRuehl"/>
          <w:rtl w:val="true"/>
        </w:rPr>
        <w:t xml:space="preserve">): </w:t>
      </w:r>
      <w:hyperlink r:id="rId49">
        <w:r>
          <w:rPr>
            <w:rStyle w:val="Hyperlink"/>
            <w:rFonts w:ascii="FrankRuehl" w:hAnsi="FrankRuehl" w:cs="FrankRuehl"/>
            <w:rtl w:val="true"/>
          </w:rPr>
          <w:t xml:space="preserve">תפ </w:t>
        </w:r>
        <w:r>
          <w:rPr>
            <w:rStyle w:val="Hyperlink"/>
            <w:rFonts w:cs="FrankRuehl" w:ascii="FrankRuehl" w:hAnsi="FrankRuehl"/>
          </w:rPr>
          <w:t>49632-02-11</w:t>
        </w:r>
      </w:hyperlink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מדינת ישראל נ</w:t>
      </w:r>
      <w:r>
        <w:rPr>
          <w:rFonts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 w:cs="FrankRuehl"/>
          <w:color w:val="000000"/>
          <w:rtl w:val="true"/>
        </w:rPr>
        <w:t>כמאל מחאג</w:t>
      </w:r>
      <w:r>
        <w:rPr>
          <w:rFonts w:cs="FrankRuehl" w:ascii="FrankRuehl" w:hAnsi="FrankRuehl"/>
          <w:color w:val="000000"/>
          <w:rtl w:val="true"/>
        </w:rPr>
        <w:t>'</w:t>
      </w:r>
      <w:r>
        <w:rPr>
          <w:rFonts w:ascii="FrankRuehl" w:hAnsi="FrankRuehl" w:cs="FrankRuehl"/>
          <w:color w:val="000000"/>
          <w:rtl w:val="true"/>
        </w:rPr>
        <w:t>נה</w:t>
      </w:r>
      <w:r>
        <w:rPr>
          <w:rFonts w:ascii="FrankRuehl" w:hAnsi="FrankRuehl" w:cs="FrankRuehl"/>
          <w:rtl w:val="true"/>
        </w:rPr>
        <w:t xml:space="preserve"> שופטים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עודד גרשון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rtl w:val="true"/>
        </w:rPr>
        <w:t xml:space="preserve">להחלטה במחוזי </w:t>
      </w:r>
      <w:r>
        <w:rPr>
          <w:rFonts w:cs="FrankRuehl" w:ascii="FrankRuehl" w:hAnsi="FrankRuehl"/>
          <w:rtl w:val="true"/>
        </w:rPr>
        <w:t>(</w:t>
      </w:r>
      <w:r>
        <w:rPr>
          <w:rFonts w:cs="FrankRuehl" w:ascii="FrankRuehl" w:hAnsi="FrankRuehl"/>
        </w:rPr>
        <w:t>19-07-2011</w:t>
      </w:r>
      <w:r>
        <w:rPr>
          <w:rFonts w:cs="FrankRuehl" w:ascii="FrankRuehl" w:hAnsi="FrankRuehl"/>
          <w:rtl w:val="true"/>
        </w:rPr>
        <w:t xml:space="preserve">): </w:t>
      </w:r>
      <w:hyperlink r:id="rId50">
        <w:r>
          <w:rPr>
            <w:rStyle w:val="Hyperlink"/>
            <w:rFonts w:ascii="FrankRuehl" w:hAnsi="FrankRuehl" w:cs="FrankRuehl"/>
            <w:rtl w:val="true"/>
          </w:rPr>
          <w:t xml:space="preserve">תפ </w:t>
        </w:r>
        <w:r>
          <w:rPr>
            <w:rStyle w:val="Hyperlink"/>
            <w:rFonts w:cs="FrankRuehl" w:ascii="FrankRuehl" w:hAnsi="FrankRuehl"/>
          </w:rPr>
          <w:t>49632-02-11</w:t>
        </w:r>
      </w:hyperlink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מדינת ישראל נ</w:t>
      </w:r>
      <w:r>
        <w:rPr>
          <w:rFonts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 w:cs="FrankRuehl"/>
          <w:color w:val="000000"/>
          <w:rtl w:val="true"/>
        </w:rPr>
        <w:t>כמאל מחאג</w:t>
      </w:r>
      <w:r>
        <w:rPr>
          <w:rFonts w:cs="FrankRuehl" w:ascii="FrankRuehl" w:hAnsi="FrankRuehl"/>
          <w:color w:val="000000"/>
          <w:rtl w:val="true"/>
        </w:rPr>
        <w:t>'</w:t>
      </w:r>
      <w:r>
        <w:rPr>
          <w:rFonts w:ascii="FrankRuehl" w:hAnsi="FrankRuehl" w:cs="FrankRuehl"/>
          <w:color w:val="000000"/>
          <w:rtl w:val="true"/>
        </w:rPr>
        <w:t>נה</w:t>
      </w:r>
      <w:r>
        <w:rPr>
          <w:rFonts w:ascii="FrankRuehl" w:hAnsi="FrankRuehl" w:cs="FrankRuehl"/>
          <w:rtl w:val="true"/>
        </w:rPr>
        <w:t xml:space="preserve"> שופטים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עודד גרשון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עו</w:t>
      </w:r>
      <w:r>
        <w:rPr>
          <w:rFonts w:cs="FrankRuehl" w:ascii="FrankRuehl" w:hAnsi="FrankRuehl"/>
          <w:rtl w:val="true"/>
        </w:rPr>
        <w:t>"</w:t>
      </w:r>
      <w:r>
        <w:rPr>
          <w:rFonts w:ascii="FrankRuehl" w:hAnsi="FrankRuehl" w:cs="FrankRuehl"/>
          <w:rtl w:val="true"/>
        </w:rPr>
        <w:t>ד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עלאא עתאמנה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יאיר חמודות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גלי פילובסקי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עאדל בויראת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ביום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cs="FrankRuehl" w:ascii="FrankRuehl" w:hAnsi="FrankRuehl"/>
        </w:rPr>
        <w:t>2011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ר</w:t>
      </w:r>
      <w:r>
        <w:rPr>
          <w:rFonts w:cs="FrankRuehl" w:ascii="FrankRuehl" w:hAnsi="FrankRuehl"/>
          <w:rtl w:val="true"/>
        </w:rPr>
        <w:t xml:space="preserve">' </w:t>
      </w:r>
      <w:r>
        <w:rPr>
          <w:rFonts w:ascii="FrankRuehl" w:hAnsi="FrankRuehl" w:cs="FrankRuehl"/>
          <w:rtl w:val="true"/>
        </w:rPr>
        <w:t xml:space="preserve">שפירא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rtl w:val="true"/>
        </w:rPr>
        <w:t>לגזר</w:t>
      </w:r>
      <w:r>
        <w:rPr>
          <w:rFonts w:cs="FrankRuehl" w:ascii="FrankRuehl" w:hAnsi="FrankRuehl"/>
          <w:rtl w:val="true"/>
        </w:rPr>
        <w:t>-</w:t>
      </w:r>
      <w:r>
        <w:rPr>
          <w:rFonts w:ascii="FrankRuehl" w:hAnsi="FrankRuehl" w:cs="FrankRuehl"/>
          <w:rtl w:val="true"/>
        </w:rPr>
        <w:t xml:space="preserve">דין במחוזי </w:t>
      </w:r>
      <w:r>
        <w:rPr>
          <w:rFonts w:cs="FrankRuehl" w:ascii="FrankRuehl" w:hAnsi="FrankRuehl"/>
          <w:rtl w:val="true"/>
        </w:rPr>
        <w:t>(</w:t>
      </w:r>
      <w:r>
        <w:rPr>
          <w:rFonts w:cs="FrankRuehl" w:ascii="FrankRuehl" w:hAnsi="FrankRuehl"/>
        </w:rPr>
        <w:t>19-07-2011</w:t>
      </w:r>
      <w:r>
        <w:rPr>
          <w:rFonts w:cs="FrankRuehl" w:ascii="FrankRuehl" w:hAnsi="FrankRuehl"/>
          <w:rtl w:val="true"/>
        </w:rPr>
        <w:t xml:space="preserve">): </w:t>
      </w:r>
      <w:hyperlink r:id="rId51">
        <w:r>
          <w:rPr>
            <w:rStyle w:val="Hyperlink"/>
            <w:rFonts w:ascii="FrankRuehl" w:hAnsi="FrankRuehl" w:cs="FrankRuehl"/>
            <w:rtl w:val="true"/>
          </w:rPr>
          <w:t xml:space="preserve">תפ </w:t>
        </w:r>
        <w:r>
          <w:rPr>
            <w:rStyle w:val="Hyperlink"/>
            <w:rFonts w:cs="FrankRuehl" w:ascii="FrankRuehl" w:hAnsi="FrankRuehl"/>
          </w:rPr>
          <w:t>49632-02-11</w:t>
        </w:r>
      </w:hyperlink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מדינת ישראל נ</w:t>
      </w:r>
      <w:r>
        <w:rPr>
          <w:rFonts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 w:cs="FrankRuehl"/>
          <w:color w:val="000000"/>
          <w:rtl w:val="true"/>
        </w:rPr>
        <w:t>כמאל מחאג</w:t>
      </w:r>
      <w:r>
        <w:rPr>
          <w:rFonts w:cs="FrankRuehl" w:ascii="FrankRuehl" w:hAnsi="FrankRuehl"/>
          <w:color w:val="000000"/>
          <w:rtl w:val="true"/>
        </w:rPr>
        <w:t>'</w:t>
      </w:r>
      <w:r>
        <w:rPr>
          <w:rFonts w:ascii="FrankRuehl" w:hAnsi="FrankRuehl" w:cs="FrankRuehl"/>
          <w:color w:val="000000"/>
          <w:rtl w:val="true"/>
        </w:rPr>
        <w:t>נה</w:t>
      </w:r>
      <w:r>
        <w:rPr>
          <w:rFonts w:ascii="FrankRuehl" w:hAnsi="FrankRuehl" w:cs="FrankRuehl"/>
          <w:rtl w:val="true"/>
        </w:rPr>
        <w:t xml:space="preserve"> שופטים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עודד גרשון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rtl w:val="true"/>
        </w:rPr>
        <w:t xml:space="preserve">להחלטה בעליון </w:t>
      </w:r>
      <w:r>
        <w:rPr>
          <w:rFonts w:cs="FrankRuehl" w:ascii="FrankRuehl" w:hAnsi="FrankRuehl"/>
          <w:rtl w:val="true"/>
        </w:rPr>
        <w:t>(</w:t>
      </w:r>
      <w:r>
        <w:rPr>
          <w:rFonts w:cs="FrankRuehl" w:ascii="FrankRuehl" w:hAnsi="FrankRuehl"/>
        </w:rPr>
        <w:t>26-07-2011</w:t>
      </w:r>
      <w:r>
        <w:rPr>
          <w:rFonts w:cs="FrankRuehl" w:ascii="FrankRuehl" w:hAnsi="FrankRuehl"/>
          <w:rtl w:val="true"/>
        </w:rPr>
        <w:t xml:space="preserve">): </w:t>
      </w:r>
      <w:hyperlink r:id="rId52">
        <w:r>
          <w:rPr>
            <w:rStyle w:val="Hyperlink"/>
            <w:rFonts w:ascii="FrankRuehl" w:hAnsi="FrankRuehl" w:cs="FrankRuehl"/>
            <w:rtl w:val="true"/>
          </w:rPr>
          <w:t xml:space="preserve">עפ </w:t>
        </w:r>
        <w:r>
          <w:rPr>
            <w:rStyle w:val="Hyperlink"/>
            <w:rFonts w:cs="FrankRuehl" w:ascii="FrankRuehl" w:hAnsi="FrankRuehl"/>
          </w:rPr>
          <w:t>5555/11</w:t>
        </w:r>
      </w:hyperlink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כמאל מחאג</w:t>
      </w:r>
      <w:r>
        <w:rPr>
          <w:rFonts w:cs="FrankRuehl" w:ascii="FrankRuehl" w:hAnsi="FrankRuehl"/>
          <w:color w:val="000000"/>
          <w:rtl w:val="true"/>
        </w:rPr>
        <w:t>'</w:t>
      </w:r>
      <w:r>
        <w:rPr>
          <w:rFonts w:ascii="FrankRuehl" w:hAnsi="FrankRuehl" w:cs="FrankRuehl"/>
          <w:color w:val="000000"/>
          <w:rtl w:val="true"/>
        </w:rPr>
        <w:t>נה נ</w:t>
      </w:r>
      <w:r>
        <w:rPr>
          <w:rFonts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 w:cs="FrankRuehl"/>
          <w:color w:val="000000"/>
          <w:rtl w:val="true"/>
        </w:rPr>
        <w:t>מדינת ישראל</w:t>
      </w:r>
      <w:r>
        <w:rPr>
          <w:rFonts w:ascii="FrankRuehl" w:hAnsi="FrankRuehl" w:cs="FrankRuehl"/>
          <w:rtl w:val="true"/>
        </w:rPr>
        <w:t xml:space="preserve"> שופטים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י</w:t>
      </w:r>
      <w:r>
        <w:rPr>
          <w:rFonts w:cs="FrankRuehl" w:ascii="FrankRuehl" w:hAnsi="FrankRuehl"/>
          <w:rtl w:val="true"/>
        </w:rPr>
        <w:t xml:space="preserve">' </w:t>
      </w:r>
      <w:r>
        <w:rPr>
          <w:rFonts w:ascii="FrankRuehl" w:hAnsi="FrankRuehl" w:cs="FrankRuehl"/>
          <w:rtl w:val="true"/>
        </w:rPr>
        <w:t>עמית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עו</w:t>
      </w:r>
      <w:r>
        <w:rPr>
          <w:rFonts w:cs="FrankRuehl" w:ascii="FrankRuehl" w:hAnsi="FrankRuehl"/>
          <w:rtl w:val="true"/>
        </w:rPr>
        <w:t>"</w:t>
      </w:r>
      <w:r>
        <w:rPr>
          <w:rFonts w:ascii="FrankRuehl" w:hAnsi="FrankRuehl" w:cs="FrankRuehl"/>
          <w:rtl w:val="true"/>
        </w:rPr>
        <w:t>ד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 xml:space="preserve">עאדל בויראת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rtl w:val="true"/>
        </w:rPr>
        <w:t xml:space="preserve">להחלטה בעליון </w:t>
      </w:r>
      <w:r>
        <w:rPr>
          <w:rFonts w:cs="FrankRuehl" w:ascii="FrankRuehl" w:hAnsi="FrankRuehl"/>
          <w:rtl w:val="true"/>
        </w:rPr>
        <w:t>(</w:t>
      </w:r>
      <w:r>
        <w:rPr>
          <w:rFonts w:cs="FrankRuehl" w:ascii="FrankRuehl" w:hAnsi="FrankRuehl"/>
        </w:rPr>
        <w:t>31-07-2011</w:t>
      </w:r>
      <w:r>
        <w:rPr>
          <w:rFonts w:cs="FrankRuehl" w:ascii="FrankRuehl" w:hAnsi="FrankRuehl"/>
          <w:rtl w:val="true"/>
        </w:rPr>
        <w:t xml:space="preserve">): </w:t>
      </w:r>
      <w:hyperlink r:id="rId53">
        <w:r>
          <w:rPr>
            <w:rStyle w:val="Hyperlink"/>
            <w:rFonts w:ascii="FrankRuehl" w:hAnsi="FrankRuehl" w:cs="FrankRuehl"/>
            <w:rtl w:val="true"/>
          </w:rPr>
          <w:t xml:space="preserve">עפ </w:t>
        </w:r>
        <w:r>
          <w:rPr>
            <w:rStyle w:val="Hyperlink"/>
            <w:rFonts w:cs="FrankRuehl" w:ascii="FrankRuehl" w:hAnsi="FrankRuehl"/>
          </w:rPr>
          <w:t>5555/11</w:t>
        </w:r>
      </w:hyperlink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כמאל מחאג</w:t>
      </w:r>
      <w:r>
        <w:rPr>
          <w:rFonts w:cs="FrankRuehl" w:ascii="FrankRuehl" w:hAnsi="FrankRuehl"/>
          <w:color w:val="000000"/>
          <w:rtl w:val="true"/>
        </w:rPr>
        <w:t>'</w:t>
      </w:r>
      <w:r>
        <w:rPr>
          <w:rFonts w:ascii="FrankRuehl" w:hAnsi="FrankRuehl" w:cs="FrankRuehl"/>
          <w:color w:val="000000"/>
          <w:rtl w:val="true"/>
        </w:rPr>
        <w:t>נה נ</w:t>
      </w:r>
      <w:r>
        <w:rPr>
          <w:rFonts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 w:cs="FrankRuehl"/>
          <w:color w:val="000000"/>
          <w:rtl w:val="true"/>
        </w:rPr>
        <w:t>מדינת ישראל</w:t>
      </w:r>
      <w:r>
        <w:rPr>
          <w:rFonts w:ascii="FrankRuehl" w:hAnsi="FrankRuehl" w:cs="FrankRuehl"/>
          <w:rtl w:val="true"/>
        </w:rPr>
        <w:t xml:space="preserve"> שופטים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י</w:t>
      </w:r>
      <w:r>
        <w:rPr>
          <w:rFonts w:cs="FrankRuehl" w:ascii="FrankRuehl" w:hAnsi="FrankRuehl"/>
          <w:rtl w:val="true"/>
        </w:rPr>
        <w:t xml:space="preserve">' </w:t>
      </w:r>
      <w:r>
        <w:rPr>
          <w:rFonts w:ascii="FrankRuehl" w:hAnsi="FrankRuehl" w:cs="FrankRuehl"/>
          <w:rtl w:val="true"/>
        </w:rPr>
        <w:t>עמית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עו</w:t>
      </w:r>
      <w:r>
        <w:rPr>
          <w:rFonts w:cs="FrankRuehl" w:ascii="FrankRuehl" w:hAnsi="FrankRuehl"/>
          <w:rtl w:val="true"/>
        </w:rPr>
        <w:t>"</w:t>
      </w:r>
      <w:r>
        <w:rPr>
          <w:rFonts w:ascii="FrankRuehl" w:hAnsi="FrankRuehl" w:cs="FrankRuehl"/>
          <w:rtl w:val="true"/>
        </w:rPr>
        <w:t>ד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יאיר חמודות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 xml:space="preserve">עאדל בויראת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rtl w:val="true"/>
        </w:rPr>
        <w:t xml:space="preserve">להחלטה בעליון </w:t>
      </w:r>
      <w:r>
        <w:rPr>
          <w:rFonts w:cs="FrankRuehl" w:ascii="FrankRuehl" w:hAnsi="FrankRuehl"/>
          <w:rtl w:val="true"/>
        </w:rPr>
        <w:t>(</w:t>
      </w:r>
      <w:r>
        <w:rPr>
          <w:rFonts w:cs="FrankRuehl" w:ascii="FrankRuehl" w:hAnsi="FrankRuehl"/>
        </w:rPr>
        <w:t>02-08-2011</w:t>
      </w:r>
      <w:r>
        <w:rPr>
          <w:rFonts w:cs="FrankRuehl" w:ascii="FrankRuehl" w:hAnsi="FrankRuehl"/>
          <w:rtl w:val="true"/>
        </w:rPr>
        <w:t xml:space="preserve">): </w:t>
      </w:r>
      <w:hyperlink r:id="rId54">
        <w:r>
          <w:rPr>
            <w:rStyle w:val="Hyperlink"/>
            <w:rFonts w:ascii="FrankRuehl" w:hAnsi="FrankRuehl" w:cs="FrankRuehl"/>
            <w:rtl w:val="true"/>
          </w:rPr>
          <w:t xml:space="preserve">עפ  </w:t>
        </w:r>
        <w:r>
          <w:rPr>
            <w:rStyle w:val="Hyperlink"/>
            <w:rFonts w:cs="FrankRuehl" w:ascii="FrankRuehl" w:hAnsi="FrankRuehl"/>
          </w:rPr>
          <w:t>5481/11</w:t>
        </w:r>
      </w:hyperlink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מדינת ישראל נ</w:t>
      </w:r>
      <w:r>
        <w:rPr>
          <w:rFonts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 w:cs="FrankRuehl"/>
          <w:color w:val="000000"/>
          <w:rtl w:val="true"/>
        </w:rPr>
        <w:t>כנאעני מוחמד</w:t>
      </w:r>
      <w:r>
        <w:rPr>
          <w:rFonts w:ascii="FrankRuehl" w:hAnsi="FrankRuehl" w:cs="FrankRuehl"/>
          <w:rtl w:val="true"/>
        </w:rPr>
        <w:t xml:space="preserve"> שופטים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י</w:t>
      </w:r>
      <w:r>
        <w:rPr>
          <w:rFonts w:cs="FrankRuehl" w:ascii="FrankRuehl" w:hAnsi="FrankRuehl"/>
          <w:rtl w:val="true"/>
        </w:rPr>
        <w:t xml:space="preserve">' </w:t>
      </w:r>
      <w:r>
        <w:rPr>
          <w:rFonts w:ascii="FrankRuehl" w:hAnsi="FrankRuehl" w:cs="FrankRuehl"/>
          <w:rtl w:val="true"/>
        </w:rPr>
        <w:t>עמית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עו</w:t>
      </w:r>
      <w:r>
        <w:rPr>
          <w:rFonts w:cs="FrankRuehl" w:ascii="FrankRuehl" w:hAnsi="FrankRuehl"/>
          <w:rtl w:val="true"/>
        </w:rPr>
        <w:t>"</w:t>
      </w:r>
      <w:r>
        <w:rPr>
          <w:rFonts w:ascii="FrankRuehl" w:hAnsi="FrankRuehl" w:cs="FrankRuehl"/>
          <w:rtl w:val="true"/>
        </w:rPr>
        <w:t>ד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עלאא עתאמנה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יאיר חמודות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גלי פילובסקי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עאדל בויראת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ביום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cs="FrankRuehl" w:ascii="FrankRuehl" w:hAnsi="FrankRuehl"/>
        </w:rPr>
        <w:t>2011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ר</w:t>
      </w:r>
      <w:r>
        <w:rPr>
          <w:rFonts w:cs="FrankRuehl" w:ascii="FrankRuehl" w:hAnsi="FrankRuehl"/>
          <w:rtl w:val="true"/>
        </w:rPr>
        <w:t xml:space="preserve">' </w:t>
      </w:r>
      <w:r>
        <w:rPr>
          <w:rFonts w:ascii="FrankRuehl" w:hAnsi="FrankRuehl" w:cs="FrankRuehl"/>
          <w:rtl w:val="true"/>
        </w:rPr>
        <w:t xml:space="preserve">שפירא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rtl w:val="true"/>
        </w:rPr>
        <w:t xml:space="preserve">להחלטה בעליון </w:t>
      </w:r>
      <w:r>
        <w:rPr>
          <w:rFonts w:cs="FrankRuehl" w:ascii="FrankRuehl" w:hAnsi="FrankRuehl"/>
          <w:rtl w:val="true"/>
        </w:rPr>
        <w:t>(</w:t>
      </w:r>
      <w:r>
        <w:rPr>
          <w:rFonts w:cs="FrankRuehl" w:ascii="FrankRuehl" w:hAnsi="FrankRuehl"/>
        </w:rPr>
        <w:t>26-10-2011</w:t>
      </w:r>
      <w:r>
        <w:rPr>
          <w:rFonts w:cs="FrankRuehl" w:ascii="FrankRuehl" w:hAnsi="FrankRuehl"/>
          <w:rtl w:val="true"/>
        </w:rPr>
        <w:t xml:space="preserve">): </w:t>
      </w:r>
      <w:hyperlink r:id="rId55">
        <w:r>
          <w:rPr>
            <w:rStyle w:val="Hyperlink"/>
            <w:rFonts w:ascii="FrankRuehl" w:hAnsi="FrankRuehl" w:cs="FrankRuehl"/>
            <w:rtl w:val="true"/>
          </w:rPr>
          <w:t xml:space="preserve">עפ </w:t>
        </w:r>
        <w:r>
          <w:rPr>
            <w:rStyle w:val="Hyperlink"/>
            <w:rFonts w:cs="FrankRuehl" w:ascii="FrankRuehl" w:hAnsi="FrankRuehl"/>
          </w:rPr>
          <w:t>5555/11</w:t>
        </w:r>
      </w:hyperlink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כמאל מחאג</w:t>
      </w:r>
      <w:r>
        <w:rPr>
          <w:rFonts w:cs="FrankRuehl" w:ascii="FrankRuehl" w:hAnsi="FrankRuehl"/>
          <w:color w:val="000000"/>
          <w:rtl w:val="true"/>
        </w:rPr>
        <w:t>'</w:t>
      </w:r>
      <w:r>
        <w:rPr>
          <w:rFonts w:ascii="FrankRuehl" w:hAnsi="FrankRuehl" w:cs="FrankRuehl"/>
          <w:color w:val="000000"/>
          <w:rtl w:val="true"/>
        </w:rPr>
        <w:t>נה נ</w:t>
      </w:r>
      <w:r>
        <w:rPr>
          <w:rFonts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 w:cs="FrankRuehl"/>
          <w:color w:val="000000"/>
          <w:rtl w:val="true"/>
        </w:rPr>
        <w:t>מדינת ישראל</w:t>
      </w:r>
      <w:r>
        <w:rPr>
          <w:rFonts w:ascii="FrankRuehl" w:hAnsi="FrankRuehl" w:cs="FrankRuehl"/>
          <w:rtl w:val="true"/>
        </w:rPr>
        <w:t xml:space="preserve"> שופטים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מ</w:t>
      </w:r>
      <w:r>
        <w:rPr>
          <w:rFonts w:cs="FrankRuehl" w:ascii="FrankRuehl" w:hAnsi="FrankRuehl"/>
          <w:rtl w:val="true"/>
        </w:rPr>
        <w:t xml:space="preserve">' </w:t>
      </w:r>
      <w:r>
        <w:rPr>
          <w:rFonts w:ascii="FrankRuehl" w:hAnsi="FrankRuehl" w:cs="FrankRuehl"/>
          <w:rtl w:val="true"/>
        </w:rPr>
        <w:t>נאור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עו</w:t>
      </w:r>
      <w:r>
        <w:rPr>
          <w:rFonts w:cs="FrankRuehl" w:ascii="FrankRuehl" w:hAnsi="FrankRuehl"/>
          <w:rtl w:val="true"/>
        </w:rPr>
        <w:t>"</w:t>
      </w:r>
      <w:r>
        <w:rPr>
          <w:rFonts w:ascii="FrankRuehl" w:hAnsi="FrankRuehl" w:cs="FrankRuehl"/>
          <w:rtl w:val="true"/>
        </w:rPr>
        <w:t>ד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סיוון רוסו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 xml:space="preserve">עאדל בויראת </w:t>
      </w:r>
    </w:p>
    <w:p>
      <w:pPr>
        <w:pStyle w:val="Normal"/>
        <w:ind w:end="0"/>
        <w:jc w:val="start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  <w:bookmarkStart w:id="3" w:name="LawTable"/>
      <w:bookmarkStart w:id="4" w:name="LawTable"/>
      <w:bookmarkEnd w:id="4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u w:val="single"/>
        </w:rPr>
      </w:pPr>
      <w:hyperlink r:id="rId56">
        <w:r>
          <w:rPr>
            <w:rStyle w:val="Hyperlink"/>
            <w:rFonts w:ascii="FrankRuehl" w:hAnsi="FrankRuehl" w:cs="FrankRuehl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rtl w:val="true"/>
          </w:rPr>
          <w:t>תשל</w:t>
        </w:r>
        <w:r>
          <w:rPr>
            <w:rStyle w:val="Hyperlink"/>
            <w:rFonts w:cs="FrankRuehl" w:ascii="FrankRuehl" w:hAnsi="FrankRuehl"/>
            <w:rtl w:val="true"/>
          </w:rPr>
          <w:t>"</w:t>
        </w:r>
        <w:r>
          <w:rPr>
            <w:rStyle w:val="Hyperlink"/>
            <w:rFonts w:ascii="FrankRuehl" w:hAnsi="FrankRuehl" w:cs="FrankRuehl"/>
            <w:rtl w:val="true"/>
          </w:rPr>
          <w:t>ז</w:t>
        </w:r>
        <w:r>
          <w:rPr>
            <w:rStyle w:val="Hyperlink"/>
            <w:rFonts w:cs="FrankRuehl" w:ascii="FrankRuehl" w:hAnsi="FrankRuehl"/>
            <w:rtl w:val="true"/>
          </w:rPr>
          <w:t>-</w:t>
        </w:r>
        <w:r>
          <w:rPr>
            <w:rStyle w:val="Hyperlink"/>
            <w:rFonts w:cs="FrankRuehl" w:ascii="FrankRuehl" w:hAnsi="FrankRuehl"/>
          </w:rPr>
          <w:t>1977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: </w:t>
      </w:r>
      <w:r>
        <w:rPr>
          <w:rFonts w:ascii="FrankRuehl" w:hAnsi="FrankRuehl" w:cs="FrankRuehl"/>
          <w:color w:val="0000FF"/>
          <w:u w:val="single"/>
          <w:rtl w:val="true"/>
        </w:rPr>
        <w:t>סע</w:t>
      </w:r>
      <w:r>
        <w:rPr>
          <w:rFonts w:cs="FrankRuehl" w:ascii="FrankRuehl" w:hAnsi="FrankRuehl"/>
          <w:color w:val="0000FF"/>
          <w:u w:val="single"/>
          <w:rtl w:val="true"/>
        </w:rPr>
        <w:t xml:space="preserve">'  </w:t>
      </w:r>
      <w:hyperlink r:id="rId57">
        <w:r>
          <w:rPr>
            <w:rStyle w:val="Hyperlink"/>
            <w:rFonts w:cs="FrankRuehl" w:ascii="FrankRuehl" w:hAnsi="FrankRuehl"/>
          </w:rPr>
          <w:t>144</w:t>
        </w:r>
        <w:r>
          <w:rPr>
            <w:rStyle w:val="Hyperlink"/>
            <w:rFonts w:cs="FrankRuehl" w:ascii="FrankRuehl" w:hAnsi="FrankRuehl"/>
            <w:rtl w:val="true"/>
          </w:rPr>
          <w:t>(</w:t>
        </w:r>
        <w:r>
          <w:rPr>
            <w:rStyle w:val="Hyperlink"/>
            <w:rFonts w:ascii="FrankRuehl" w:hAnsi="FrankRuehl" w:cs="FrankRuehl"/>
            <w:rtl w:val="true"/>
          </w:rPr>
          <w:t>א</w:t>
        </w:r>
        <w:r>
          <w:rPr>
            <w:rStyle w:val="Hyperlink"/>
            <w:rFonts w:cs="FrankRuehl" w:ascii="FrankRuehl" w:hAnsi="FrankRuehl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u w:val="single"/>
        </w:rPr>
      </w:pPr>
      <w:r>
        <w:rPr>
          <w:rFonts w:cs="FrankRuehl" w:ascii="FrankRuehl" w:hAnsi="FrankRuehl"/>
          <w:color w:val="0000FF"/>
          <w:u w:val="single"/>
          <w:rtl w:val="true"/>
        </w:rPr>
      </w:r>
    </w:p>
    <w:p>
      <w:pPr>
        <w:pStyle w:val="Normal"/>
        <w:ind w:end="0"/>
        <w:jc w:val="start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  <w:bookmarkStart w:id="5" w:name="LawTable_End"/>
      <w:bookmarkStart w:id="6" w:name="LawTable_End"/>
      <w:bookmarkEnd w:id="6"/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32"/>
                <w:szCs w:val="32"/>
                <w:u w:val="single"/>
              </w:rPr>
            </w:pPr>
            <w:bookmarkStart w:id="7" w:name="PsakDin"/>
            <w:bookmarkEnd w:id="7"/>
            <w:r>
              <w:rPr>
                <w:rFonts w:ascii="Arial" w:hAnsi="Arial" w:cs="Aria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גזר דין</w:t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32"/>
                <w:szCs w:val="32"/>
                <w:u w:val="single"/>
              </w:rPr>
            </w:pPr>
            <w:r>
              <w:rPr>
                <w:rFonts w:cs="Arial" w:ascii="Arial" w:hAnsi="Arial"/>
                <w:b/>
                <w:bCs/>
                <w:sz w:val="32"/>
                <w:szCs w:val="32"/>
                <w:u w:val="single"/>
                <w:rtl w:val="true"/>
              </w:rPr>
            </w:r>
          </w:p>
        </w:tc>
      </w:tr>
    </w:tbl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</w:t>
      </w:r>
      <w:r>
        <w:rPr>
          <w:rtl w:val="true"/>
        </w:rPr>
        <w:t>.</w:t>
        <w:tab/>
      </w:r>
      <w:bookmarkStart w:id="8" w:name="ABSTRACT_START"/>
      <w:bookmarkEnd w:id="8"/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יליד</w:t>
      </w:r>
      <w:r>
        <w:rPr>
          <w:rFonts w:cs="Times New Roman"/>
          <w:rtl w:val="true"/>
        </w:rPr>
        <w:t xml:space="preserve"> </w:t>
      </w:r>
      <w:r>
        <w:rPr/>
        <w:t>1980</w:t>
      </w:r>
      <w:r>
        <w:rPr>
          <w:rtl w:val="true"/>
        </w:rPr>
        <w:t xml:space="preserve">, </w:t>
      </w:r>
      <w:r>
        <w:rPr>
          <w:rtl w:val="true"/>
        </w:rPr>
        <w:t>תושב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פחם</w:t>
      </w:r>
      <w:r>
        <w:rPr>
          <w:rtl w:val="true"/>
        </w:rPr>
        <w:t xml:space="preserve">, 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  <w:bookmarkStart w:id="9" w:name="ABSTRACT_END"/>
      <w:bookmarkStart w:id="10" w:name="ABSTRACT_END"/>
      <w:bookmarkEnd w:id="10"/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עתה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ששמעתי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tl w:val="true"/>
        </w:rPr>
        <w:t xml:space="preserve">,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/>
        <w:t>2</w:t>
      </w:r>
      <w:r>
        <w:rPr>
          <w:rtl w:val="true"/>
        </w:rPr>
        <w:t>.</w:t>
        <w:tab/>
      </w:r>
      <w:r>
        <w:rPr>
          <w:b/>
          <w:b/>
          <w:bCs/>
          <w:u w:val="single"/>
          <w:rtl w:val="true"/>
        </w:rPr>
        <w:t>עובדות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כתב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האישום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המתוקן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בהן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הודה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הנאשם</w:t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16/02/2011</w:t>
      </w:r>
      <w:r>
        <w:rPr>
          <w:rtl w:val="true"/>
        </w:rPr>
        <w:t xml:space="preserve">, </w:t>
      </w:r>
      <w:r>
        <w:rPr>
          <w:rtl w:val="true"/>
        </w:rPr>
        <w:t>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לשעה</w:t>
      </w:r>
      <w:r>
        <w:rPr>
          <w:rFonts w:cs="Times New Roman"/>
          <w:rtl w:val="true"/>
        </w:rPr>
        <w:t xml:space="preserve"> </w:t>
      </w:r>
      <w:r>
        <w:rPr/>
        <w:t>18:45</w:t>
      </w:r>
      <w:r>
        <w:rPr>
          <w:rtl w:val="true"/>
        </w:rPr>
        <w:t xml:space="preserve">,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שערכו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פחם</w:t>
      </w:r>
      <w:r>
        <w:rPr>
          <w:rtl w:val="true"/>
        </w:rPr>
        <w:t xml:space="preserve">, </w:t>
      </w:r>
      <w:r>
        <w:rPr>
          <w:rtl w:val="true"/>
        </w:rPr>
        <w:t>הבחינו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וולוו</w:t>
      </w:r>
      <w:r>
        <w:rPr>
          <w:b/>
          <w:bCs/>
          <w:rtl w:val="true"/>
        </w:rPr>
        <w:t>"</w:t>
      </w:r>
      <w:r>
        <w:rPr>
          <w:rtl w:val="true"/>
        </w:rPr>
        <w:t xml:space="preserve"> </w:t>
      </w:r>
      <w:r>
        <w:rPr>
          <w:rtl w:val="true"/>
        </w:rPr>
        <w:t>שבו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השוטרים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חיפוש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ובחיפוש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נתפס</w:t>
      </w:r>
      <w:r>
        <w:rPr>
          <w:rtl w:val="true"/>
        </w:rPr>
        <w:t xml:space="preserve">, </w:t>
      </w:r>
      <w:r>
        <w:rPr>
          <w:rtl w:val="true"/>
        </w:rPr>
        <w:t>מתחת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למושב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הנהג</w:t>
      </w:r>
      <w:r>
        <w:rPr>
          <w:rtl w:val="true"/>
        </w:rPr>
        <w:t xml:space="preserve">,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/>
        <w:t>FN</w:t>
      </w:r>
      <w:r>
        <w:rPr>
          <w:rtl w:val="true"/>
        </w:rPr>
        <w:t xml:space="preserve"> </w:t>
      </w:r>
      <w:r>
        <w:rPr>
          <w:b/>
          <w:bCs/>
          <w:rtl w:val="true"/>
        </w:rPr>
        <w:t>(</w:t>
      </w:r>
      <w:r>
        <w:rPr>
          <w:b/>
          <w:b/>
          <w:bCs/>
          <w:rtl w:val="true"/>
        </w:rPr>
        <w:t>להלן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- "</w:t>
      </w:r>
      <w:r>
        <w:rPr>
          <w:b/>
          <w:b/>
          <w:bCs/>
          <w:rtl w:val="true"/>
        </w:rPr>
        <w:t>האקדח</w:t>
      </w:r>
      <w:r>
        <w:rPr>
          <w:b/>
          <w:bCs/>
          <w:rtl w:val="true"/>
        </w:rPr>
        <w:t xml:space="preserve">") </w:t>
      </w:r>
      <w:r>
        <w:rPr>
          <w:rtl w:val="true"/>
        </w:rPr>
        <w:t>ובו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שהכילה</w:t>
      </w:r>
      <w:r>
        <w:rPr>
          <w:rFonts w:cs="Times New Roman"/>
          <w:rtl w:val="true"/>
        </w:rPr>
        <w:t xml:space="preserve">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כדורי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. </w:t>
      </w:r>
      <w:r>
        <w:rPr>
          <w:rtl w:val="true"/>
        </w:rPr>
        <w:t>בחיפוש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נתפסו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מעילו</w:t>
      </w:r>
      <w:r>
        <w:rPr>
          <w:rFonts w:cs="Times New Roman"/>
          <w:rtl w:val="true"/>
        </w:rPr>
        <w:t xml:space="preserve"> </w:t>
      </w:r>
      <w:r>
        <w:rPr/>
        <w:t>13</w:t>
      </w:r>
      <w:r>
        <w:rPr>
          <w:rtl w:val="true"/>
        </w:rPr>
        <w:t xml:space="preserve"> </w:t>
      </w:r>
      <w:r>
        <w:rPr>
          <w:rtl w:val="true"/>
        </w:rPr>
        <w:t>כדורי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שסוגל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להרוג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b/>
          <w:bCs/>
        </w:rPr>
      </w:pPr>
      <w:r>
        <w:rPr>
          <w:rtl w:val="true"/>
        </w:rPr>
        <w:t>במעשיו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tl w:val="true"/>
        </w:rPr>
        <w:t xml:space="preserve">,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58">
        <w:r>
          <w:rPr>
            <w:rStyle w:val="Hyperlink"/>
            <w:b/>
            <w:b/>
            <w:bCs/>
            <w:rtl w:val="true"/>
          </w:rPr>
          <w:t>סעיף</w:t>
        </w:r>
        <w:r>
          <w:rPr>
            <w:rStyle w:val="Hyperlink"/>
            <w:rFonts w:cs="Times New Roman"/>
            <w:b/>
            <w:b/>
            <w:bCs/>
            <w:rtl w:val="true"/>
          </w:rPr>
          <w:t xml:space="preserve">      </w:t>
        </w:r>
        <w:r>
          <w:rPr>
            <w:rStyle w:val="Hyperlink"/>
            <w:b/>
            <w:bCs/>
          </w:rPr>
          <w:t>144</w:t>
        </w:r>
        <w:r>
          <w:rPr>
            <w:rStyle w:val="Hyperlink"/>
            <w:b/>
            <w:bCs/>
            <w:rtl w:val="true"/>
          </w:rPr>
          <w:t>(</w:t>
        </w:r>
        <w:r>
          <w:rPr>
            <w:rStyle w:val="Hyperlink"/>
            <w:b/>
            <w:b/>
            <w:bCs/>
            <w:rtl w:val="true"/>
          </w:rPr>
          <w:t>א</w:t>
        </w:r>
        <w:r>
          <w:rPr>
            <w:rStyle w:val="Hyperlink"/>
            <w:b/>
            <w:bCs/>
            <w:rtl w:val="true"/>
          </w:rPr>
          <w:t>)</w:t>
        </w:r>
      </w:hyperlink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</w:t>
      </w:r>
      <w:hyperlink r:id="rId59">
        <w:r>
          <w:rPr>
            <w:rStyle w:val="Hyperlink"/>
            <w:b/>
            <w:b/>
            <w:bCs/>
            <w:rtl w:val="true"/>
          </w:rPr>
          <w:t>חוק</w:t>
        </w:r>
        <w:r>
          <w:rPr>
            <w:rStyle w:val="Hyperlink"/>
            <w:rFonts w:cs="Times New Roman"/>
            <w:b/>
            <w:b/>
            <w:bCs/>
            <w:rtl w:val="true"/>
          </w:rPr>
          <w:t xml:space="preserve"> </w:t>
        </w:r>
        <w:r>
          <w:rPr>
            <w:rStyle w:val="Hyperlink"/>
            <w:b/>
            <w:b/>
            <w:bCs/>
            <w:rtl w:val="true"/>
          </w:rPr>
          <w:t>העונשין</w:t>
        </w:r>
      </w:hyperlink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התשל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ז</w:t>
      </w:r>
      <w:r>
        <w:rPr>
          <w:b/>
          <w:bCs/>
          <w:rtl w:val="true"/>
        </w:rPr>
        <w:t>-</w:t>
      </w:r>
      <w:r>
        <w:rPr>
          <w:b/>
          <w:bCs/>
        </w:rPr>
        <w:t>1977</w:t>
      </w:r>
      <w:r>
        <w:rPr>
          <w:b/>
          <w:bCs/>
          <w:rtl w:val="true"/>
        </w:rPr>
        <w:t xml:space="preserve"> (</w:t>
      </w:r>
      <w:r>
        <w:rPr>
          <w:b/>
          <w:b/>
          <w:bCs/>
          <w:rtl w:val="true"/>
        </w:rPr>
        <w:t>להלן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החוק</w:t>
      </w:r>
      <w:r>
        <w:rPr>
          <w:b/>
          <w:bCs/>
          <w:rtl w:val="true"/>
        </w:rPr>
        <w:t xml:space="preserve">"). </w:t>
      </w:r>
    </w:p>
    <w:p>
      <w:pPr>
        <w:pStyle w:val="Normal"/>
        <w:spacing w:lineRule="auto" w:line="360"/>
        <w:ind w:start="720"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/>
        <w:t>3</w:t>
      </w:r>
      <w:r>
        <w:rPr>
          <w:rtl w:val="true"/>
        </w:rPr>
        <w:t>.</w:t>
        <w:tab/>
      </w:r>
      <w:r>
        <w:rPr>
          <w:b/>
          <w:b/>
          <w:bCs/>
          <w:u w:val="single"/>
          <w:rtl w:val="true"/>
        </w:rPr>
        <w:t>הראיות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לעניין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העונש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ab/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א</w:t>
      </w:r>
      <w:r>
        <w:rPr>
          <w:rtl w:val="true"/>
        </w:rPr>
        <w:t>.</w:t>
        <w:tab/>
      </w:r>
      <w:r>
        <w:rPr>
          <w:rtl w:val="true"/>
        </w:rPr>
        <w:t>מטעם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ב</w:t>
      </w:r>
      <w:r>
        <w:rPr>
          <w:rtl w:val="true"/>
        </w:rPr>
        <w:t xml:space="preserve">. </w:t>
        <w:tab/>
      </w:r>
      <w:r>
        <w:rPr>
          <w:rtl w:val="true"/>
        </w:rPr>
        <w:t>הסנגור</w:t>
      </w:r>
      <w:r>
        <w:rPr>
          <w:rtl w:val="true"/>
        </w:rPr>
        <w:t xml:space="preserve">,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עאדל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בויראת</w:t>
      </w:r>
      <w:r>
        <w:rPr>
          <w:rtl w:val="true"/>
        </w:rPr>
        <w:t xml:space="preserve">, </w:t>
      </w:r>
      <w:r>
        <w:rPr>
          <w:rtl w:val="true"/>
        </w:rPr>
        <w:t>הגיש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סדרה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מסמכים</w:t>
      </w:r>
      <w:r>
        <w:rPr>
          <w:rtl w:val="true"/>
        </w:rPr>
        <w:t xml:space="preserve">: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1440" w:end="0"/>
        <w:jc w:val="both"/>
        <w:rPr/>
      </w:pPr>
      <w:r>
        <w:rPr>
          <w:rtl w:val="true"/>
        </w:rPr>
        <w:t>המוצגים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>/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 xml:space="preserve">- </w:t>
      </w:r>
      <w:r>
        <w:rPr>
          <w:rtl w:val="true"/>
        </w:rPr>
        <w:t>נ</w:t>
      </w:r>
      <w:r>
        <w:rPr>
          <w:rtl w:val="true"/>
        </w:rPr>
        <w:t>/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שהוגשו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בחיפה</w:t>
      </w:r>
      <w:r>
        <w:rPr>
          <w:rtl w:val="true"/>
        </w:rPr>
        <w:t xml:space="preserve">.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הואשמו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ברצח</w:t>
      </w:r>
      <w:r>
        <w:rPr>
          <w:rtl w:val="true"/>
        </w:rPr>
        <w:t xml:space="preserve">, </w:t>
      </w:r>
      <w:r>
        <w:rPr>
          <w:rtl w:val="true"/>
        </w:rPr>
        <w:t>בניסיון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לרצח</w:t>
      </w:r>
      <w:r>
        <w:rPr>
          <w:rtl w:val="true"/>
        </w:rPr>
        <w:t xml:space="preserve">, </w:t>
      </w:r>
      <w:r>
        <w:rPr>
          <w:rtl w:val="true"/>
        </w:rPr>
        <w:t>בנשיאה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לפשע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ואחיו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נזכרו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שכלפיהם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שנטענו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במוצגים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>/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ונ</w:t>
      </w:r>
      <w:r>
        <w:rPr>
          <w:rtl w:val="true"/>
        </w:rPr>
        <w:t>/</w:t>
      </w:r>
      <w:r>
        <w:rPr/>
        <w:t>2</w:t>
      </w:r>
      <w:r>
        <w:rPr>
          <w:rtl w:val="true"/>
        </w:rPr>
        <w:t>.</w:t>
      </w:r>
    </w:p>
    <w:p>
      <w:pPr>
        <w:pStyle w:val="Normal"/>
        <w:spacing w:lineRule="auto" w:line="360"/>
        <w:ind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1440" w:end="0"/>
        <w:jc w:val="both"/>
        <w:rPr/>
      </w:pPr>
      <w:r>
        <w:rPr>
          <w:rtl w:val="true"/>
        </w:rPr>
        <w:t>המוצג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>/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כעצמאי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למעצרו</w:t>
      </w:r>
      <w:r>
        <w:rPr>
          <w:rtl w:val="true"/>
        </w:rPr>
        <w:t>.</w:t>
      </w:r>
    </w:p>
    <w:p>
      <w:pPr>
        <w:pStyle w:val="Normal"/>
        <w:spacing w:lineRule="auto" w:line="360"/>
        <w:ind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1440" w:end="0"/>
        <w:jc w:val="both"/>
        <w:rPr/>
      </w:pPr>
      <w:r>
        <w:rPr>
          <w:rtl w:val="true"/>
        </w:rPr>
        <w:t>המוצג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>/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סוציאלי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מחאג</w:t>
      </w:r>
      <w:r>
        <w:rPr>
          <w:rtl w:val="true"/>
        </w:rPr>
        <w:t>'</w:t>
      </w:r>
      <w:r>
        <w:rPr>
          <w:rtl w:val="true"/>
        </w:rPr>
        <w:t>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נרג</w:t>
      </w:r>
      <w:r>
        <w:rPr>
          <w:rtl w:val="true"/>
        </w:rPr>
        <w:t>'</w:t>
      </w:r>
      <w:r>
        <w:rPr>
          <w:rtl w:val="true"/>
        </w:rPr>
        <w:t>ס</w:t>
      </w:r>
      <w:r>
        <w:rPr>
          <w:rtl w:val="true"/>
        </w:rPr>
        <w:t xml:space="preserve">, </w:t>
      </w:r>
      <w:r>
        <w:rPr>
          <w:rtl w:val="true"/>
        </w:rPr>
        <w:t>אלמנת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הדו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המשפחה</w:t>
      </w:r>
      <w:r>
        <w:rPr>
          <w:rtl w:val="true"/>
        </w:rPr>
        <w:t xml:space="preserve">, </w:t>
      </w:r>
      <w:r>
        <w:rPr>
          <w:rtl w:val="true"/>
        </w:rPr>
        <w:t>אשה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וארבעה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ילדים</w:t>
      </w:r>
      <w:r>
        <w:rPr>
          <w:rtl w:val="true"/>
        </w:rPr>
        <w:t xml:space="preserve">, </w:t>
      </w:r>
      <w:r>
        <w:rPr>
          <w:rtl w:val="true"/>
        </w:rPr>
        <w:t>קשה</w:t>
      </w:r>
      <w:r>
        <w:rPr>
          <w:rtl w:val="true"/>
        </w:rPr>
        <w:t xml:space="preserve">.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מתקיימת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מקצבת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המשפחה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הדו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נתמכת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כלכלית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הדואג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הילדים</w:t>
      </w:r>
      <w:r>
        <w:rPr>
          <w:rtl w:val="true"/>
        </w:rPr>
        <w:t xml:space="preserve">,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1440" w:end="0"/>
        <w:jc w:val="both"/>
        <w:rPr/>
      </w:pPr>
      <w:r>
        <w:rPr>
          <w:rtl w:val="true"/>
        </w:rPr>
        <w:t>המוצג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>/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מסמכים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רפואיים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הבריאותי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האב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ממחלת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הערמונית</w:t>
      </w:r>
      <w:r>
        <w:rPr>
          <w:rtl w:val="true"/>
        </w:rPr>
        <w:t xml:space="preserve">, </w:t>
      </w:r>
      <w:r>
        <w:rPr>
          <w:rtl w:val="true"/>
        </w:rPr>
        <w:t>מלחץ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גבוה</w:t>
      </w:r>
      <w:r>
        <w:rPr>
          <w:rtl w:val="true"/>
        </w:rPr>
        <w:t xml:space="preserve">, </w:t>
      </w:r>
      <w:r>
        <w:rPr>
          <w:rtl w:val="true"/>
        </w:rPr>
        <w:t>מהשמנת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ומצליעה</w:t>
      </w:r>
      <w:r>
        <w:rPr>
          <w:rtl w:val="true"/>
        </w:rPr>
        <w:t xml:space="preserve">. </w:t>
      </w:r>
      <w:r>
        <w:rPr>
          <w:rtl w:val="true"/>
        </w:rPr>
        <w:t>האם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מלחץ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גבוה</w:t>
      </w:r>
      <w:r>
        <w:rPr>
          <w:rtl w:val="true"/>
        </w:rPr>
        <w:t xml:space="preserve">, </w:t>
      </w:r>
      <w:r>
        <w:rPr>
          <w:rtl w:val="true"/>
        </w:rPr>
        <w:t>מסיבוכים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גלאוקומה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בעיניה</w:t>
      </w:r>
      <w:r>
        <w:rPr>
          <w:rtl w:val="true"/>
        </w:rPr>
        <w:t xml:space="preserve">, </w:t>
      </w:r>
      <w:r>
        <w:rPr>
          <w:rtl w:val="true"/>
        </w:rPr>
        <w:t>ממשקל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ומכאב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בברכיים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ריתוק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/>
        <w:t>4</w:t>
      </w:r>
      <w:r>
        <w:rPr>
          <w:rtl w:val="true"/>
        </w:rPr>
        <w:t>.</w:t>
        <w:tab/>
      </w:r>
      <w:r>
        <w:rPr>
          <w:b/>
          <w:b/>
          <w:bCs/>
          <w:u w:val="single"/>
          <w:rtl w:val="true"/>
        </w:rPr>
        <w:t>טענות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המאשימה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לעניין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העונש</w:t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,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</w:t>
      </w:r>
      <w:r>
        <w:rPr>
          <w:rtl w:val="true"/>
        </w:rPr>
        <w:t xml:space="preserve">' </w:t>
      </w:r>
      <w:r>
        <w:rPr>
          <w:rtl w:val="true"/>
        </w:rPr>
        <w:t>שונית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קדם</w:t>
      </w:r>
      <w:r>
        <w:rPr>
          <w:rtl w:val="true"/>
        </w:rPr>
        <w:t xml:space="preserve">,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16.2.11</w:t>
      </w:r>
      <w:r>
        <w:rPr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/>
        <w:t>2.3.11</w:t>
      </w:r>
      <w:r>
        <w:rPr>
          <w:rtl w:val="true"/>
        </w:rPr>
        <w:t xml:space="preserve"> </w:t>
      </w:r>
      <w:r>
        <w:rPr>
          <w:rtl w:val="true"/>
        </w:rPr>
        <w:t>שאז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שוחרר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</w:t>
      </w:r>
      <w:r>
        <w:rPr>
          <w:rtl w:val="true"/>
        </w:rPr>
        <w:t xml:space="preserve">' </w:t>
      </w:r>
      <w:r>
        <w:rPr>
          <w:rtl w:val="true"/>
        </w:rPr>
        <w:t>קדם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הנושאת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אינהרנטית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לציבור</w:t>
      </w:r>
      <w:r>
        <w:rPr>
          <w:rtl w:val="true"/>
        </w:rPr>
        <w:t xml:space="preserve">.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פסיקת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מסוג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ברורה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כאשר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נקבע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אחת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שזוהי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להטיל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עליה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ככלל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ממושך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b/>
          <w:bCs/>
          <w:rtl w:val="true"/>
        </w:rPr>
        <w:t xml:space="preserve">".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הוסיפה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התייחסו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לפוטנציאל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העצום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רשיון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b/>
          <w:bCs/>
        </w:rPr>
      </w:pP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המציאות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השוררת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שלפיה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נעשה</w:t>
      </w:r>
      <w:r>
        <w:rPr>
          <w:rtl w:val="true"/>
        </w:rPr>
        <w:t xml:space="preserve">, </w:t>
      </w:r>
      <w:r>
        <w:rPr>
          <w:rtl w:val="true"/>
        </w:rPr>
        <w:t>מדי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ביומו</w:t>
      </w:r>
      <w:r>
        <w:rPr>
          <w:rtl w:val="true"/>
        </w:rPr>
        <w:t xml:space="preserve">,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באירועי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נראה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איזה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מירוץ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חימוש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שהפך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למכת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מדינה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וחפים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מפשע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נפגעים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אחת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פגיעות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קשות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וחמורות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כתוצאה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משימוש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בנשק</w:t>
      </w:r>
      <w:r>
        <w:rPr>
          <w:b/>
          <w:bCs/>
          <w:rtl w:val="true"/>
        </w:rPr>
        <w:t>".</w:t>
      </w:r>
    </w:p>
    <w:p>
      <w:pPr>
        <w:pStyle w:val="Normal"/>
        <w:spacing w:lineRule="auto" w:line="360"/>
        <w:ind w:start="720"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לפסיקת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</w:t>
      </w:r>
      <w:r>
        <w:rPr>
          <w:rtl w:val="true"/>
        </w:rPr>
        <w:t xml:space="preserve">' </w:t>
      </w:r>
      <w:r>
        <w:rPr>
          <w:rtl w:val="true"/>
        </w:rPr>
        <w:t>קדם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באקדח</w:t>
      </w:r>
      <w:r>
        <w:rPr>
          <w:rtl w:val="true"/>
        </w:rPr>
        <w:t xml:space="preserve">,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המצדיקות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וקנס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/>
        <w:t>5</w:t>
      </w:r>
      <w:r>
        <w:rPr>
          <w:rtl w:val="true"/>
        </w:rPr>
        <w:t>.</w:t>
        <w:tab/>
      </w:r>
      <w:r>
        <w:rPr>
          <w:b/>
          <w:b/>
          <w:bCs/>
          <w:u w:val="single"/>
          <w:rtl w:val="true"/>
        </w:rPr>
        <w:t>טענות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ההגנה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לעניין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העונש</w:t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הסניגור</w:t>
      </w:r>
      <w:r>
        <w:rPr>
          <w:rtl w:val="true"/>
        </w:rPr>
        <w:t xml:space="preserve">,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עאדל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בויראת</w:t>
      </w:r>
      <w:r>
        <w:rPr>
          <w:rtl w:val="true"/>
        </w:rPr>
        <w:t xml:space="preserve">, </w:t>
      </w:r>
      <w:r>
        <w:rPr>
          <w:rtl w:val="true"/>
        </w:rPr>
        <w:t>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tl w:val="true"/>
        </w:rPr>
        <w:t xml:space="preserve">, </w:t>
      </w:r>
      <w:r>
        <w:rPr>
          <w:rtl w:val="true"/>
        </w:rPr>
        <w:t>הודייתו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מוקדם</w:t>
      </w:r>
      <w:r>
        <w:rPr>
          <w:rtl w:val="true"/>
        </w:rPr>
        <w:t xml:space="preserve">, </w:t>
      </w:r>
      <w:r>
        <w:rPr>
          <w:rtl w:val="true"/>
        </w:rPr>
        <w:t>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הנקי</w:t>
      </w:r>
      <w:r>
        <w:rPr>
          <w:rtl w:val="true"/>
        </w:rPr>
        <w:t xml:space="preserve">, </w:t>
      </w:r>
      <w:r>
        <w:rPr>
          <w:rtl w:val="true"/>
        </w:rPr>
        <w:t>עבודתו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ותמיכתו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tl w:val="true"/>
        </w:rPr>
        <w:t xml:space="preserve">, </w:t>
      </w:r>
      <w:r>
        <w:rPr>
          <w:rtl w:val="true"/>
        </w:rPr>
        <w:t>אלמנת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וילדיה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הסניגור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עבודה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שהאח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נרצח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6.12.09</w:t>
      </w:r>
      <w:r>
        <w:rPr>
          <w:rtl w:val="true"/>
        </w:rPr>
        <w:t xml:space="preserve">. </w:t>
      </w:r>
      <w:r>
        <w:rPr>
          <w:rtl w:val="true"/>
        </w:rPr>
        <w:t>מאז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בהצלחה</w:t>
      </w:r>
      <w:r>
        <w:rPr>
          <w:rtl w:val="true"/>
        </w:rPr>
        <w:t xml:space="preserve">,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הסניגור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כלכלת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הבית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ותומך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אחיו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הסניגור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בהודייתו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חטא</w:t>
      </w:r>
      <w:r>
        <w:rPr>
          <w:rtl w:val="true"/>
        </w:rPr>
        <w:t xml:space="preserve">, </w:t>
      </w:r>
      <w:r>
        <w:rPr>
          <w:rtl w:val="true"/>
        </w:rPr>
        <w:t>חרטה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ולקיחת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מלאה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בנוסף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לחסכון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השיפוטי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שבעצם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ההודאה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הסניגור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שבצידה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המצויה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סמכותו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הסניגור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16.2.11</w:t>
      </w:r>
      <w:r>
        <w:rPr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/>
        <w:t>2.3.11</w:t>
      </w:r>
      <w:r>
        <w:rPr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בתנאים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מגבילים</w:t>
      </w:r>
      <w:r>
        <w:rPr>
          <w:rtl w:val="true"/>
        </w:rPr>
        <w:t xml:space="preserve">. </w:t>
      </w:r>
      <w:r>
        <w:rPr>
          <w:rtl w:val="true"/>
        </w:rPr>
        <w:t>לטענתו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באישיותו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הסניגור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ניתן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לקבוע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באופן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שאינו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משתמע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לשתי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פנים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 xml:space="preserve">(...) </w:t>
      </w:r>
      <w:r>
        <w:rPr>
          <w:b/>
          <w:b/>
          <w:bCs/>
          <w:rtl w:val="true"/>
        </w:rPr>
        <w:t>ימנע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מלחזור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טעות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יחזור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לסורו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 xml:space="preserve">(...)". </w:t>
      </w:r>
      <w:r>
        <w:rPr>
          <w:rtl w:val="true"/>
        </w:rPr>
        <w:t>חוויית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חותמה</w:t>
      </w:r>
      <w:r>
        <w:rPr>
          <w:rtl w:val="true"/>
        </w:rPr>
        <w:t xml:space="preserve">.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לאורחות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הסניגור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והצביע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שנפסקה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הסניגור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</w:t>
      </w:r>
      <w:r>
        <w:rPr>
          <w:rtl w:val="true"/>
        </w:rPr>
        <w:t xml:space="preserve">,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להשית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עתיד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/>
        <w:t>6</w:t>
      </w:r>
      <w:r>
        <w:rPr>
          <w:rtl w:val="true"/>
        </w:rPr>
        <w:t xml:space="preserve">. </w:t>
        <w:tab/>
      </w:r>
      <w:r>
        <w:rPr>
          <w:b/>
          <w:b/>
          <w:bCs/>
          <w:u w:val="single"/>
          <w:rtl w:val="true"/>
        </w:rPr>
        <w:t>דיון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>
          <w:b/>
          <w:bCs/>
          <w:lang w:eastAsia="he-IL"/>
        </w:rPr>
      </w:pPr>
      <w:r>
        <w:rPr>
          <w:rtl w:val="true"/>
        </w:rPr>
        <w:t>א</w:t>
      </w:r>
      <w:r>
        <w:rPr>
          <w:rtl w:val="true"/>
        </w:rPr>
        <w:t xml:space="preserve">. </w:t>
        <w:tab/>
      </w:r>
      <w:r>
        <w:rPr>
          <w:rtl w:val="true"/>
        </w:rPr>
        <w:t>אכן</w:t>
      </w:r>
      <w:r>
        <w:rPr>
          <w:rtl w:val="true"/>
        </w:rPr>
        <w:t xml:space="preserve">, </w:t>
      </w:r>
      <w:r>
        <w:rPr>
          <w:rtl w:val="true"/>
        </w:rPr>
        <w:t>צודקת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בטענותיה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החומרה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בעצם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הפוטנציאל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שייעשה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אידיאולוגית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ועוד</w:t>
      </w:r>
      <w:r>
        <w:rPr>
          <w:rtl w:val="true"/>
        </w:rPr>
        <w:t xml:space="preserve">: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המוחזקים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חוקי</w:t>
      </w:r>
      <w:r>
        <w:rPr>
          <w:rtl w:val="true"/>
        </w:rPr>
        <w:t xml:space="preserve">, </w:t>
      </w:r>
      <w:r>
        <w:rPr>
          <w:b/>
          <w:b/>
          <w:bCs/>
          <w:u w:val="single"/>
          <w:rtl w:val="true"/>
        </w:rPr>
        <w:t>גם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כשהם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מוחזקים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בידי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אדם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שאינו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עבריין</w:t>
      </w:r>
      <w:r>
        <w:rPr>
          <w:b/>
          <w:bCs/>
          <w:u w:val="single"/>
          <w:rtl w:val="true"/>
        </w:rPr>
        <w:t xml:space="preserve">, </w:t>
      </w:r>
      <w:r>
        <w:rPr>
          <w:b/>
          <w:b/>
          <w:bCs/>
          <w:u w:val="single"/>
          <w:rtl w:val="true"/>
        </w:rPr>
        <w:t>טמונה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בהם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סכנת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חיים</w:t>
      </w:r>
      <w:r>
        <w:rPr>
          <w:rtl w:val="true"/>
        </w:rPr>
        <w:t xml:space="preserve">: </w:t>
      </w:r>
      <w:hyperlink r:id="rId60">
        <w:r>
          <w:rPr>
            <w:rStyle w:val="Hyperlink"/>
            <w:b/>
            <w:b/>
            <w:bCs/>
            <w:rtl w:val="true"/>
          </w:rPr>
          <w:t>ע</w:t>
        </w:r>
        <w:r>
          <w:rPr>
            <w:rStyle w:val="Hyperlink"/>
            <w:b/>
            <w:bCs/>
            <w:rtl w:val="true"/>
          </w:rPr>
          <w:t>"</w:t>
        </w:r>
        <w:r>
          <w:rPr>
            <w:rStyle w:val="Hyperlink"/>
            <w:b/>
            <w:b/>
            <w:bCs/>
            <w:rtl w:val="true"/>
          </w:rPr>
          <w:t>פ</w:t>
        </w:r>
        <w:r>
          <w:rPr>
            <w:rStyle w:val="Hyperlink"/>
            <w:rFonts w:cs="Times New Roman"/>
            <w:b/>
            <w:b/>
            <w:bCs/>
            <w:rtl w:val="true"/>
          </w:rPr>
          <w:t xml:space="preserve"> </w:t>
        </w:r>
        <w:r>
          <w:rPr>
            <w:rStyle w:val="Hyperlink"/>
            <w:b/>
            <w:bCs/>
          </w:rPr>
          <w:t>11448/03</w:t>
        </w:r>
      </w:hyperlink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נגד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דיב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גרבאן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ואח</w:t>
      </w:r>
      <w:r>
        <w:rPr>
          <w:b/>
          <w:bCs/>
          <w:rtl w:val="true"/>
        </w:rPr>
        <w:t>' [</w:t>
      </w:r>
      <w:r>
        <w:rPr>
          <w:b/>
          <w:b/>
          <w:bCs/>
          <w:rtl w:val="true"/>
        </w:rPr>
        <w:t>פסק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29.3.04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פורסם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נבו</w:t>
      </w:r>
      <w:r>
        <w:rPr>
          <w:b/>
          <w:bCs/>
          <w:rtl w:val="true"/>
        </w:rPr>
        <w:t>"].</w:t>
      </w:r>
    </w:p>
    <w:p>
      <w:pPr>
        <w:pStyle w:val="Normal"/>
        <w:ind w:hanging="720" w:start="1440" w:end="0"/>
        <w:jc w:val="both"/>
        <w:rPr>
          <w:b/>
          <w:bCs/>
          <w:lang w:eastAsia="he-IL"/>
        </w:rPr>
      </w:pPr>
      <w:r>
        <w:rPr>
          <w:b/>
          <w:bCs/>
          <w:rtl w:val="true"/>
          <w:lang w:eastAsia="he-IL"/>
        </w:rPr>
      </w:r>
    </w:p>
    <w:p>
      <w:pPr>
        <w:pStyle w:val="Normal"/>
        <w:spacing w:lineRule="auto" w:line="360"/>
        <w:ind w:hanging="720" w:start="1440" w:end="0"/>
        <w:jc w:val="both"/>
        <w:rPr>
          <w:b/>
          <w:bCs/>
        </w:rPr>
      </w:pPr>
      <w:r>
        <w:rPr>
          <w:rtl w:val="true"/>
        </w:rPr>
        <w:tab/>
      </w:r>
      <w:r>
        <w:rPr>
          <w:rtl w:val="true"/>
        </w:rPr>
        <w:t>יפים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פוגלמן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ב</w:t>
      </w:r>
      <w:hyperlink r:id="rId61">
        <w:r>
          <w:rPr>
            <w:rStyle w:val="Hyperlink"/>
            <w:b/>
            <w:b/>
            <w:bCs/>
            <w:rtl w:val="true"/>
          </w:rPr>
          <w:t>ע</w:t>
        </w:r>
        <w:r>
          <w:rPr>
            <w:rStyle w:val="Hyperlink"/>
            <w:b/>
            <w:bCs/>
            <w:rtl w:val="true"/>
          </w:rPr>
          <w:t>"</w:t>
        </w:r>
        <w:r>
          <w:rPr>
            <w:rStyle w:val="Hyperlink"/>
            <w:b/>
            <w:b/>
            <w:bCs/>
            <w:rtl w:val="true"/>
          </w:rPr>
          <w:t>פ</w:t>
        </w:r>
        <w:r>
          <w:rPr>
            <w:rStyle w:val="Hyperlink"/>
            <w:rFonts w:cs="Times New Roman"/>
            <w:b/>
            <w:b/>
            <w:bCs/>
            <w:rtl w:val="true"/>
          </w:rPr>
          <w:t xml:space="preserve"> </w:t>
        </w:r>
        <w:r>
          <w:rPr>
            <w:rStyle w:val="Hyperlink"/>
            <w:b/>
            <w:bCs/>
          </w:rPr>
          <w:t>8416/09</w:t>
        </w:r>
      </w:hyperlink>
      <w:r>
        <w:rPr>
          <w:b/>
          <w:bCs/>
          <w:rtl w:val="true"/>
        </w:rPr>
        <w:t xml:space="preserve"> (</w:t>
      </w:r>
      <w:r>
        <w:rPr>
          <w:b/>
          <w:b/>
          <w:bCs/>
          <w:rtl w:val="true"/>
        </w:rPr>
        <w:t>וערעורים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נוספים</w:t>
      </w:r>
      <w:r>
        <w:rPr>
          <w:b/>
          <w:bCs/>
          <w:rtl w:val="true"/>
        </w:rPr>
        <w:t xml:space="preserve">)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נגד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מחמוד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חרבוש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ואח</w:t>
      </w:r>
      <w:r>
        <w:rPr>
          <w:b/>
          <w:bCs/>
          <w:rtl w:val="true"/>
        </w:rPr>
        <w:t>' (</w:t>
      </w:r>
      <w:r>
        <w:rPr>
          <w:b/>
          <w:b/>
          <w:bCs/>
          <w:rtl w:val="true"/>
        </w:rPr>
        <w:t>פסק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9.6.10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שפורסם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נבו</w:t>
      </w:r>
      <w:r>
        <w:rPr>
          <w:b/>
          <w:bCs/>
          <w:rtl w:val="true"/>
        </w:rPr>
        <w:t xml:space="preserve">"), </w:t>
      </w:r>
      <w:r>
        <w:rPr>
          <w:b/>
          <w:b/>
          <w:bCs/>
          <w:rtl w:val="true"/>
        </w:rPr>
        <w:t>בסעיף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55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לפסק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הדין</w:t>
      </w:r>
      <w:r>
        <w:rPr>
          <w:b/>
          <w:bCs/>
          <w:rtl w:val="true"/>
        </w:rPr>
        <w:t>:</w:t>
      </w:r>
    </w:p>
    <w:p>
      <w:pPr>
        <w:pStyle w:val="Normal"/>
        <w:ind w:hanging="720" w:start="1440"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Ruller4"/>
        <w:ind w:hanging="2160" w:start="2160" w:end="900"/>
        <w:jc w:val="both"/>
        <w:rPr>
          <w:rFonts w:cs="David"/>
          <w:b/>
          <w:bCs/>
          <w:sz w:val="24"/>
          <w:szCs w:val="24"/>
        </w:rPr>
      </w:pPr>
      <w:r>
        <w:rPr>
          <w:rFonts w:cs="David"/>
          <w:b/>
          <w:bCs/>
          <w:sz w:val="24"/>
          <w:szCs w:val="24"/>
          <w:rtl w:val="true"/>
        </w:rPr>
        <w:tab/>
        <w:tab/>
        <w:t>"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לפני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סיום</w:t>
      </w:r>
      <w:r>
        <w:rPr>
          <w:rFonts w:cs="David"/>
          <w:b/>
          <w:bCs/>
          <w:sz w:val="24"/>
          <w:szCs w:val="24"/>
          <w:rtl w:val="true"/>
        </w:rPr>
        <w:t xml:space="preserve">,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לא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מן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המותר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להזכיר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מושכלות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יסוד</w:t>
      </w:r>
      <w:r>
        <w:rPr>
          <w:rFonts w:cs="David"/>
          <w:b/>
          <w:bCs/>
          <w:sz w:val="24"/>
          <w:szCs w:val="24"/>
          <w:rtl w:val="true"/>
        </w:rPr>
        <w:t xml:space="preserve">.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חומרתה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של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עבירת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החזקת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הנשק</w:t>
      </w:r>
      <w:r>
        <w:rPr>
          <w:rFonts w:cs="David"/>
          <w:b/>
          <w:bCs/>
          <w:sz w:val="24"/>
          <w:szCs w:val="24"/>
          <w:rtl w:val="true"/>
        </w:rPr>
        <w:t xml:space="preserve">,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מקורה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בכך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שעבירה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זאת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אינה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נעשית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לרוב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אלא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כדי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לאפשר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ביצוען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של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עבירות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אחרות</w:t>
      </w:r>
      <w:r>
        <w:rPr>
          <w:rFonts w:cs="David"/>
          <w:b/>
          <w:bCs/>
          <w:sz w:val="24"/>
          <w:szCs w:val="24"/>
          <w:rtl w:val="true"/>
        </w:rPr>
        <w:t xml:space="preserve">,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שמעצם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טבעו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של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הנשק</w:t>
      </w:r>
      <w:r>
        <w:rPr>
          <w:rFonts w:cs="David"/>
          <w:b/>
          <w:bCs/>
          <w:sz w:val="24"/>
          <w:szCs w:val="24"/>
          <w:rtl w:val="true"/>
        </w:rPr>
        <w:t xml:space="preserve">,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כרוכות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באלימות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או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בהפחדה</w:t>
      </w:r>
      <w:r>
        <w:rPr>
          <w:rFonts w:cs="David"/>
          <w:b/>
          <w:bCs/>
          <w:sz w:val="24"/>
          <w:szCs w:val="24"/>
          <w:rtl w:val="true"/>
        </w:rPr>
        <w:t xml:space="preserve">. (...).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כפי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שציינה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חברתי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הנשיאה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pacing w:val="0"/>
          <w:sz w:val="24"/>
          <w:sz w:val="24"/>
          <w:szCs w:val="24"/>
          <w:rtl w:val="true"/>
        </w:rPr>
        <w:t>ד</w:t>
      </w:r>
      <w:r>
        <w:rPr>
          <w:rFonts w:cs="David" w:ascii="Times New Roman" w:hAnsi="Times New Roman"/>
          <w:b/>
          <w:bCs/>
          <w:spacing w:val="0"/>
          <w:sz w:val="24"/>
          <w:szCs w:val="24"/>
          <w:rtl w:val="true"/>
        </w:rPr>
        <w:t xml:space="preserve">' </w:t>
      </w:r>
      <w:r>
        <w:rPr>
          <w:rFonts w:ascii="Times New Roman" w:hAnsi="Times New Roman" w:cs="David"/>
          <w:b/>
          <w:b/>
          <w:bCs/>
          <w:spacing w:val="0"/>
          <w:sz w:val="24"/>
          <w:sz w:val="24"/>
          <w:szCs w:val="24"/>
          <w:rtl w:val="true"/>
        </w:rPr>
        <w:t>ביניש</w:t>
      </w:r>
      <w:r>
        <w:rPr>
          <w:rFonts w:cs="David"/>
          <w:b/>
          <w:bCs/>
          <w:sz w:val="24"/>
          <w:szCs w:val="24"/>
          <w:rtl w:val="true"/>
        </w:rPr>
        <w:t xml:space="preserve">, </w:t>
      </w:r>
      <w:r>
        <w:rPr>
          <w:rFonts w:cs="David"/>
          <w:b/>
          <w:b/>
          <w:bCs/>
          <w:sz w:val="24"/>
          <w:sz w:val="24"/>
          <w:szCs w:val="24"/>
          <w:u w:val="single"/>
          <w:rtl w:val="true"/>
        </w:rPr>
        <w:t>המציאות</w:t>
      </w:r>
      <w:r>
        <w:rPr>
          <w:rFonts w:eastAsia="Arial TUR;Arial" w:cs="Arial TUR;Arial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u w:val="single"/>
          <w:rtl w:val="true"/>
        </w:rPr>
        <w:t>השוררת</w:t>
      </w:r>
      <w:r>
        <w:rPr>
          <w:rFonts w:eastAsia="Arial TUR;Arial" w:cs="Arial TUR;Arial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u w:val="single"/>
          <w:rtl w:val="true"/>
        </w:rPr>
        <w:t>בארץ</w:t>
      </w:r>
      <w:r>
        <w:rPr>
          <w:rFonts w:eastAsia="Arial TUR;Arial" w:cs="Arial TUR;Arial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u w:val="single"/>
          <w:rtl w:val="true"/>
        </w:rPr>
        <w:t>המתבטאת</w:t>
      </w:r>
      <w:r>
        <w:rPr>
          <w:rFonts w:eastAsia="Arial TUR;Arial" w:cs="Arial TUR;Arial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u w:val="single"/>
          <w:rtl w:val="true"/>
        </w:rPr>
        <w:t>בזמינותו</w:t>
      </w:r>
      <w:r>
        <w:rPr>
          <w:rFonts w:eastAsia="Arial TUR;Arial" w:cs="Arial TUR;Arial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u w:val="single"/>
          <w:rtl w:val="true"/>
        </w:rPr>
        <w:t>של</w:t>
      </w:r>
      <w:r>
        <w:rPr>
          <w:rFonts w:eastAsia="Arial TUR;Arial" w:cs="Arial TUR;Arial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u w:val="single"/>
          <w:rtl w:val="true"/>
        </w:rPr>
        <w:t>נשק</w:t>
      </w:r>
      <w:r>
        <w:rPr>
          <w:rFonts w:eastAsia="Arial TUR;Arial" w:cs="Arial TUR;Arial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u w:val="single"/>
          <w:rtl w:val="true"/>
        </w:rPr>
        <w:t>חם</w:t>
      </w:r>
      <w:r>
        <w:rPr>
          <w:rFonts w:eastAsia="Arial TUR;Arial" w:cs="Arial TUR;Arial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u w:val="single"/>
          <w:rtl w:val="true"/>
        </w:rPr>
        <w:t>ורב</w:t>
      </w:r>
      <w:r>
        <w:rPr>
          <w:rFonts w:eastAsia="Arial TUR;Arial" w:cs="Arial TUR;Arial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u w:val="single"/>
          <w:rtl w:val="true"/>
        </w:rPr>
        <w:t>עוצמה</w:t>
      </w:r>
      <w:r>
        <w:rPr>
          <w:rFonts w:eastAsia="Arial TUR;Arial" w:cs="Arial TUR;Arial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u w:val="single"/>
          <w:rtl w:val="true"/>
        </w:rPr>
        <w:t>שיש</w:t>
      </w:r>
      <w:r>
        <w:rPr>
          <w:rFonts w:eastAsia="Arial TUR;Arial" w:cs="Arial TUR;Arial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u w:val="single"/>
          <w:rtl w:val="true"/>
        </w:rPr>
        <w:t>עמו</w:t>
      </w:r>
      <w:r>
        <w:rPr>
          <w:rFonts w:eastAsia="Arial TUR;Arial" w:cs="Arial TUR;Arial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u w:val="single"/>
          <w:rtl w:val="true"/>
        </w:rPr>
        <w:t>פוטנציאל</w:t>
      </w:r>
      <w:r>
        <w:rPr>
          <w:rFonts w:eastAsia="Arial TUR;Arial" w:cs="Arial TUR;Arial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u w:val="single"/>
          <w:rtl w:val="true"/>
        </w:rPr>
        <w:t>להסלמת</w:t>
      </w:r>
      <w:r>
        <w:rPr>
          <w:rFonts w:eastAsia="Arial TUR;Arial" w:cs="Arial TUR;Arial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u w:val="single"/>
          <w:rtl w:val="true"/>
        </w:rPr>
        <w:t>האלימות</w:t>
      </w:r>
      <w:r>
        <w:rPr>
          <w:rFonts w:eastAsia="Arial TUR;Arial" w:cs="Arial TUR;Arial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u w:val="single"/>
          <w:rtl w:val="true"/>
        </w:rPr>
        <w:t>העבריינית</w:t>
      </w:r>
      <w:r>
        <w:rPr>
          <w:rFonts w:cs="David"/>
          <w:b/>
          <w:bCs/>
          <w:sz w:val="24"/>
          <w:szCs w:val="24"/>
          <w:u w:val="single"/>
          <w:rtl w:val="true"/>
        </w:rPr>
        <w:t xml:space="preserve">, </w:t>
      </w:r>
      <w:r>
        <w:rPr>
          <w:rFonts w:cs="David"/>
          <w:b/>
          <w:b/>
          <w:bCs/>
          <w:sz w:val="24"/>
          <w:sz w:val="24"/>
          <w:szCs w:val="24"/>
          <w:u w:val="single"/>
          <w:rtl w:val="true"/>
        </w:rPr>
        <w:t>מחייבת</w:t>
      </w:r>
      <w:r>
        <w:rPr>
          <w:rFonts w:eastAsia="Arial TUR;Arial" w:cs="Arial TUR;Arial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u w:val="single"/>
          <w:rtl w:val="true"/>
        </w:rPr>
        <w:t>מתן</w:t>
      </w:r>
      <w:r>
        <w:rPr>
          <w:rFonts w:eastAsia="Arial TUR;Arial" w:cs="Arial TUR;Arial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u w:val="single"/>
          <w:rtl w:val="true"/>
        </w:rPr>
        <w:t>ביטוי</w:t>
      </w:r>
      <w:r>
        <w:rPr>
          <w:rFonts w:eastAsia="Arial TUR;Arial" w:cs="Arial TUR;Arial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u w:val="single"/>
          <w:rtl w:val="true"/>
        </w:rPr>
        <w:t>עונשי</w:t>
      </w:r>
      <w:r>
        <w:rPr>
          <w:rFonts w:eastAsia="Arial TUR;Arial" w:cs="Arial TUR;Arial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u w:val="single"/>
          <w:rtl w:val="true"/>
        </w:rPr>
        <w:t>הולם</w:t>
      </w:r>
      <w:r>
        <w:rPr>
          <w:rFonts w:eastAsia="Arial TUR;Arial" w:cs="Arial TUR;Arial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u w:val="single"/>
          <w:rtl w:val="true"/>
        </w:rPr>
        <w:t>והחמרה</w:t>
      </w:r>
      <w:r>
        <w:rPr>
          <w:rFonts w:eastAsia="Arial TUR;Arial" w:cs="Arial TUR;Arial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u w:val="single"/>
          <w:rtl w:val="true"/>
        </w:rPr>
        <w:t>ברמת</w:t>
      </w:r>
      <w:r>
        <w:rPr>
          <w:rFonts w:eastAsia="Arial TUR;Arial" w:cs="Arial TUR;Arial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u w:val="single"/>
          <w:rtl w:val="true"/>
        </w:rPr>
        <w:t>הענישה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Cs/>
          <w:sz w:val="24"/>
          <w:szCs w:val="24"/>
          <w:rtl w:val="true"/>
        </w:rPr>
        <w:t>(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ראו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color w:val="000000"/>
          <w:sz w:val="24"/>
          <w:sz w:val="24"/>
          <w:szCs w:val="24"/>
          <w:rtl w:val="true"/>
        </w:rPr>
        <w:t>ע</w:t>
      </w:r>
      <w:r>
        <w:rPr>
          <w:rFonts w:cs="David"/>
          <w:b/>
          <w:bCs/>
          <w:color w:val="000000"/>
          <w:sz w:val="24"/>
          <w:szCs w:val="24"/>
          <w:rtl w:val="true"/>
        </w:rPr>
        <w:t>"</w:t>
      </w:r>
      <w:r>
        <w:rPr>
          <w:rFonts w:cs="David"/>
          <w:b/>
          <w:b/>
          <w:bCs/>
          <w:color w:val="000000"/>
          <w:sz w:val="24"/>
          <w:sz w:val="24"/>
          <w:szCs w:val="24"/>
          <w:rtl w:val="true"/>
        </w:rPr>
        <w:t>פ</w:t>
      </w:r>
      <w:r>
        <w:rPr>
          <w:rFonts w:eastAsia="Arial TUR;Arial" w:cs="Arial TUR;Arial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Cs/>
          <w:color w:val="000000"/>
          <w:sz w:val="24"/>
          <w:szCs w:val="24"/>
        </w:rPr>
        <w:t>1332/04</w:t>
      </w:r>
      <w:r>
        <w:rPr>
          <w:rFonts w:cs="David"/>
          <w:b/>
          <w:bCs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pacing w:val="0"/>
          <w:sz w:val="24"/>
          <w:sz w:val="24"/>
          <w:szCs w:val="24"/>
          <w:rtl w:val="true"/>
        </w:rPr>
        <w:t>מדינת</w:t>
      </w:r>
      <w:r>
        <w:rPr>
          <w:rFonts w:ascii="Times New Roman" w:hAnsi="Times New Roman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pacing w:val="0"/>
          <w:sz w:val="24"/>
          <w:sz w:val="24"/>
          <w:szCs w:val="24"/>
          <w:rtl w:val="true"/>
        </w:rPr>
        <w:t>ישראל</w:t>
      </w:r>
      <w:r>
        <w:rPr>
          <w:rFonts w:ascii="Times New Roman" w:hAnsi="Times New Roman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pacing w:val="0"/>
          <w:sz w:val="24"/>
          <w:sz w:val="24"/>
          <w:szCs w:val="24"/>
          <w:rtl w:val="true"/>
        </w:rPr>
        <w:t>נ</w:t>
      </w:r>
      <w:r>
        <w:rPr>
          <w:rFonts w:cs="David" w:ascii="Times New Roman" w:hAnsi="Times New Roman"/>
          <w:b/>
          <w:bCs/>
          <w:spacing w:val="0"/>
          <w:sz w:val="24"/>
          <w:szCs w:val="24"/>
          <w:rtl w:val="true"/>
        </w:rPr>
        <w:t xml:space="preserve">' </w:t>
      </w:r>
      <w:r>
        <w:rPr>
          <w:rFonts w:ascii="Times New Roman" w:hAnsi="Times New Roman" w:cs="David"/>
          <w:b/>
          <w:b/>
          <w:bCs/>
          <w:spacing w:val="0"/>
          <w:sz w:val="24"/>
          <w:sz w:val="24"/>
          <w:szCs w:val="24"/>
          <w:rtl w:val="true"/>
        </w:rPr>
        <w:t>פס</w:t>
      </w:r>
      <w:r>
        <w:rPr>
          <w:rFonts w:cs="David"/>
          <w:b/>
          <w:bCs/>
          <w:sz w:val="24"/>
          <w:szCs w:val="24"/>
          <w:rtl w:val="true"/>
        </w:rPr>
        <w:t xml:space="preserve">,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סעיף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Cs/>
          <w:sz w:val="24"/>
          <w:szCs w:val="24"/>
        </w:rPr>
        <w:t>4</w:t>
      </w:r>
      <w:r>
        <w:rPr>
          <w:rFonts w:cs="David"/>
          <w:b/>
          <w:bCs/>
          <w:sz w:val="24"/>
          <w:szCs w:val="24"/>
          <w:rtl w:val="true"/>
        </w:rPr>
        <w:t xml:space="preserve"> (</w:t>
      </w:r>
      <w:r>
        <w:rPr>
          <w:rFonts w:cs="David" w:ascii="Times New Roman" w:hAnsi="Times New Roman"/>
          <w:b/>
          <w:bCs/>
          <w:spacing w:val="0"/>
          <w:sz w:val="24"/>
          <w:szCs w:val="24"/>
          <w:rtl w:val="true"/>
        </w:rPr>
        <w:t>[</w:t>
      </w:r>
      <w:r>
        <w:rPr>
          <w:rFonts w:ascii="Times New Roman" w:hAnsi="Times New Roman" w:cs="David"/>
          <w:b/>
          <w:b/>
          <w:bCs/>
          <w:spacing w:val="0"/>
          <w:sz w:val="24"/>
          <w:sz w:val="24"/>
          <w:szCs w:val="24"/>
          <w:rtl w:val="true"/>
        </w:rPr>
        <w:t>פורסם</w:t>
      </w:r>
      <w:r>
        <w:rPr>
          <w:rFonts w:ascii="Times New Roman" w:hAnsi="Times New Roman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pacing w:val="0"/>
          <w:sz w:val="24"/>
          <w:sz w:val="24"/>
          <w:szCs w:val="24"/>
          <w:rtl w:val="true"/>
        </w:rPr>
        <w:t>בנבו</w:t>
      </w:r>
      <w:r>
        <w:rPr>
          <w:rFonts w:cs="David" w:ascii="Times New Roman" w:hAnsi="Times New Roman"/>
          <w:b/>
          <w:bCs/>
          <w:spacing w:val="0"/>
          <w:sz w:val="24"/>
          <w:szCs w:val="24"/>
          <w:rtl w:val="true"/>
        </w:rPr>
        <w:t>]</w:t>
      </w:r>
      <w:r>
        <w:rPr>
          <w:rFonts w:cs="David"/>
          <w:b/>
          <w:bCs/>
          <w:sz w:val="24"/>
          <w:szCs w:val="24"/>
          <w:rtl w:val="true"/>
        </w:rPr>
        <w:t xml:space="preserve">, </w:t>
      </w:r>
      <w:r>
        <w:rPr>
          <w:rFonts w:cs="David"/>
          <w:b/>
          <w:bCs/>
          <w:sz w:val="24"/>
          <w:szCs w:val="24"/>
        </w:rPr>
        <w:t>19.4.04</w:t>
      </w:r>
      <w:r>
        <w:rPr>
          <w:rFonts w:cs="David"/>
          <w:b/>
          <w:bCs/>
          <w:sz w:val="24"/>
          <w:szCs w:val="24"/>
          <w:rtl w:val="true"/>
        </w:rPr>
        <w:t xml:space="preserve">)). </w:t>
      </w:r>
      <w:r>
        <w:rPr>
          <w:rFonts w:cs="David"/>
          <w:b/>
          <w:b/>
          <w:bCs/>
          <w:sz w:val="24"/>
          <w:sz w:val="24"/>
          <w:szCs w:val="24"/>
          <w:u w:val="single"/>
          <w:rtl w:val="true"/>
        </w:rPr>
        <w:t>יש</w:t>
      </w:r>
      <w:r>
        <w:rPr>
          <w:rFonts w:eastAsia="Arial TUR;Arial" w:cs="Arial TUR;Arial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u w:val="single"/>
          <w:rtl w:val="true"/>
        </w:rPr>
        <w:t>לעשות</w:t>
      </w:r>
      <w:r>
        <w:rPr>
          <w:rFonts w:eastAsia="Arial TUR;Arial" w:cs="Arial TUR;Arial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u w:val="single"/>
          <w:rtl w:val="true"/>
        </w:rPr>
        <w:t>כן</w:t>
      </w:r>
      <w:r>
        <w:rPr>
          <w:rFonts w:eastAsia="Arial TUR;Arial" w:cs="Arial TUR;Arial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u w:val="single"/>
          <w:rtl w:val="true"/>
        </w:rPr>
        <w:t>עוד</w:t>
      </w:r>
      <w:r>
        <w:rPr>
          <w:rFonts w:eastAsia="Arial TUR;Arial" w:cs="Arial TUR;Arial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u w:val="single"/>
          <w:rtl w:val="true"/>
        </w:rPr>
        <w:t>בטרם</w:t>
      </w:r>
      <w:r>
        <w:rPr>
          <w:rFonts w:eastAsia="Arial TUR;Arial" w:cs="Arial TUR;Arial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u w:val="single"/>
          <w:rtl w:val="true"/>
        </w:rPr>
        <w:t>ייעשה</w:t>
      </w:r>
      <w:r>
        <w:rPr>
          <w:rFonts w:eastAsia="Arial TUR;Arial" w:cs="Arial TUR;Arial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u w:val="single"/>
          <w:rtl w:val="true"/>
        </w:rPr>
        <w:t>באקדח</w:t>
      </w:r>
      <w:r>
        <w:rPr>
          <w:rFonts w:eastAsia="Arial TUR;Arial" w:cs="Arial TUR;Arial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u w:val="single"/>
          <w:rtl w:val="true"/>
        </w:rPr>
        <w:t>שימוש</w:t>
      </w:r>
      <w:r>
        <w:rPr>
          <w:rFonts w:eastAsia="Arial TUR;Arial" w:cs="Arial TUR;Arial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u w:val="single"/>
          <w:rtl w:val="true"/>
        </w:rPr>
        <w:t>קטלני</w:t>
      </w:r>
      <w:r>
        <w:rPr>
          <w:rFonts w:cs="David"/>
          <w:b/>
          <w:bCs/>
          <w:sz w:val="24"/>
          <w:szCs w:val="24"/>
          <w:u w:val="single"/>
          <w:rtl w:val="true"/>
        </w:rPr>
        <w:t xml:space="preserve">, </w:t>
      </w:r>
      <w:r>
        <w:rPr>
          <w:rFonts w:cs="David"/>
          <w:b/>
          <w:b/>
          <w:bCs/>
          <w:sz w:val="24"/>
          <w:sz w:val="24"/>
          <w:szCs w:val="24"/>
          <w:u w:val="single"/>
          <w:rtl w:val="true"/>
        </w:rPr>
        <w:t>באמצעות</w:t>
      </w:r>
      <w:r>
        <w:rPr>
          <w:rFonts w:eastAsia="Arial TUR;Arial" w:cs="Arial TUR;Arial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u w:val="single"/>
          <w:rtl w:val="true"/>
        </w:rPr>
        <w:t>הרחקת</w:t>
      </w:r>
      <w:r>
        <w:rPr>
          <w:rFonts w:eastAsia="Arial TUR;Arial" w:cs="Arial TUR;Arial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u w:val="single"/>
          <w:rtl w:val="true"/>
        </w:rPr>
        <w:t>המחזיק</w:t>
      </w:r>
      <w:r>
        <w:rPr>
          <w:rFonts w:eastAsia="Arial TUR;Arial" w:cs="Arial TUR;Arial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u w:val="single"/>
          <w:rtl w:val="true"/>
        </w:rPr>
        <w:t>בו</w:t>
      </w:r>
      <w:r>
        <w:rPr>
          <w:rFonts w:eastAsia="Arial TUR;Arial" w:cs="Arial TUR;Arial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u w:val="single"/>
          <w:rtl w:val="true"/>
        </w:rPr>
        <w:t>מן</w:t>
      </w:r>
      <w:r>
        <w:rPr>
          <w:rFonts w:eastAsia="Arial TUR;Arial" w:cs="Arial TUR;Arial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u w:val="single"/>
          <w:rtl w:val="true"/>
        </w:rPr>
        <w:t>החברה</w:t>
      </w:r>
      <w:r>
        <w:rPr>
          <w:rFonts w:eastAsia="Arial TUR;Arial" w:cs="Arial TUR;Arial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u w:val="single"/>
          <w:rtl w:val="true"/>
        </w:rPr>
        <w:t>לפרק</w:t>
      </w:r>
      <w:r>
        <w:rPr>
          <w:rFonts w:eastAsia="Arial TUR;Arial" w:cs="Arial TUR;Arial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u w:val="single"/>
          <w:rtl w:val="true"/>
        </w:rPr>
        <w:t>זמן</w:t>
      </w:r>
      <w:r>
        <w:rPr>
          <w:rFonts w:cs="David"/>
          <w:b/>
          <w:bCs/>
          <w:sz w:val="24"/>
          <w:szCs w:val="24"/>
          <w:u w:val="single"/>
          <w:rtl w:val="true"/>
        </w:rPr>
        <w:t xml:space="preserve">, </w:t>
      </w:r>
      <w:r>
        <w:rPr>
          <w:rFonts w:cs="David"/>
          <w:b/>
          <w:b/>
          <w:bCs/>
          <w:sz w:val="24"/>
          <w:sz w:val="24"/>
          <w:szCs w:val="24"/>
          <w:u w:val="single"/>
          <w:rtl w:val="true"/>
        </w:rPr>
        <w:t>והעברת</w:t>
      </w:r>
      <w:r>
        <w:rPr>
          <w:rFonts w:eastAsia="Arial TUR;Arial" w:cs="Arial TUR;Arial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u w:val="single"/>
          <w:rtl w:val="true"/>
        </w:rPr>
        <w:t>מסר</w:t>
      </w:r>
      <w:r>
        <w:rPr>
          <w:rFonts w:eastAsia="Arial TUR;Arial" w:cs="Arial TUR;Arial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u w:val="single"/>
          <w:rtl w:val="true"/>
        </w:rPr>
        <w:t>מרתיע</w:t>
      </w:r>
      <w:r>
        <w:rPr>
          <w:rFonts w:eastAsia="Arial TUR;Arial" w:cs="Arial TUR;Arial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u w:val="single"/>
          <w:rtl w:val="true"/>
        </w:rPr>
        <w:t>באמצעות</w:t>
      </w:r>
      <w:r>
        <w:rPr>
          <w:rFonts w:eastAsia="Arial TUR;Arial" w:cs="Arial TUR;Arial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u w:val="single"/>
          <w:rtl w:val="true"/>
        </w:rPr>
        <w:t>עונש</w:t>
      </w:r>
      <w:r>
        <w:rPr>
          <w:rFonts w:eastAsia="Arial TUR;Arial" w:cs="Arial TUR;Arial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u w:val="single"/>
          <w:rtl w:val="true"/>
        </w:rPr>
        <w:t>מאסר</w:t>
      </w:r>
      <w:r>
        <w:rPr>
          <w:rFonts w:eastAsia="Arial TUR;Arial" w:cs="Arial TUR;Arial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u w:val="single"/>
          <w:rtl w:val="true"/>
        </w:rPr>
        <w:t>ממשי</w:t>
      </w:r>
      <w:r>
        <w:rPr>
          <w:rFonts w:eastAsia="Arial TUR;Arial" w:cs="Arial TUR;Arial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u w:val="single"/>
          <w:rtl w:val="true"/>
        </w:rPr>
        <w:t>לריצוי</w:t>
      </w:r>
      <w:r>
        <w:rPr>
          <w:rFonts w:eastAsia="Arial TUR;Arial" w:cs="Arial TUR;Arial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u w:val="single"/>
          <w:rtl w:val="true"/>
        </w:rPr>
        <w:t>בפועל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Cs/>
          <w:sz w:val="24"/>
          <w:szCs w:val="24"/>
          <w:rtl w:val="true"/>
        </w:rPr>
        <w:t>(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ראו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למשל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hyperlink r:id="rId62">
        <w:r>
          <w:rPr>
            <w:rStyle w:val="Hyperlink"/>
            <w:rFonts w:cs="David"/>
            <w:b/>
            <w:b/>
            <w:bCs/>
            <w:sz w:val="24"/>
            <w:sz w:val="24"/>
            <w:szCs w:val="24"/>
            <w:rtl w:val="true"/>
          </w:rPr>
          <w:t>ע</w:t>
        </w:r>
        <w:r>
          <w:rPr>
            <w:rStyle w:val="Hyperlink"/>
            <w:rFonts w:cs="David"/>
            <w:b/>
            <w:bCs/>
            <w:sz w:val="24"/>
            <w:szCs w:val="24"/>
            <w:rtl w:val="true"/>
          </w:rPr>
          <w:t>"</w:t>
        </w:r>
        <w:r>
          <w:rPr>
            <w:rStyle w:val="Hyperlink"/>
            <w:rFonts w:cs="David"/>
            <w:b/>
            <w:b/>
            <w:bCs/>
            <w:sz w:val="24"/>
            <w:sz w:val="24"/>
            <w:szCs w:val="24"/>
            <w:rtl w:val="true"/>
          </w:rPr>
          <w:t>פ</w:t>
        </w:r>
        <w:r>
          <w:rPr>
            <w:rStyle w:val="Hyperlink"/>
            <w:rFonts w:eastAsia="Arial TUR;Arial" w:cs="Arial TUR;Arial"/>
            <w:b/>
            <w:b/>
            <w:bCs/>
            <w:sz w:val="24"/>
            <w:sz w:val="24"/>
            <w:szCs w:val="24"/>
            <w:rtl w:val="true"/>
          </w:rPr>
          <w:t xml:space="preserve"> </w:t>
        </w:r>
        <w:r>
          <w:rPr>
            <w:rStyle w:val="Hyperlink"/>
            <w:rFonts w:cs="David"/>
            <w:b/>
            <w:bCs/>
            <w:sz w:val="24"/>
            <w:szCs w:val="24"/>
          </w:rPr>
          <w:t>3361/08</w:t>
        </w:r>
      </w:hyperlink>
      <w:r>
        <w:rPr>
          <w:rFonts w:cs="David"/>
          <w:b/>
          <w:bCs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pacing w:val="0"/>
          <w:sz w:val="24"/>
          <w:sz w:val="24"/>
          <w:szCs w:val="24"/>
          <w:rtl w:val="true"/>
        </w:rPr>
        <w:t>ליבוביץ</w:t>
      </w:r>
      <w:r>
        <w:rPr>
          <w:rFonts w:cs="David" w:ascii="Times New Roman" w:hAnsi="Times New Roman"/>
          <w:b/>
          <w:bCs/>
          <w:spacing w:val="0"/>
          <w:sz w:val="24"/>
          <w:szCs w:val="24"/>
          <w:rtl w:val="true"/>
        </w:rPr>
        <w:t xml:space="preserve">' </w:t>
      </w:r>
      <w:r>
        <w:rPr>
          <w:rFonts w:ascii="Times New Roman" w:hAnsi="Times New Roman" w:cs="David"/>
          <w:b/>
          <w:b/>
          <w:bCs/>
          <w:spacing w:val="0"/>
          <w:sz w:val="24"/>
          <w:sz w:val="24"/>
          <w:szCs w:val="24"/>
          <w:rtl w:val="true"/>
        </w:rPr>
        <w:t>נ</w:t>
      </w:r>
      <w:r>
        <w:rPr>
          <w:rFonts w:cs="David" w:ascii="Times New Roman" w:hAnsi="Times New Roman"/>
          <w:b/>
          <w:bCs/>
          <w:spacing w:val="0"/>
          <w:sz w:val="24"/>
          <w:szCs w:val="24"/>
          <w:rtl w:val="true"/>
        </w:rPr>
        <w:t xml:space="preserve">' </w:t>
      </w:r>
      <w:r>
        <w:rPr>
          <w:rFonts w:ascii="Times New Roman" w:hAnsi="Times New Roman" w:cs="David"/>
          <w:b/>
          <w:b/>
          <w:bCs/>
          <w:spacing w:val="0"/>
          <w:sz w:val="24"/>
          <w:sz w:val="24"/>
          <w:szCs w:val="24"/>
          <w:rtl w:val="true"/>
        </w:rPr>
        <w:t>מדינת</w:t>
      </w:r>
      <w:r>
        <w:rPr>
          <w:rFonts w:ascii="Times New Roman" w:hAnsi="Times New Roman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pacing w:val="0"/>
          <w:sz w:val="24"/>
          <w:sz w:val="24"/>
          <w:szCs w:val="24"/>
          <w:rtl w:val="true"/>
        </w:rPr>
        <w:t>ישראל</w:t>
      </w:r>
      <w:r>
        <w:rPr>
          <w:rFonts w:ascii="Times New Roman" w:hAnsi="Times New Roman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Cs/>
          <w:sz w:val="24"/>
          <w:szCs w:val="24"/>
          <w:rtl w:val="true"/>
        </w:rPr>
        <w:t>(</w:t>
      </w:r>
      <w:r>
        <w:rPr>
          <w:rFonts w:cs="David" w:ascii="Times New Roman" w:hAnsi="Times New Roman"/>
          <w:b/>
          <w:bCs/>
          <w:spacing w:val="0"/>
          <w:sz w:val="24"/>
          <w:szCs w:val="24"/>
          <w:rtl w:val="true"/>
        </w:rPr>
        <w:t>[</w:t>
      </w:r>
      <w:r>
        <w:rPr>
          <w:rFonts w:ascii="Times New Roman" w:hAnsi="Times New Roman" w:cs="David"/>
          <w:b/>
          <w:b/>
          <w:bCs/>
          <w:spacing w:val="0"/>
          <w:sz w:val="24"/>
          <w:sz w:val="24"/>
          <w:szCs w:val="24"/>
          <w:rtl w:val="true"/>
        </w:rPr>
        <w:t>פורסם</w:t>
      </w:r>
      <w:r>
        <w:rPr>
          <w:rFonts w:ascii="Times New Roman" w:hAnsi="Times New Roman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pacing w:val="0"/>
          <w:sz w:val="24"/>
          <w:sz w:val="24"/>
          <w:szCs w:val="24"/>
          <w:rtl w:val="true"/>
        </w:rPr>
        <w:t>בנבו</w:t>
      </w:r>
      <w:r>
        <w:rPr>
          <w:rFonts w:cs="David" w:ascii="Times New Roman" w:hAnsi="Times New Roman"/>
          <w:b/>
          <w:bCs/>
          <w:spacing w:val="0"/>
          <w:sz w:val="24"/>
          <w:szCs w:val="24"/>
          <w:rtl w:val="true"/>
        </w:rPr>
        <w:t>]</w:t>
      </w:r>
      <w:r>
        <w:rPr>
          <w:rFonts w:cs="David"/>
          <w:b/>
          <w:bCs/>
          <w:sz w:val="24"/>
          <w:szCs w:val="24"/>
          <w:rtl w:val="true"/>
        </w:rPr>
        <w:t xml:space="preserve">, </w:t>
      </w:r>
      <w:r>
        <w:rPr>
          <w:rFonts w:cs="David"/>
          <w:b/>
          <w:bCs/>
          <w:sz w:val="24"/>
          <w:szCs w:val="24"/>
        </w:rPr>
        <w:t>27.7.08</w:t>
      </w:r>
      <w:r>
        <w:rPr>
          <w:rFonts w:cs="David"/>
          <w:b/>
          <w:bCs/>
          <w:sz w:val="24"/>
          <w:szCs w:val="24"/>
          <w:rtl w:val="true"/>
        </w:rPr>
        <w:t>) (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להלן</w:t>
      </w:r>
      <w:r>
        <w:rPr>
          <w:rFonts w:cs="David"/>
          <w:b/>
          <w:bCs/>
          <w:sz w:val="24"/>
          <w:szCs w:val="24"/>
          <w:rtl w:val="true"/>
        </w:rPr>
        <w:t xml:space="preserve">: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עניין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pacing w:val="0"/>
          <w:sz w:val="24"/>
          <w:sz w:val="24"/>
          <w:szCs w:val="24"/>
          <w:rtl w:val="true"/>
        </w:rPr>
        <w:t>ליבוביץ</w:t>
      </w:r>
      <w:r>
        <w:rPr>
          <w:rFonts w:cs="David" w:ascii="Times New Roman" w:hAnsi="Times New Roman"/>
          <w:b/>
          <w:bCs/>
          <w:spacing w:val="0"/>
          <w:sz w:val="24"/>
          <w:szCs w:val="24"/>
          <w:rtl w:val="true"/>
        </w:rPr>
        <w:t>'</w:t>
      </w:r>
      <w:r>
        <w:rPr>
          <w:rFonts w:cs="David"/>
          <w:b/>
          <w:bCs/>
          <w:sz w:val="24"/>
          <w:szCs w:val="24"/>
          <w:rtl w:val="true"/>
        </w:rPr>
        <w:t xml:space="preserve">); </w:t>
      </w:r>
      <w:hyperlink r:id="rId63">
        <w:r>
          <w:rPr>
            <w:rStyle w:val="Hyperlink"/>
            <w:rFonts w:cs="David"/>
            <w:b/>
            <w:b/>
            <w:bCs/>
            <w:sz w:val="24"/>
            <w:sz w:val="24"/>
            <w:szCs w:val="24"/>
            <w:rtl w:val="true"/>
          </w:rPr>
          <w:t>ע</w:t>
        </w:r>
        <w:r>
          <w:rPr>
            <w:rStyle w:val="Hyperlink"/>
            <w:rFonts w:cs="David"/>
            <w:b/>
            <w:bCs/>
            <w:sz w:val="24"/>
            <w:szCs w:val="24"/>
            <w:rtl w:val="true"/>
          </w:rPr>
          <w:t>"</w:t>
        </w:r>
        <w:r>
          <w:rPr>
            <w:rStyle w:val="Hyperlink"/>
            <w:rFonts w:cs="David"/>
            <w:b/>
            <w:b/>
            <w:bCs/>
            <w:sz w:val="24"/>
            <w:sz w:val="24"/>
            <w:szCs w:val="24"/>
            <w:rtl w:val="true"/>
          </w:rPr>
          <w:t>פ</w:t>
        </w:r>
        <w:r>
          <w:rPr>
            <w:rStyle w:val="Hyperlink"/>
            <w:rFonts w:eastAsia="Arial TUR;Arial" w:cs="Arial TUR;Arial"/>
            <w:b/>
            <w:b/>
            <w:bCs/>
            <w:sz w:val="24"/>
            <w:sz w:val="24"/>
            <w:szCs w:val="24"/>
            <w:rtl w:val="true"/>
          </w:rPr>
          <w:t xml:space="preserve"> </w:t>
        </w:r>
        <w:r>
          <w:rPr>
            <w:rStyle w:val="Hyperlink"/>
            <w:rFonts w:cs="David"/>
            <w:b/>
            <w:bCs/>
            <w:sz w:val="24"/>
            <w:szCs w:val="24"/>
          </w:rPr>
          <w:t>5220/09</w:t>
        </w:r>
      </w:hyperlink>
      <w:r>
        <w:rPr>
          <w:rFonts w:cs="David"/>
          <w:b/>
          <w:bCs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pacing w:val="0"/>
          <w:sz w:val="24"/>
          <w:sz w:val="24"/>
          <w:szCs w:val="24"/>
          <w:rtl w:val="true"/>
        </w:rPr>
        <w:t>עוואודה</w:t>
      </w:r>
      <w:r>
        <w:rPr>
          <w:rFonts w:ascii="Times New Roman" w:hAnsi="Times New Roman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pacing w:val="0"/>
          <w:sz w:val="24"/>
          <w:sz w:val="24"/>
          <w:szCs w:val="24"/>
          <w:rtl w:val="true"/>
        </w:rPr>
        <w:t>נ</w:t>
      </w:r>
      <w:r>
        <w:rPr>
          <w:rFonts w:cs="David" w:ascii="Times New Roman" w:hAnsi="Times New Roman"/>
          <w:b/>
          <w:bCs/>
          <w:spacing w:val="0"/>
          <w:sz w:val="24"/>
          <w:szCs w:val="24"/>
          <w:rtl w:val="true"/>
        </w:rPr>
        <w:t xml:space="preserve">' </w:t>
      </w:r>
      <w:r>
        <w:rPr>
          <w:rFonts w:ascii="Times New Roman" w:hAnsi="Times New Roman" w:cs="David"/>
          <w:b/>
          <w:b/>
          <w:bCs/>
          <w:spacing w:val="0"/>
          <w:sz w:val="24"/>
          <w:sz w:val="24"/>
          <w:szCs w:val="24"/>
          <w:rtl w:val="true"/>
        </w:rPr>
        <w:t>מדינת</w:t>
      </w:r>
      <w:r>
        <w:rPr>
          <w:rFonts w:ascii="Times New Roman" w:hAnsi="Times New Roman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pacing w:val="0"/>
          <w:sz w:val="24"/>
          <w:sz w:val="24"/>
          <w:szCs w:val="24"/>
          <w:rtl w:val="true"/>
        </w:rPr>
        <w:t>ישראל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Cs/>
          <w:sz w:val="24"/>
          <w:szCs w:val="24"/>
          <w:rtl w:val="true"/>
        </w:rPr>
        <w:t>(</w:t>
      </w:r>
      <w:r>
        <w:rPr>
          <w:rFonts w:cs="David" w:ascii="Times New Roman" w:hAnsi="Times New Roman"/>
          <w:b/>
          <w:bCs/>
          <w:spacing w:val="0"/>
          <w:sz w:val="24"/>
          <w:szCs w:val="24"/>
          <w:rtl w:val="true"/>
        </w:rPr>
        <w:t>[</w:t>
      </w:r>
      <w:r>
        <w:rPr>
          <w:rFonts w:ascii="Times New Roman" w:hAnsi="Times New Roman" w:cs="David"/>
          <w:b/>
          <w:b/>
          <w:bCs/>
          <w:spacing w:val="0"/>
          <w:sz w:val="24"/>
          <w:sz w:val="24"/>
          <w:szCs w:val="24"/>
          <w:rtl w:val="true"/>
        </w:rPr>
        <w:t>פורסם</w:t>
      </w:r>
      <w:r>
        <w:rPr>
          <w:rFonts w:ascii="Times New Roman" w:hAnsi="Times New Roman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pacing w:val="0"/>
          <w:sz w:val="24"/>
          <w:sz w:val="24"/>
          <w:szCs w:val="24"/>
          <w:rtl w:val="true"/>
        </w:rPr>
        <w:t>בנבו</w:t>
      </w:r>
      <w:r>
        <w:rPr>
          <w:rFonts w:cs="David" w:ascii="Times New Roman" w:hAnsi="Times New Roman"/>
          <w:b/>
          <w:bCs/>
          <w:spacing w:val="0"/>
          <w:sz w:val="24"/>
          <w:szCs w:val="24"/>
          <w:rtl w:val="true"/>
        </w:rPr>
        <w:t>]</w:t>
      </w:r>
      <w:r>
        <w:rPr>
          <w:rFonts w:cs="David"/>
          <w:b/>
          <w:bCs/>
          <w:sz w:val="24"/>
          <w:szCs w:val="24"/>
          <w:rtl w:val="true"/>
        </w:rPr>
        <w:t xml:space="preserve">, </w:t>
      </w:r>
      <w:r>
        <w:rPr>
          <w:rFonts w:cs="David"/>
          <w:b/>
          <w:bCs/>
          <w:sz w:val="24"/>
          <w:szCs w:val="24"/>
        </w:rPr>
        <w:t>30.12.09</w:t>
      </w:r>
      <w:r>
        <w:rPr>
          <w:rFonts w:cs="David"/>
          <w:b/>
          <w:bCs/>
          <w:sz w:val="24"/>
          <w:szCs w:val="24"/>
          <w:rtl w:val="true"/>
        </w:rPr>
        <w:t>))" [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ההדגשה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שלי</w:t>
      </w:r>
      <w:r>
        <w:rPr>
          <w:rFonts w:cs="David"/>
          <w:b/>
          <w:bCs/>
          <w:sz w:val="24"/>
          <w:szCs w:val="24"/>
          <w:rtl w:val="true"/>
        </w:rPr>
        <w:t xml:space="preserve">.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ע</w:t>
      </w:r>
      <w:r>
        <w:rPr>
          <w:rFonts w:cs="David"/>
          <w:b/>
          <w:bCs/>
          <w:sz w:val="24"/>
          <w:szCs w:val="24"/>
          <w:rtl w:val="true"/>
        </w:rPr>
        <w:t xml:space="preserve">.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ג</w:t>
      </w:r>
      <w:r>
        <w:rPr>
          <w:rFonts w:cs="David"/>
          <w:b/>
          <w:bCs/>
          <w:sz w:val="24"/>
          <w:szCs w:val="24"/>
          <w:rtl w:val="true"/>
        </w:rPr>
        <w:t xml:space="preserve">.]. </w:t>
      </w:r>
    </w:p>
    <w:p>
      <w:pPr>
        <w:pStyle w:val="Normal"/>
        <w:spacing w:lineRule="auto" w:line="360"/>
        <w:ind w:start="720" w:end="0"/>
        <w:jc w:val="both"/>
        <w:rPr>
          <w:rFonts w:cs="David"/>
          <w:b/>
          <w:bCs/>
          <w:sz w:val="24"/>
          <w:szCs w:val="24"/>
        </w:rPr>
      </w:pPr>
      <w:r>
        <w:rPr>
          <w:rFonts w:cs="David"/>
          <w:b/>
          <w:bCs/>
          <w:sz w:val="24"/>
          <w:szCs w:val="24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>
          <w:b/>
          <w:bCs/>
        </w:rPr>
      </w:pPr>
      <w:r>
        <w:rPr>
          <w:rtl w:val="true"/>
        </w:rPr>
        <w:tab/>
      </w:r>
      <w:r>
        <w:rPr>
          <w:rtl w:val="true"/>
        </w:rPr>
        <w:t>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נאמרו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64">
        <w:r>
          <w:rPr>
            <w:rStyle w:val="Hyperlink"/>
            <w:b/>
            <w:b/>
            <w:bCs/>
            <w:rtl w:val="true"/>
          </w:rPr>
          <w:t>ע</w:t>
        </w:r>
        <w:r>
          <w:rPr>
            <w:rStyle w:val="Hyperlink"/>
            <w:b/>
            <w:bCs/>
            <w:rtl w:val="true"/>
          </w:rPr>
          <w:t>"</w:t>
        </w:r>
        <w:r>
          <w:rPr>
            <w:rStyle w:val="Hyperlink"/>
            <w:b/>
            <w:b/>
            <w:bCs/>
            <w:rtl w:val="true"/>
          </w:rPr>
          <w:t>פ</w:t>
        </w:r>
        <w:r>
          <w:rPr>
            <w:rStyle w:val="Hyperlink"/>
            <w:rFonts w:cs="Times New Roman"/>
            <w:b/>
            <w:b/>
            <w:bCs/>
            <w:rtl w:val="true"/>
          </w:rPr>
          <w:t xml:space="preserve"> </w:t>
        </w:r>
        <w:r>
          <w:rPr>
            <w:rStyle w:val="Hyperlink"/>
            <w:b/>
            <w:bCs/>
          </w:rPr>
          <w:t>6671/06</w:t>
        </w:r>
      </w:hyperlink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מאדי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b/>
          <w:b/>
          <w:bCs/>
          <w:rtl w:val="true"/>
        </w:rPr>
        <w:t>פסק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14.12.06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פורסם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דינים</w:t>
      </w:r>
      <w:r>
        <w:rPr>
          <w:b/>
          <w:bCs/>
          <w:rtl w:val="true"/>
        </w:rPr>
        <w:t>"):</w:t>
      </w:r>
    </w:p>
    <w:p>
      <w:pPr>
        <w:pStyle w:val="Normal"/>
        <w:spacing w:lineRule="auto" w:line="360"/>
        <w:ind w:hanging="720" w:start="1440"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start="2160" w:end="900"/>
        <w:jc w:val="both"/>
        <w:rPr>
          <w:b/>
          <w:bCs/>
        </w:rPr>
      </w:pPr>
      <w:r>
        <w:rPr>
          <w:b/>
          <w:bCs/>
          <w:rtl w:val="true"/>
        </w:rPr>
        <w:t xml:space="preserve">"(...) </w:t>
      </w:r>
      <w:r>
        <w:rPr>
          <w:b/>
          <w:b/>
          <w:bCs/>
          <w:rtl w:val="true"/>
        </w:rPr>
        <w:t>החזקת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טעון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מקרבת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הסיכון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לאלימות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קטלנית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המציאות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בארץ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מחייבת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מתן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ביטוי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עונשי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הולם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לאותה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מסוכנות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כמו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לזמינותם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ונפיצותם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למיניהם</w:t>
      </w:r>
      <w:r>
        <w:rPr>
          <w:b/>
          <w:bCs/>
          <w:rtl w:val="true"/>
        </w:rPr>
        <w:t xml:space="preserve">". </w:t>
      </w:r>
    </w:p>
    <w:p>
      <w:pPr>
        <w:pStyle w:val="Normal"/>
        <w:spacing w:lineRule="auto" w:line="360"/>
        <w:ind w:start="2160" w:end="90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hanging="1440" w:start="1440" w:end="0"/>
        <w:jc w:val="both"/>
        <w:rPr>
          <w:b/>
          <w:bCs/>
        </w:rPr>
      </w:pPr>
      <w:r>
        <w:rPr>
          <w:rtl w:val="true"/>
        </w:rPr>
        <w:tab/>
      </w:r>
      <w:r>
        <w:rPr>
          <w:rtl w:val="true"/>
        </w:rPr>
        <w:t>ו</w:t>
      </w:r>
      <w:r>
        <w:rPr>
          <w:b/>
          <w:b/>
          <w:bCs/>
          <w:rtl w:val="true"/>
        </w:rPr>
        <w:t>ב</w:t>
      </w:r>
      <w:hyperlink r:id="rId65">
        <w:r>
          <w:rPr>
            <w:rStyle w:val="Hyperlink"/>
            <w:b/>
            <w:b/>
            <w:bCs/>
            <w:rtl w:val="true"/>
          </w:rPr>
          <w:t>ע</w:t>
        </w:r>
        <w:r>
          <w:rPr>
            <w:rStyle w:val="Hyperlink"/>
            <w:b/>
            <w:bCs/>
            <w:rtl w:val="true"/>
          </w:rPr>
          <w:t>"</w:t>
        </w:r>
        <w:r>
          <w:rPr>
            <w:rStyle w:val="Hyperlink"/>
            <w:b/>
            <w:b/>
            <w:bCs/>
            <w:rtl w:val="true"/>
          </w:rPr>
          <w:t>פ</w:t>
        </w:r>
        <w:r>
          <w:rPr>
            <w:rStyle w:val="Hyperlink"/>
            <w:rFonts w:cs="Times New Roman"/>
            <w:b/>
            <w:b/>
            <w:bCs/>
            <w:rtl w:val="true"/>
          </w:rPr>
          <w:t xml:space="preserve"> </w:t>
        </w:r>
        <w:r>
          <w:rPr>
            <w:rStyle w:val="Hyperlink"/>
            <w:b/>
            <w:bCs/>
          </w:rPr>
          <w:t>7955/06</w:t>
        </w:r>
      </w:hyperlink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מיסור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כרכור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(</w:t>
      </w:r>
      <w:r>
        <w:rPr>
          <w:b/>
          <w:b/>
          <w:bCs/>
          <w:rtl w:val="true"/>
        </w:rPr>
        <w:t>פסק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1.1.07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פורסם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נבו</w:t>
      </w:r>
      <w:r>
        <w:rPr>
          <w:b/>
          <w:bCs/>
          <w:rtl w:val="true"/>
        </w:rPr>
        <w:t>")</w:t>
      </w:r>
      <w:r>
        <w:rPr>
          <w:rtl w:val="true"/>
        </w:rPr>
        <w:t xml:space="preserve"> </w:t>
      </w:r>
      <w:r>
        <w:rPr>
          <w:rtl w:val="true"/>
        </w:rPr>
        <w:t>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כדלקמן</w:t>
      </w:r>
      <w:r>
        <w:rPr>
          <w:rtl w:val="true"/>
        </w:rPr>
        <w:t>:</w:t>
      </w:r>
    </w:p>
    <w:p>
      <w:pPr>
        <w:pStyle w:val="Normal"/>
        <w:spacing w:lineRule="auto" w:line="360"/>
        <w:ind w:hanging="1440" w:start="1440"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hanging="2160" w:start="2160" w:end="900"/>
        <w:jc w:val="both"/>
        <w:rPr>
          <w:b/>
          <w:bCs/>
        </w:rPr>
      </w:pPr>
      <w:r>
        <w:rPr>
          <w:b/>
          <w:bCs/>
          <w:rtl w:val="true"/>
        </w:rPr>
        <w:tab/>
        <w:t xml:space="preserve">"(...) </w:t>
      </w:r>
      <w:r>
        <w:rPr>
          <w:b/>
          <w:b/>
          <w:bCs/>
          <w:rtl w:val="true"/>
        </w:rPr>
        <w:t>החזקת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כדין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ידי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הורשה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לכך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היא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נודעות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השלכות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חמורות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במיוחד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בשנים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האחרונות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כאשר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עבריינים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עושים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שימוש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תכוף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כדי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לבצע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כדי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לחסל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חשבונות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יריבים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כתוצאה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מכך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נפגעו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אחת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אנשים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חפים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מפשע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השקפת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הפסיקה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לגזור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למבצעיהם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מסוג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עונשי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מתוך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תקווה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שבדרך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ניתן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יהיה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לצמצם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מימדיה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התופעה</w:t>
      </w:r>
      <w:r>
        <w:rPr>
          <w:b/>
          <w:bCs/>
          <w:rtl w:val="true"/>
        </w:rPr>
        <w:t>".</w:t>
      </w:r>
    </w:p>
    <w:p>
      <w:pPr>
        <w:pStyle w:val="Normal"/>
        <w:spacing w:lineRule="auto" w:line="360"/>
        <w:ind w:hanging="1440" w:start="1440" w:end="0"/>
        <w:jc w:val="both"/>
        <w:rPr>
          <w:b/>
          <w:bCs/>
        </w:rPr>
      </w:pPr>
      <w:r>
        <w:rPr>
          <w:rFonts w:cs="Times New Roman"/>
          <w:b/>
          <w:bCs/>
          <w:rtl w:val="true"/>
        </w:rPr>
        <w:t xml:space="preserve">  </w:t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Cs/>
          <w:rtl w:val="true"/>
        </w:rPr>
        <w:tab/>
      </w:r>
      <w:r>
        <w:rPr>
          <w:b/>
          <w:b/>
          <w:bCs/>
          <w:rtl w:val="true"/>
        </w:rPr>
        <w:t>ב</w:t>
      </w:r>
      <w:r>
        <w:rPr>
          <w:b/>
          <w:bCs/>
          <w:rtl w:val="true"/>
        </w:rPr>
        <w:t xml:space="preserve">. </w:t>
        <w:tab/>
      </w:r>
      <w:r>
        <w:rPr>
          <w:rtl w:val="true"/>
        </w:rPr>
        <w:t>אכן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בהחזקתו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בלבד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1440"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tl w:val="true"/>
        </w:rPr>
        <w:t xml:space="preserve">.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ופרנסה</w:t>
      </w:r>
      <w:r>
        <w:rPr>
          <w:rtl w:val="true"/>
        </w:rPr>
        <w:t xml:space="preserve">. </w:t>
      </w:r>
      <w:r>
        <w:rPr>
          <w:rtl w:val="true"/>
        </w:rPr>
        <w:t>מאז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שאחיו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נרצח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תומך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באלמנת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ובילדיו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ובזמנם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והעדים</w:t>
      </w:r>
      <w:r>
        <w:rPr>
          <w:rtl w:val="true"/>
        </w:rPr>
        <w:t xml:space="preserve">.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ייזקפו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להקלה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>
          <w:lang w:eastAsia="he-IL"/>
        </w:rPr>
      </w:pPr>
      <w:r>
        <w:rPr>
          <w:rtl w:val="true"/>
        </w:rPr>
        <w:t>ג</w:t>
      </w:r>
      <w:r>
        <w:rPr>
          <w:rtl w:val="true"/>
        </w:rPr>
        <w:t>.</w:t>
        <w:tab/>
      </w:r>
      <w:r>
        <w:rPr>
          <w:rtl w:val="true"/>
        </w:rPr>
        <w:t>באי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הציגו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הצביעו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שנפסקה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השונים</w:t>
      </w:r>
      <w:r>
        <w:rPr>
          <w:rtl w:val="true"/>
        </w:rPr>
        <w:t xml:space="preserve">, </w:t>
      </w:r>
      <w:r>
        <w:rPr>
          <w:rtl w:val="true"/>
        </w:rPr>
        <w:t>לרבות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tl w:val="true"/>
        </w:rPr>
        <w:t xml:space="preserve">,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spacing w:lineRule="auto" w:line="360"/>
        <w:ind w:start="1440" w:end="0"/>
        <w:jc w:val="both"/>
        <w:rPr/>
      </w:pPr>
      <w:r>
        <w:rPr>
          <w:rtl w:val="true"/>
        </w:rPr>
        <w:t>בהקשר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שנקבעה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tl w:val="true"/>
        </w:rPr>
        <w:t xml:space="preserve">, </w:t>
      </w:r>
      <w:r>
        <w:rPr>
          <w:rtl w:val="true"/>
        </w:rPr>
        <w:t>בפסקי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שהובאו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tl w:val="true"/>
        </w:rPr>
        <w:t xml:space="preserve">, </w:t>
      </w:r>
      <w:r>
        <w:rPr>
          <w:rtl w:val="true"/>
        </w:rPr>
        <w:t>היתה</w:t>
      </w:r>
      <w:r>
        <w:rPr>
          <w:rtl w:val="true"/>
        </w:rPr>
        <w:t xml:space="preserve">, </w:t>
      </w:r>
      <w:r>
        <w:rPr>
          <w:rtl w:val="true"/>
        </w:rPr>
        <w:t>בסופו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tl w:val="true"/>
        </w:rPr>
        <w:t xml:space="preserve">, </w:t>
      </w:r>
      <w:r>
        <w:rPr>
          <w:rtl w:val="true"/>
        </w:rPr>
        <w:t>תוצאת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התערבותו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לערעורים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בקולת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שהוטלו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המחוזיים</w:t>
      </w:r>
      <w:r>
        <w:rPr>
          <w:rtl w:val="true"/>
        </w:rPr>
        <w:t xml:space="preserve">. </w:t>
      </w:r>
      <w:r>
        <w:rPr>
          <w:rtl w:val="true"/>
        </w:rPr>
        <w:t>מכאן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שנקבעו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הנקוטה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שאין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ממצה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הדין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המשיבים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הערכאה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הדיונית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ומצדיק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התערבות</w:t>
      </w:r>
      <w:r>
        <w:rPr>
          <w:rtl w:val="true"/>
        </w:rPr>
        <w:t>.</w:t>
      </w:r>
    </w:p>
    <w:p>
      <w:pPr>
        <w:pStyle w:val="Normal"/>
        <w:ind w:start="720"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ד</w:t>
      </w:r>
      <w:r>
        <w:rPr>
          <w:rtl w:val="true"/>
        </w:rPr>
        <w:t xml:space="preserve">.  </w:t>
        <w:tab/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לזכור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המחוקק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>.</w:t>
      </w:r>
    </w:p>
    <w:p>
      <w:pPr>
        <w:pStyle w:val="Normal"/>
        <w:spacing w:lineRule="auto" w:line="360"/>
        <w:ind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1440" w:end="0"/>
        <w:jc w:val="both"/>
        <w:rPr/>
      </w:pPr>
      <w:r>
        <w:rPr>
          <w:rtl w:val="true"/>
        </w:rPr>
        <w:t>סבורני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השוררת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ברחובותינו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סוגיו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השונים</w:t>
      </w:r>
      <w:r>
        <w:rPr>
          <w:rtl w:val="true"/>
        </w:rPr>
        <w:t xml:space="preserve">. </w:t>
      </w:r>
      <w:r>
        <w:rPr>
          <w:rtl w:val="true"/>
        </w:rPr>
        <w:t>מאליו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פעולות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ואחרות</w:t>
      </w:r>
      <w:r>
        <w:rPr>
          <w:rtl w:val="true"/>
        </w:rPr>
        <w:t xml:space="preserve">. </w:t>
      </w: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b/>
          <w:b/>
          <w:bCs/>
          <w:u w:val="single"/>
          <w:rtl w:val="true"/>
        </w:rPr>
        <w:t>צעד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ראשון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במאבק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כנגד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האלימות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האמורה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הוא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טיפול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ביד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קשה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במי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שמחזיק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ונושא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נשק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באופן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בלתי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חוקי</w:t>
      </w:r>
      <w:r>
        <w:rPr>
          <w:b/>
          <w:bCs/>
          <w:u w:val="single"/>
          <w:rtl w:val="true"/>
        </w:rPr>
        <w:t>.</w:t>
      </w:r>
      <w:r>
        <w:rPr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1440" w:end="0"/>
        <w:jc w:val="both"/>
        <w:rPr/>
      </w:pPr>
      <w:r>
        <w:rPr>
          <w:rtl w:val="true"/>
        </w:rPr>
        <w:t>יהיה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בבחינת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אזהרה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ששוקל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פוטנציאלי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שהמחזיק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סורג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ובריח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>!</w:t>
      </w:r>
    </w:p>
    <w:p>
      <w:pPr>
        <w:pStyle w:val="Normal"/>
        <w:spacing w:lineRule="auto" w:line="360"/>
        <w:ind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1440" w:end="0"/>
        <w:jc w:val="both"/>
        <w:rPr/>
      </w:pP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ששקלתי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הנימוקים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העומדים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לזכותו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לחומרה</w:t>
      </w:r>
      <w:r>
        <w:rPr>
          <w:rtl w:val="true"/>
        </w:rPr>
        <w:t xml:space="preserve">, </w:t>
      </w:r>
      <w:r>
        <w:rPr>
          <w:rtl w:val="true"/>
        </w:rPr>
        <w:t>ובהם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שכיחות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והקלות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הימצאות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בידי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;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כוונת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המחוקק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בקובעו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הנדונה</w:t>
      </w:r>
      <w:r>
        <w:rPr>
          <w:rtl w:val="true"/>
        </w:rPr>
        <w:t xml:space="preserve">;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שנפסקה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להרתיע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ומתוך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שהרשויות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המופקדות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אכיפת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פועלות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בכוונתי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להחמיר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</w:p>
    <w:p>
      <w:pPr>
        <w:pStyle w:val="Normal"/>
        <w:ind w:start="720" w:end="0"/>
        <w:jc w:val="both"/>
        <w:rPr>
          <w:rFonts w:cs="Times New Roman"/>
        </w:rPr>
      </w:pP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both"/>
        <w:rPr>
          <w:b/>
          <w:bCs/>
          <w:u w:val="single"/>
        </w:rPr>
      </w:pPr>
      <w:r>
        <w:rPr/>
        <w:t>7</w:t>
      </w:r>
      <w:r>
        <w:rPr>
          <w:rtl w:val="true"/>
        </w:rPr>
        <w:t>.</w:t>
        <w:tab/>
      </w:r>
      <w:r>
        <w:rPr>
          <w:b/>
          <w:b/>
          <w:bCs/>
          <w:u w:val="single"/>
          <w:rtl w:val="true"/>
        </w:rPr>
        <w:t>אחרית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דבר</w:t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ששקלתי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כדלקמן</w:t>
      </w:r>
      <w:r>
        <w:rPr>
          <w:rtl w:val="true"/>
        </w:rPr>
        <w:t>: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א</w:t>
      </w:r>
      <w:r>
        <w:rPr>
          <w:rtl w:val="true"/>
        </w:rPr>
        <w:t xml:space="preserve">. </w:t>
        <w:tab/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וחצי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42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) </w:t>
      </w:r>
      <w:r>
        <w:rPr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בניכוי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16.2.11</w:t>
      </w:r>
      <w:r>
        <w:rPr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/>
        <w:t>27.2.11</w:t>
      </w:r>
      <w:r>
        <w:rPr>
          <w:rtl w:val="true"/>
        </w:rPr>
        <w:t>.</w:t>
      </w:r>
    </w:p>
    <w:p>
      <w:pPr>
        <w:pStyle w:val="Normal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ב</w:t>
      </w:r>
      <w:r>
        <w:rPr>
          <w:rtl w:val="true"/>
        </w:rPr>
        <w:t xml:space="preserve">. </w:t>
        <w:tab/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עליה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ג</w:t>
      </w:r>
      <w:r>
        <w:rPr>
          <w:rtl w:val="true"/>
        </w:rPr>
        <w:t xml:space="preserve">. </w:t>
        <w:tab/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בהטלת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>
          <w:b/>
          <w:bCs/>
        </w:rPr>
      </w:pPr>
      <w:r>
        <w:rPr>
          <w:b/>
          <w:bCs/>
          <w:rtl w:val="true"/>
        </w:rPr>
        <w:tab/>
      </w:r>
      <w:r>
        <w:rPr>
          <w:b/>
          <w:b/>
          <w:bCs/>
          <w:rtl w:val="true"/>
        </w:rPr>
        <w:t>זכות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ערעור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העליון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בתוך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45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מהיום</w:t>
      </w:r>
      <w:r>
        <w:rPr>
          <w:b/>
          <w:bCs/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b/>
          <w:bCs/>
          <w:color w:val="FFFFFF"/>
          <w:sz w:val="2"/>
          <w:szCs w:val="2"/>
        </w:rPr>
      </w:pPr>
      <w:r>
        <w:rPr>
          <w:b/>
          <w:bCs/>
          <w:color w:val="FFFFFF"/>
          <w:sz w:val="2"/>
          <w:szCs w:val="2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b/>
          <w:bCs/>
          <w:color w:val="FFFFFF"/>
          <w:sz w:val="2"/>
          <w:szCs w:val="2"/>
        </w:rPr>
      </w:pPr>
      <w:r>
        <w:rPr>
          <w:b/>
          <w:bCs/>
          <w:color w:val="FFFFFF"/>
          <w:sz w:val="2"/>
          <w:szCs w:val="2"/>
        </w:rPr>
        <w:t>5129371</w:t>
      </w:r>
    </w:p>
    <w:p>
      <w:pPr>
        <w:pStyle w:val="Normal"/>
        <w:spacing w:lineRule="auto" w:line="360"/>
        <w:ind w:start="720" w:end="0"/>
        <w:jc w:val="both"/>
        <w:rPr>
          <w:b/>
          <w:bCs/>
        </w:rPr>
      </w:pPr>
      <w:r>
        <w:rPr>
          <w:b/>
          <w:bCs/>
          <w:color w:val="FFFFFF"/>
          <w:sz w:val="2"/>
          <w:szCs w:val="2"/>
        </w:rPr>
        <w:t>54678313</w:t>
      </w:r>
      <w:r>
        <w:rPr>
          <w:b/>
          <w:b/>
          <w:bCs/>
          <w:rtl w:val="true"/>
        </w:rPr>
        <w:t>פיסקה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7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גזר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הושמעה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בפומבי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בנוכחות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וסניגוריתו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גב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מייס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בויראת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ובא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המאשימה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ראמי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סלמה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והעתק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מודפס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מגזר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הדין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נמסר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לצדדים</w:t>
      </w:r>
      <w:r>
        <w:rPr>
          <w:b/>
          <w:bCs/>
          <w:rtl w:val="true"/>
        </w:rPr>
        <w:t>.</w:t>
      </w:r>
    </w:p>
    <w:p>
      <w:pPr>
        <w:pStyle w:val="Normal"/>
        <w:ind w:end="0"/>
        <w:jc w:val="star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עודד גרשון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rFonts w:ascii="David" w:hAnsi="David" w:cs="David"/>
          <w:color w:val="000000"/>
          <w:sz w:val="28"/>
          <w:szCs w:val="28"/>
        </w:rPr>
      </w:pPr>
      <w:r>
        <w:rPr>
          <w:rFonts w:cs="David" w:ascii="David" w:hAnsi="David"/>
          <w:color w:val="000000"/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sz w:val="28"/>
          <w:szCs w:val="28"/>
        </w:rPr>
      </w:pPr>
      <w:r>
        <w:rPr>
          <w:rFonts w:ascii="Arial" w:hAnsi="Arial" w:cs="Arial"/>
          <w:rtl w:val="true"/>
        </w:rPr>
        <w:t>ניתן היום</w:t>
      </w:r>
      <w:r>
        <w:rPr>
          <w:rFonts w:cs="Arial" w:ascii="Arial" w:hAnsi="Arial"/>
          <w:rtl w:val="true"/>
        </w:rPr>
        <w:t xml:space="preserve">,  </w:t>
      </w:r>
      <w:r>
        <w:rPr>
          <w:rFonts w:ascii="Arial" w:hAnsi="Arial" w:cs="Arial"/>
          <w:rtl w:val="true"/>
        </w:rPr>
        <w:t>י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ז תמוז תשע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א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19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יולי </w:t>
      </w:r>
      <w:r>
        <w:rPr>
          <w:rFonts w:cs="Arial" w:ascii="Arial" w:hAnsi="Arial"/>
        </w:rPr>
        <w:t>2011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בנוכחות הצדדים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ind w:end="0"/>
        <w:jc w:val="end"/>
        <w:rPr>
          <w:rFonts w:ascii="Arial" w:hAnsi="Arial" w:cs="Arial"/>
          <w:sz w:val="28"/>
          <w:szCs w:val="28"/>
        </w:rPr>
      </w:pPr>
      <w:r>
        <w:rPr>
          <w:vanish/>
          <w:highlight w:val="yellow"/>
          <w:rtl w:val="true"/>
        </w:rPr>
        <w:t>&lt;</w:t>
      </w:r>
      <w:r>
        <w:rPr>
          <w:rFonts w:cs="Arial" w:ascii="Arial" w:hAnsi="Arial"/>
          <w:sz w:val="28"/>
          <w:szCs w:val="28"/>
          <w:rtl w:val="true"/>
        </w:rPr>
        <w:t xml:space="preserve">             </w:t>
      </w:r>
      <w:r>
        <w:rPr>
          <w:rFonts w:cs="Arial" w:ascii="Arial" w:hAnsi="Arial"/>
          <w:sz w:val="28"/>
          <w:szCs w:val="28"/>
          <w:rtl w:val="true"/>
        </w:rPr>
        <w:drawing>
          <wp:inline distT="0" distB="0" distL="0" distR="0">
            <wp:extent cx="1181100" cy="1193800"/>
            <wp:effectExtent l="0" t="0" r="0" b="0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11938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vanish/>
          <w:highlight w:val="yellow"/>
          <w:rtl w:val="true"/>
        </w:rPr>
        <w:t>&gt;</w:t>
      </w:r>
    </w:p>
    <w:p>
      <w:pPr>
        <w:pStyle w:val="Header"/>
        <w:ind w:end="0"/>
        <w:jc w:val="start"/>
        <w:rPr/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Header"/>
        <w:ind w:end="0"/>
        <w:jc w:val="start"/>
        <w:rPr/>
      </w:pPr>
      <w:r>
        <w:rPr>
          <w:rtl w:val="true"/>
        </w:rPr>
      </w:r>
    </w:p>
    <w:p>
      <w:pPr>
        <w:pStyle w:val="Header"/>
        <w:ind w:end="0"/>
        <w:jc w:val="center"/>
        <w:rPr>
          <w:color w:val="0000FF"/>
          <w:u w:val="single"/>
        </w:rPr>
      </w:pPr>
      <w:r>
        <w:rPr>
          <w:color w:val="000000"/>
          <w:rtl w:val="true"/>
        </w:rPr>
        <w:t>בעניין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עריכה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ושינויים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במסמכי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פסיקה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חקיקה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ועוד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באתר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נבו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הקש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כאן</w:t>
      </w:r>
    </w:p>
    <w:p>
      <w:pPr>
        <w:pStyle w:val="Header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67"/>
      <w:footerReference w:type="default" r:id="rId68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(W1)">
    <w:altName w:val="Times New Roman"/>
    <w:charset w:val="00" w:characterSet="windows-1252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Arial TUR">
    <w:altName w:val="Arial"/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11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2" name="Image2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2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חי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49632-02-11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כמאל מחאג</w:t>
    </w:r>
    <w:r>
      <w:rPr>
        <w:rFonts w:cs="David" w:ascii="David" w:hAnsi="David"/>
        <w:color w:val="000000"/>
        <w:sz w:val="22"/>
        <w:szCs w:val="22"/>
        <w:rtl w:val="true"/>
      </w:rPr>
      <w:t>'</w:t>
    </w:r>
    <w:r>
      <w:rPr>
        <w:rFonts w:ascii="David" w:hAnsi="David"/>
        <w:color w:val="000000"/>
        <w:sz w:val="22"/>
        <w:sz w:val="22"/>
        <w:szCs w:val="22"/>
        <w:rtl w:val="true"/>
      </w:rPr>
      <w:t>נה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CaseID" w:val="69352773"/>
    <w:docVar w:name="CasePresentationDS" w:val="&lt;?xml version=&quot;1.0&quot;?&gt;&#10;&lt;CasePresentationDS&gt;&#10;  &lt;xs:schema id=&quot;CasePresentationDS&quot; targetNamespace=&quot;http://tempuri.org/CasePresentationDS.xsd&quot; xmlns:mstns=&quot;http://tempuri.org/CasePresentationDS.xsd&quot; xmlns=&quot;http://tempuri.org/CasePresentationDS.xsd&quot; xmlns:xs=&quot;http://www.w3.org/2001/XMLSchema&quot; xmlns:msdata=&quot;urn:schemas-microsoft-com:xml-msdata&quot; attributeFormDefault=&quot;qualified&quot; elementFormDefault=&quot;qualified&quot;&gt;&#10;    &lt;xs:element name=&quot;CasePresentationDS&quot; msdata:IsDataSet=&quot;true&quot; msdata:Locale=&quot;he-IL&quot;&gt;&#10;      &lt;xs:complexType&gt;&#10;        &lt;xs:choice maxOccurs=&quot;unbounded&quot;&gt;&#10;          &lt;xs:element name=&quot;CasePresentationDataSet&quot;&gt;&#10;            &lt;xs:complexType&gt;&#10;              &lt;xs:sequence&gt;&#10;                &lt;xs:element name=&quot;CaseID&quot; type=&quot;xs:int&quot; /&gt;&#10;                &lt;xs:element name=&quot;CaseMonth&quot; type=&quot;xs:int&quot; /&gt;&#10;                &lt;xs:element name=&quot;CaseYear&quot; type=&quot;xs:int&quot; /&gt;&#10;                &lt;xs:element name=&quot;CaseNumber&quot; type=&quot;xs:int&quot; /&gt;&#10;                &lt;xs:element name=&quot;NumeratorGroupID&quot; type=&quot;xs:int&quot; /&gt;&#10;                &lt;xs:element name=&quot;CaseName&quot; type=&quot;xs:string&quot; /&gt;&#10;                &lt;xs:element name=&quot;CourtID&quot; type=&quot;xs:int&quot; /&gt;&#10;                &lt;xs:element name=&quot;CaseTypeID&quot; type=&quot;xs:int&quot; /&gt;&#10;                &lt;xs:element name=&quot;CaseInterestID&quot; type=&quot;xs:int&quot; minOccurs=&quot;0&quot; /&gt;&#10;                &lt;xs:element name=&quot;CaseJudgeName&quot; type=&quot;xs:string&quot; minOccurs=&quot;0&quot; /&gt;&#10;                &lt;xs:element name=&quot;CaseLinkTypeID&quot; type=&quot;xs:int&quot; minOccurs=&quot;0&quot; /&gt;&#10;                &lt;xs:element name=&quot;ProcedureID&quot; type=&quot;xs:int&quot; minOccurs=&quot;0&quot; /&gt;&#10;                &lt;xs:element name=&quot;PreviousCaseYear&quot; type=&quot;xs:string&quot; minOccurs=&quot;0&quot; /&gt;&#10;                &lt;xs:element name=&quot;PreviousCaseNumber&quot; type=&quot;xs:int&quot; minOccurs=&quot;0&quot; /&gt;&#10;                &lt;xs:element name=&quot;CaseStatusID&quot; type=&quot;xs:int&quot; /&gt;&#10;                &lt;xs:element name=&quot;ProceedingID&quot; type=&quot;xs:int&quot; /&gt;&#10;                &lt;xs:element name=&quot;IsCaseLinked&quot; type=&quot;xs:boolean&quot; /&gt;&#10;                &lt;xs:element name=&quot;IsCaseConverted&quot; type=&quot;xs:boolean&quot; minOccurs=&quot;0&quot; /&gt;&#10;                &lt;xs:element name=&quot;PrivilegeID&quot; type=&quot;xs:int&quot; /&gt;&#10;                &lt;xs:element name=&quot;IsAppealingCaseExist&quot; type=&quot;xs:boolean&quot; minOccurs=&quot;0&quot; /&gt;&#10;                &lt;xs:element name=&quot;CaseDisplayIdentifier&quot; type=&quot;xs:string&quot; minOccurs=&quot;0&quot; /&gt;&#10;                &lt;xs:element name=&quot;CaseTypeDesc&quot; type=&quot;xs:string&quot; minOccurs=&quot;0&quot; /&gt;&#10;                &lt;xs:element name=&quot;CourtDesc&quot; type=&quot;xs:string&quot; minOccurs=&quot;0&quot; /&gt;&#10;                &lt;xs:element name=&quot;CaseStageDesc&quot; type=&quot;xs:string&quot; /&gt;&#10;                &lt;xs:element name=&quot;IsPendingExemptionDecision&quot; type=&quot;xs:boolean&quot; minOccurs=&quot;0&quot; /&gt;&#10;                &lt;xs:element name=&quot;IsPendingEntitlementDecision&quot; type=&quot;xs:boolean&quot; minOccurs=&quot;0&quot; /&gt;&#10;                &lt;xs:element name=&quot;IsPendingDifferentCaseVerdict&quot; type=&quot;xs:boolean&quot; minOccurs=&quot;0&quot; /&gt;&#10;                &lt;xs:element name=&quot;IsUnpaidFeeExist&quot; type=&quot;xs:boolean&quot; minOccurs=&quot;0&quot; /&gt;&#10;                &lt;xs:element name=&quot;IsExecutionDelayed&quot; type=&quot;xs:boolean&quot; minOccurs=&quot;0&quot; /&gt;&#10;                &lt;xs:element name=&quot;CaseEntitiesArrestResult&quot; type=&quot;xs:string&quot; minOccurs=&quot;0&quot; /&gt;&#10;                &lt;xs:element name=&quot;CasePreviousSessionDate&quot; type=&quot;xs:dateTime&quot; minOccurs=&quot;0&quot; /&gt;&#10;                &lt;xs:element name=&quot;CaseNextSessionDate&quot; type=&quot;xs:dateTime&quot; minOccurs=&quot;0&quot; /&gt;&#10;                &lt;xs:element name=&quot;PreviousCaseNumberDesc&quot; type=&quot;xs:string&quot; minOccurs=&quot;0&quot; /&gt;&#10;                &lt;xs:element name=&quot;SubCaseNumber&quot; type=&quot;xs:int&quot; minOccurs=&quot;0&quot; /&gt;&#10;                &lt;xs:element name=&quot;CaseNextDeterminingTask&quot; type=&quot;xs:int&quot; minOccurs=&quot;0&quot; /&gt;&#10;                &lt;xs:element name=&quot;TemporaryAidStatus&quot; type=&quot;xs:string&quot; minOccurs=&quot;0&quot; /&gt;&#10;                &lt;xs:element name=&quot;CaseOpenDate&quot; type=&quot;xs:dateTime&quot; /&gt;&#10;                &lt;xs:element name=&quot;PleaTypeID&quot; type=&quot;xs:int&quot; minOccurs=&quot;0&quot; /&gt;&#10;                &lt;xs:element name=&quot;CourtLevelID&quot; type=&quot;xs:int&quot; minOccurs=&quot;0&quot; /&gt;&#10;                &lt;xs:element name=&quot;CourtLevelCaseTypeInterestID&quot; type=&quot;xs:int&quot; minOccurs=&quot;0&quot; /&gt;&#10;                &lt;xs:element name=&quot;CaseJudgeFirstName&quot; type=&quot;xs:string&quot; minOccurs=&quot;0&quot; /&gt;&#10;                &lt;xs:element name=&quot;CaseJudgeLastName&quot; type=&quot;xs:string&quot; minOccurs=&quot;0&quot; /&gt;&#10;                &lt;xs:element name=&quot;JudicalPersonID&quot; type=&quot;xs:string&quot; minOccurs=&quot;0&quot; /&gt;&#10;                &lt;xs:element name=&quot;IsJudicalPanel&quot; type=&quot;xs:boolean&quot; minOccurs=&quot;0&quot; /&gt;&#10;                &lt;xs:element name=&quot;CourtDisplayName&quot; type=&quot;xs:string&quot; minOccurs=&quot;0&quot; /&gt;&#10;                &lt;xs:element name=&quot;IsAllStartDataCollected&quot; type=&quot;xs:boolean&quot; minOccurs=&quot;0&quot; /&gt;&#10;                &lt;xs:element name=&quot;IsMainCase&quot; type=&quot;xs:boolean&quot; minOccurs=&quot;0&quot; /&gt;&#10;                &lt;xs:element name=&quot;PreviousCourtID&quot; type=&quot;xs:int&quot; minOccurs=&quot;0&quot; /&gt;&#10;                &lt;xs:element name=&quot;PreviousCaseTypeID&quot; type=&quot;xs:int&quot; minOccurs=&quot;0&quot; /&gt;&#10;                &lt;xs:element name=&quot;CaseDesc&quot; type=&quot;xs:string&quot; minOccurs=&quot;0&quot; /&gt;&#10;                &lt;xs:element name=&quot;isExistMinorSide&quot; type=&quot;xs:boolean&quot; minOccurs=&quot;0&quot; /&gt;&#10;                &lt;xs:element name=&quot;isExistMinorWitness&quot; type=&quot;xs:boolean&quot; minOccurs=&quot;0&quot; /&gt;&#10;                &lt;xs:element name=&quot;CaseNextSessionTypeID&quot; type=&quot;xs:int&quot; minOccurs=&quot;0&quot; /&gt;&#10;                &lt;xs:element name=&quot;CasePreviousSessionTypeID&quot; type=&quot;xs:int&quot; minOccurs=&quot;0&quot; /&gt;&#10;                &lt;xs:element name=&quot;CasePermitStatus&quot; type=&quot;xs:int&quot; minOccurs=&quot;0&quot; /&gt;&#10;                &lt;xs:element name=&quot;InstitutionalPathID&quot; type=&quot;xs:int&quot; minOccurs=&quot;0&quot; /&gt;&#10;                &lt;xs:element name=&quot;PreviousCaseIdentifier&quot; type=&quot;xs:string&quot; minOccurs=&quot;0&quot; /&gt;&#10;                &lt;xs:element name=&quot;ArchivingActivityID&quot; type=&quot;xs:int&quot; minOccurs=&quot;0&quot; /&gt;&#10;                &lt;xs:element name=&quot;GettingReasonID&quot; type=&quot;xs:int&quot; minOccurs=&quot;0&quot; /&gt;&#10;                &lt;xs:element name=&quot;StorageDate&quot; type=&quot;xs:dateTime&quot; minOccurs=&quot;0&quot; /&gt;&#10;                &lt;xs:element name=&quot;IsDecisionTypeZaveElyon&quot; type=&quot;xs:boolean&quot; minOccurs=&quot;0&quot; /&gt;&#10;                &lt;xs:element name=&quot;IsGuaranteeDeposit&quot; type=&quot;xs:boolean&quot; minOccurs=&quot;0&quot; /&gt;&#10;                &lt;xs:element name=&quot;IsFeePaid&quot; type=&quot;xs:boolean&quot; minOccurs=&quot;0&quot; /&gt;&#10;                &lt;xs:element name=&quot;IsExistCancelledArrest&quot; type=&quot;xs:boolean&quot; minOccurs=&quot;0&quot; /&gt;&#10;                &lt;xs:element name=&quot;IsExistPrisoner&quot; type=&quot;xs:boolean&quot; minOccurs=&quot;0&quot; /&gt;&#10;                &lt;xs:element name=&quot;IsExistDetainee&quot; type=&quot;xs:boolean&quot; minOccurs=&quot;0&quot; /&gt;&#10;                &lt;xs:element name=&quot;IsDebitExist&quot; type=&quot;xs:boolean&quot; minOccurs=&quot;0&quot; /&gt;&#10;                &lt;xs:element name=&quot;DebitExsitDate&quot; type=&quot;xs:dateTime&quot; minOccurs=&quot;0&quot; /&gt;&#10;                &lt;xs:element name=&quot;OpenFeeIndication&quot; type=&quot;xs:int&quot; minOccurs=&quot;0&quot; /&gt;&#10;                &lt;xs:element name=&quot;GuaranteeIndication&quot; type=&quot;xs:int&quot; minOccurs=&quot;0&quot; /&gt;&#10;                &lt;xs:element name=&quot;DelayedPunishmentDate&quot; type=&quot;xs:dateTime&quot; minOccurs=&quot;0&quot; /&gt;&#10;                &lt;xs:element name=&quot;IsExistSeizure&quot; type=&quot;xs:boolean&quot; minOccurs=&quot;0&quot; /&gt;&#10;              &lt;/xs:sequence&gt;&#10;            &lt;/xs:complexType&gt;&#10;          &lt;/xs:element&gt;&#10;        &lt;/xs:choice&gt;&#10;      &lt;/xs:complexType&gt;&#10;    &lt;/xs:element&gt;&#10;  &lt;/xs:schema&gt;&#10;  &lt;diffgr:diffgram xmlns:msdata=&quot;urn:schemas-microsoft-com:xml-msdata&quot; xmlns:diffgr=&quot;urn:schemas-microsoft-com:xml-diffgram-v1&quot;&gt;&#10;    &lt;CasePresentationDS xmlns=&quot;http://tempuri.org/CasePresentationDS.xsd&quot;&gt;&#10;      &lt;CasePresentationDataSet diffgr:id=&quot;CasePresentationDataSet1&quot; msdata:rowOrder=&quot;0&quot; diffgr:hasChanges=&quot;modified&quot;&gt;&#10;        &lt;CaseID&gt;69352773&lt;/CaseID&gt;&#10;        &lt;CaseMonth&gt;2&lt;/CaseMonth&gt;&#10;        &lt;CaseYear&gt;2011&lt;/CaseYear&gt;&#10;        &lt;CaseNumber&gt;49632&lt;/CaseNumber&gt;&#10;        &lt;NumeratorGroupID&gt;1&lt;/NumeratorGroupID&gt;&#10;        &lt;CaseName&gt;מדינת ישראל נ' מחאג'נה&lt;/CaseName&gt;&#10;        &lt;CourtID&gt;13&lt;/CourtID&gt;&#10;        &lt;CaseTypeID&gt;10048&lt;/CaseTypeID&gt;&#10;        &lt;CaseJudgeName&gt;עודד גרשון&lt;/CaseJudgeName&gt;&#10;        &lt;CaseLinkTypeID&gt;10&lt;/CaseLinkTypeID&gt;&#10;        &lt;ProcedureID&gt;2&lt;/ProcedureID&gt;&#10;        &lt;CaseStatusID&gt;1&lt;/CaseStatusID&gt;&#10;        &lt;ProceedingID&gt;2&lt;/ProceedingID&gt;&#10;        &lt;IsCaseLinked&gt;true&lt;/IsCaseLinked&gt;&#10;        &lt;PrivilegeID&gt;1&lt;/PrivilegeID&gt;&#10;        &lt;IsAppealingCaseExist&gt;false&lt;/IsAppealingCaseExist&gt;&#10;        &lt;CaseDisplayIdentifier&gt;49632-02-11&lt;/CaseDisplayIdentifier&gt;&#10;        &lt;CaseTypeDesc&gt;ת&quot;פ&lt;/CaseTypeDesc&gt;&#10;        &lt;CourtDesc&gt;המחוזי חיפה&lt;/CourtDesc&gt;&#10;        &lt;CaseStageDesc&gt;תיק אלקטרוני&lt;/CaseStageDesc&gt;&#10;        &lt;CaseNextDeterminingTask&gt;150&lt;/CaseNextDeterminingTask&gt;&#10;        &lt;CaseOpenDate&gt;2011-06-22T09:24:43.6970000+03:00&lt;/CaseOpenDate&gt;&#10;        &lt;PleaTypeID&gt;8&lt;/PleaTypeID&gt;&#10;        &lt;CourtLevelID&gt;2&lt;/CourtLevelID&gt;&#10;        &lt;CaseJudgeFirstName&gt;עודד&lt;/CaseJudgeFirstName&gt;&#10;        &lt;CaseJudgeLastName&gt;גרשון &lt;/CaseJudgeLastName&gt;&#10;        &lt;JudicalPersonID&gt;042749127@GOV.IL&lt;/JudicalPersonID&gt;&#10;        &lt;IsJudicalPanel&gt;false&lt;/IsJudicalPanel&gt;&#10;        &lt;CourtDisplayName&gt;בית המשפט המחוזי בחיפה&lt;/CourtDisplayName&gt;&#10;        &lt;IsAllStartDataCollected&gt;true&lt;/IsAllStartDataCollected&gt;&#10;        &lt;IsMainCase&gt;false&lt;/IsMainCase&gt;&#10;        &lt;isExistMinorSide&gt;false&lt;/isExistMinorSide&gt;&#10;        &lt;isExistMinorWitness&gt;false&lt;/isExistMinorWitness&gt;&#10;        &lt;ArchivingActivityID&gt;1&lt;/ArchivingActivityID&gt;&#10;        &lt;IsDecisionTypeZaveElyon&gt;false&lt;/IsDecisionTypeZaveElyon&gt;&#10;        &lt;IsExistPrisoner&gt;false&lt;/IsExistPrisoner&gt;&#10;        &lt;IsExistDetainee&gt;false&lt;/IsExistDetainee&gt;&#10;        &lt;IsDebitExist&gt;false&lt;/IsDebitExist&gt;&#10;        &lt;DebitExsitDate&gt;2011-07-19T04:15:00.0000000+03:00&lt;/DebitExsitDate&gt;&#10;        &lt;IsExistSeizure&gt;false&lt;/IsExistSeizure&gt;&#10;      &lt;/CasePresentationDataSet&gt;&#10;    &lt;/CasePresentationDS&gt;&#10;    &lt;diffgr:before&gt;&#10;      &lt;CasePresentationDataSet diffgr:id=&quot;CasePresentationDataSet1&quot; msdata:rowOrder=&quot;0&quot; xmlns=&quot;http://tempuri.org/CasePresentationDS.xsd&quot;&gt;&#10;        &lt;CaseID&gt;69352773&lt;/CaseID&gt;&#10;        &lt;CaseMonth&gt;2&lt;/CaseMonth&gt;&#10;        &lt;CaseYear&gt;2011&lt;/CaseYear&gt;&#10;        &lt;CaseNumber&gt;49632&lt;/CaseNumber&gt;&#10;        &lt;NumeratorGroupID&gt;1&lt;/NumeratorGroupID&gt;&#10;        &lt;CaseName&gt;מדינת ישראל נ' מחאג'נה&lt;/CaseName&gt;&#10;        &lt;CourtID&gt;13&lt;/CourtID&gt;&#10;        &lt;CaseTypeID&gt;10048&lt;/CaseTypeID&gt;&#10;        &lt;CaseJudgeName&gt;עודד גרשון&lt;/CaseJudgeName&gt;&#10;        &lt;CaseLinkTypeID&gt;10&lt;/CaseLinkTypeID&gt;&#10;        &lt;ProcedureID&gt;2&lt;/ProcedureID&gt;&#10;        &lt;CaseStatusID&gt;1&lt;/CaseStatusID&gt;&#10;        &lt;ProceedingID&gt;2&lt;/ProceedingID&gt;&#10;        &lt;IsCaseLinked&gt;true&lt;/IsCaseLinked&gt;&#10;        &lt;PrivilegeID&gt;1&lt;/PrivilegeID&gt;&#10;        &lt;IsAppealingCaseExist&gt;false&lt;/IsAppealingCaseExist&gt;&#10;        &lt;CaseDisplayIdentifier&gt;49632-02-11&lt;/CaseDisplayIdentifier&gt;&#10;        &lt;CaseTypeDesc&gt;ת&quot;פ&lt;/CaseTypeDesc&gt;&#10;        &lt;CourtDesc&gt;המחוזי חיפה&lt;/CourtDesc&gt;&#10;        &lt;CaseStageDesc&gt;תיק אלקטרוני&lt;/CaseStageDesc&gt;&#10;        &lt;CaseNextDeterminingTask&gt;150&lt;/CaseNextDeterminingTask&gt;&#10;        &lt;CaseOpenDate&gt;2011-06-22T09:24:43.6970000+03:00&lt;/CaseOpenDate&gt;&#10;        &lt;PleaTypeID&gt;8&lt;/PleaTypeID&gt;&#10;        &lt;CourtLevelID&gt;2&lt;/CourtLevelID&gt;&#10;        &lt;CaseJudgeFirstName&gt;עודד&lt;/CaseJudgeFirstName&gt;&#10;        &lt;CaseJudgeLastName&gt;גרשון &lt;/CaseJudgeLastName&gt;&#10;        &lt;JudicalPersonID&gt;042749127@GOV.IL&lt;/JudicalPersonID&gt;&#10;        &lt;IsJudicalPanel&gt;false&lt;/IsJudicalPanel&gt;&#10;        &lt;CourtDisplayName&gt;בית המשפט המחוזי בחיפה&lt;/CourtDisplayName&gt;&#10;        &lt;IsAllStartDataCollected&gt;true&lt;/IsAllStartDataCollected&gt;&#10;        &lt;IsMainCase&gt;false&lt;/IsMainCase&gt;&#10;        &lt;ArchivingActivityID&gt;1&lt;/ArchivingActivityID&gt;&#10;      &lt;/CasePresentationDataSet&gt;&#10;    &lt;/diffgr:before&gt;&#10;  &lt;/diffgr:diffgram&gt;&#10;&lt;/CasePresentationDS&gt;"/>
    <w:docVar w:name="CourtID" w:val="13"/>
    <w:docVar w:name="DecisionDS" w:val="&lt;?xml version=&quot;1.0&quot;?&gt;&#10;&lt;DecisionDS&gt;&#10;  &lt;xs:schema id=&quot;DecisionDS&quot; targetNamespace=&quot;http://www.tempuri.org/DecisionDS.xsd&quot; xmlns:mstns=&quot;http://www.tempuri.org/DecisionDS.xsd&quot; xmlns=&quot;http://www.tempuri.org/DecisionDS.xsd&quot; xmlns:xs=&quot;http://www.w3.org/2001/XMLSchema&quot; xmlns:msdata=&quot;urn:schemas-microsoft-com:xml-msdata&quot; attributeFormDefault=&quot;qualified&quot; elementFormDefault=&quot;qualified&quot;&gt;&#10;    &lt;xs:element name=&quot;DecisionDS&quot; msdata:IsDataSet=&quot;true&quot; msdata:Locale=&quot;he-IL&quot;&gt;&#10;      &lt;xs:complexType&gt;&#10;        &lt;xs:choice maxOccurs=&quot;unbounded&quot;&gt;&#10;          &lt;xs:element name=&quot;dt_Decision&quot;&gt;&#10;            &lt;xs:complexType&gt;&#10;              &lt;xs:sequence&gt;&#10;                &lt;xs:element name=&quot;DecisionID&quot; msdata:ReadOnly=&quot;true&quot; msdata:AutoIncrement=&quot;true&quot; type=&quot;xs:int&quot; /&gt;&#10;                &lt;xs:element name=&quot;DecisionNumber&quot; type=&quot;xs:int&quot; minOccurs=&quot;0&quot; /&gt;&#10;                &lt;xs:element name=&quot;DecisionName&quot; type=&quot;xs:string&quot; /&gt;&#10;                &lt;xs:element name=&quot;DecisionStatusID&quot; type=&quot;xs:int&quot; /&gt;&#10;                &lt;xs:element name=&quot;DecisionStatusChangeDate&quot; type=&quot;xs:dateTime&quot; /&gt;&#10;                &lt;xs:element name=&quot;DecisionSignatureDate&quot; type=&quot;xs:dateTime&quot; minOccurs=&quot;0&quot; /&gt;&#10;                &lt;xs:element name=&quot;DecisionSignatureUserID&quot; type=&quot;xs:string&quot; minOccurs=&quot;0&quot; /&gt;&#10;                &lt;xs:element name=&quot;DecisionCreateDate&quot; type=&quot;xs:dateTime&quot; /&gt;&#10;                &lt;xs:element name=&quot;DecisionChangeDate&quot; type=&quot;xs:dateTime&quot; minOccurs=&quot;0&quot; /&gt;&#10;                &lt;xs:element name=&quot;DecisionChangeUserID&quot; type=&quot;xs:string&quot; minOccurs=&quot;0&quot; /&gt;&#10;                &lt;xs:element name=&quot;DecisionDesc&quot; type=&quot;xs:string&quot; minOccurs=&quot;0&quot; /&gt;&#10;                &lt;xs:element name=&quot;IsChosenDecision&quot; type=&quot;xs:boolean&quot; default=&quot;false&quot; /&gt;&#10;                &lt;xs:element name=&quot;IsDecisionImplementationTask&quot; type=&quot;xs:boolean&quot; default=&quot;false&quot; minOccurs=&quot;0&quot; /&gt;&#10;                &lt;xs:element name=&quot;IsDecisionInProtocol&quot; type=&quot;xs:boolean&quot; default=&quot;false&quot; /&gt;&#10;                &lt;xs:element name=&quot;DecisionTypeID&quot; type=&quot;xs:int&quot; /&gt;&#10;                &lt;xs:element name=&quot;DecisionText&quot; type=&quot;xs:string&quot; minOccurs=&quot;0&quot; /&gt;&#10;                &lt;xs:element name=&quot;IsOnlyOneParty&quot; type=&quot;xs:boolean&quot; default=&quot;false&quot; /&gt;&#10;                &lt;xs:element name=&quot;IsCanceledDecision&quot; type=&quot;xs:boolean&quot; default=&quot;false&quot; /&gt;&#10;                &lt;xs:element name=&quot;DecisionLinkID&quot; type=&quot;xs:int&quot; minOccurs=&quot;0&quot; /&gt;&#10;                &lt;xs:element name=&quot;DecisionLinkTypeID&quot; type=&quot;xs:int&quot; minOccurs=&quot;0&quot; /&gt;&#10;                &lt;xs:element name=&quot;DocumentID&quot; type=&quot;xs:int&quot; minOccurs=&quot;0&quot; /&gt;&#10;                &lt;xs:element name=&quot;PrivilegeID&quot; type=&quot;xs:int&quot; /&gt;&#10;                &lt;xs:element name=&quot;IsDecisionConverted&quot; type=&quot;xs:boolean&quot; default=&quot;false&quot; /&gt;&#10;                &lt;xs:element name=&quot;SignatureUserTypeID&quot; type=&quot;xs:int&quot; minOccurs=&quot;0&quot; /&gt;&#10;                &lt;xs:element name=&quot;IsOpenedToSecondSide&quot; type=&quot;xs:boolean&quot; default=&quot;false&quot; /&gt;&#10;                &lt;xs:element name=&quot;IsDecisionAppeled&quot; type=&quot;xs:boolean&quot; default=&quot;false&quot; /&gt;&#10;                &lt;xs:element name=&quot;DecisionWriterID&quot; type=&quot;xs:string&quot; minOccurs=&quot;0&quot; /&gt;&#10;                &lt;xs:element name=&quot;IsInstruction&quot; type=&quot;xs:boolean&quot; default=&quot;false&quot; /&gt;&#10;                &lt;xs:element name=&quot;PreviousCaseID&quot; type=&quot;xs:string&quot; minOccurs=&quot;0&quot; /&gt;&#10;                &lt;xs:element name=&quot;IsNeedAllSignatures&quot; type=&quot;xs:boolean&quot; default=&quot;false&quot; minOccurs=&quot;0&quot; /&gt;&#10;                &lt;xs:element name=&quot;DecisionAttributeID&quot; type=&quot;xs:int&quot; minOccurs=&quot;0&quot; /&gt;&#10;                &lt;xs:element name=&quot;DecisionCreationUserID&quot; type=&quot;xs:string&quot; /&gt;&#10;                &lt;xs:element name=&quot;DecisionLinkName&quot; type=&quot;xs:string&quot; minOccurs=&quot;0&quot; /&gt;&#10;                &lt;xs:element name=&quot;DecisionLinkCaseID&quot; type=&quot;xs:int&quot; minOccurs=&quot;0&quot; /&gt;&#10;                &lt;xs:element name=&quot;DecisionDisplayName&quot; type=&quot;xs:string&quot; minOccurs=&quot;0&quot; /&gt;&#10;                &lt;xs:element name=&quot;IsScanned&quot; type=&quot;xs:boolean&quot; minOccurs=&quot;0&quot; /&gt;&#10;                &lt;xs:element name=&quot;DecisionSignatureUserName&quot; type=&quot;xs:string&quot; minOccurs=&quot;0&quot; /&gt;&#10;                &lt;xs:element name=&quot;ChangePrivilegeUserID&quot; type=&quot;xs:string&quot; minOccurs=&quot;0&quot; /&gt;&#10;                &lt;xs:element name=&quot;PublishInWebUserID&quot; type=&quot;xs:string&quot; minOccurs=&quot;0&quot; /&gt;&#10;                &lt;xs:element name=&quot;NotificationTypeID&quot; type=&quot;xs:int&quot; default=&quot;1&quot; minOccurs=&quot;0&quot; /&gt;&#10;                &lt;xs:element name=&quot;NotificationAuthorizeUserID&quot; type=&quot;xs:string&quot; minOccurs=&quot;0&quot; /&gt;&#10;                &lt;xs:element name=&quot;DecisionReleaseDate&quot; type=&quot;xs:dateTime&quot; minOccurs=&quot;0&quot; /&gt;&#10;                &lt;xs:element name=&quot;IsDecisionInNote&quot; type=&quot;xs:boolean&quot; default=&quot;false&quot; /&gt;&#10;                &lt;xs:element name=&quot;IsOriginal&quot; type=&quot;xs:boolean&quot; minOccurs=&quot;0&quot; /&gt;&#10;              &lt;/xs:sequence&gt;&#10;            &lt;/xs:complexType&gt;&#10;          &lt;/xs:element&gt;&#10;          &lt;xs:element name=&quot;dt_DecisionCase&quot;&gt;&#10;            &lt;xs:complexType&gt;&#10;              &lt;xs:sequence&gt;&#10;                &lt;xs:element name=&quot;DecisionID&quot; type=&quot;xs:int&quot; /&gt;&#10;                &lt;xs:element name=&quot;CaseID&quot; type=&quot;xs:int&quot; /&gt;&#10;                &lt;xs:element name=&quot;IsOriginal&quot; type=&quot;xs:boolean&quot; default=&quot;false&quot; minOccurs=&quot;0&quot; /&gt;&#10;                &lt;xs:element name=&quot;IsDeleted&quot; type=&quot;xs:boolean&quot; default=&quot;false&quot; /&gt;&#10;                &lt;xs:element name=&quot;CaseLinkTypeID&quot; type=&quot;xs:int&quot; minOccurs=&quot;0&quot; /&gt;&#10;                &lt;xs:element name=&quot;CaseName&quot; type=&quot;xs:string&quot; minOccurs=&quot;0&quot; /&gt;&#10;                &lt;xs:element name=&quot;CaseDisplayIdentifier&quot; type=&quot;xs:string&quot; minOccurs=&quot;0&quot; /&gt;&#10;              &lt;/xs:sequence&gt;&#10;            &lt;/xs:complexType&gt;&#10;          &lt;/xs:element&gt;&#10;          &lt;xs:element name=&quot;dt_DecisionMotion&quot;&gt;&#10;            &lt;xs:complexType&gt;&#10;              &lt;xs:sequence&gt;&#10;                &lt;xs:element name=&quot;DecisionID&quot; type=&quot;xs:int&quot; /&gt;&#10;                &lt;xs:element name=&quot;MotionID&quot; type=&quot;xs:int&quot; /&gt;&#10;                &lt;xs:element name=&quot;DecisionResultID&quot; type=&quot;xs:int&quot; minOccurs=&quot;0&quot; /&gt;&#10;                &lt;xs:element name=&quot;IsOriginalMotion&quot; type=&quot;xs:boolean&quot; default=&quot;false&quot; minOccurs=&quot;0&quot; /&gt;&#10;                &lt;xs:element name=&quot;MotionName&quot; type=&quot;xs:string&quot; minOccurs=&quot;0&quot; /&gt;&#10;                &lt;xs:element name=&quot;MotionOpenDate&quot; type=&quot;xs:dateTime&quot; minOccurs=&quot;0&quot; /&gt;&#10;                &lt;xs:element name=&quot;CaseID&quot; type=&quot;xs:int&quot; minOccurs=&quot;0&quot; /&gt;&#10;                &lt;xs:element name=&quot;CaseDisplayIdentifier&quot; type=&quot;xs:string&quot; minOccurs=&quot;0&quot; /&gt;&#10;                &lt;xs:element name=&quot;ProcessNumber&quot; type=&quot;xs:int&quot; minOccurs=&quot;0&quot; /&gt;&#10;              &lt;/xs:sequence&gt;&#10;            &lt;/xs:complexType&gt;&#10;          &lt;/xs:element&gt;&#10;          &lt;xs:element name=&quot;dt_DecisionProtocol&quot;&gt;&#10;            &lt;xs:complexType&gt;&#10;              &lt;xs:sequence&gt;&#10;                &lt;xs:element name=&quot;DecisionID&quot; type=&quot;xs:int&quot; /&gt;&#10;                &lt;xs:element name=&quot;ProtocolID&quot; type=&quot;xs:int&quot; /&gt;&#10;                &lt;xs:element name=&quot;ProtocolEventID&quot; type=&quot;xs:int&quot; /&gt;&#10;              &lt;/xs:sequence&gt;&#10;            &lt;/xs:complexType&gt;&#10;          &lt;/xs:element&gt;&#10;          &lt;xs:element name=&quot;dt_DecisionJudgePanel&quot;&gt;&#10;            &lt;xs:complexType&gt;&#10;              &lt;xs:sequence&gt;&#10;                &lt;xs:element name=&quot;DecisionID&quot; type=&quot;xs:int&quot; /&gt;&#10;                &lt;xs:element name=&quot;JudgeID&quot; type=&quot;xs:string&quot; /&gt;&#10;                &lt;xs:element name=&quot;DocumentSendDate&quot; type=&quot;xs:dateTime&quot; minOccurs=&quot;0&quot; /&gt;&#10;                &lt;xs:element name=&quot;FinalDate&quot; type=&quot;xs:dateTime&quot; minOccurs=&quot;0&quot; /&gt;&#10;                &lt;xs:element name=&quot;SignatureDate&quot; type=&quot;xs:dateTime&quot; minOccurs=&quot;0&quot; /&gt;&#10;                &lt;xs:element name=&quot;DocumentID&quot; type=&quot;xs:int&quot; minOccurs=&quot;0&quot; /&gt;&#10;                &lt;xs:element name=&quot;DecisionOpinionDate&quot; type=&quot;xs:dateTime&quot; minOccurs=&quot;0&quot; /&gt;&#10;                &lt;xs:element name=&quot;WriterViewedDraftDate&quot; type=&quot;xs:dateTime&quot; minOccurs=&quot;0&quot; /&gt;&#10;                &lt;xs:element name=&quot;IsNeedAllSignatures&quot; type=&quot;xs:boolean&quot; minOccurs=&quot;0&quot; /&gt;&#10;                &lt;xs:element name=&quot;DocumentIDNotes&quot; type=&quot;xs:int&quot; minOccurs=&quot;0&quot; /&gt;&#10;                &lt;xs:element name=&quot;OrdinalNumber&quot; type=&quot;xs:int&quot; minOccurs=&quot;0&quot; /&gt;&#10;              &lt;/xs:sequence&gt;&#10;            &lt;/xs:complexType&gt;&#10;          &lt;/xs:element&gt;&#10;        &lt;/xs:choice&gt;&#10;      &lt;/xs:complexType&gt;&#10;      &lt;xs:unique name=&quot;DecisionDSKey1&quot; msdata:PrimaryKey=&quot;true&quot;&gt;&#10;        &lt;xs:selector xpath=&quot;.//mstns:dt_Decision&quot; /&gt;&#10;        &lt;xs:field xpath=&quot;mstns:DecisionID&quot; /&gt;&#10;      &lt;/xs:unique&gt;&#10;      &lt;xs:unique name=&quot;DecisionDSKey2&quot; msdata:PrimaryKey=&quot;true&quot;&gt;&#10;        &lt;xs:selector xpath=&quot;.//mstns:dt_DecisionCase&quot; /&gt;&#10;        &lt;xs:field xpath=&quot;mstns:DecisionID&quot; /&gt;&#10;        &lt;xs:field xpath=&quot;mstns:CaseID&quot; /&gt;&#10;      &lt;/xs:unique&gt;&#10;      &lt;xs:unique name=&quot;DecisionDSKey3&quot; msdata:PrimaryKey=&quot;true&quot;&gt;&#10;        &lt;xs:selector xpath=&quot;.//mstns:dt_DecisionMotion&quot; /&gt;&#10;        &lt;xs:field xpath=&quot;mstns:DecisionID&quot; /&gt;&#10;        &lt;xs:field xpath=&quot;mstns:MotionID&quot; /&gt;&#10;      &lt;/xs:unique&gt;&#10;      &lt;xs:unique name=&quot;DecisionDSKey4&quot; msdata:PrimaryKey=&quot;true&quot;&gt;&#10;        &lt;xs:selector xpath=&quot;.//mstns:dt_DecisionProtocol&quot; /&gt;&#10;        &lt;xs:field xpath=&quot;mstns:DecisionID&quot; /&gt;&#10;        &lt;xs:field xpath=&quot;mstns:ProtocolID&quot; /&gt;&#10;        &lt;xs:field xpath=&quot;mstns:ProtocolEventID&quot; /&gt;&#10;      &lt;/xs:unique&gt;&#10;      &lt;xs:unique name=&quot;DecisionDSKey10&quot; msdata:PrimaryKey=&quot;true&quot;&gt;&#10;        &lt;xs:selector xpath=&quot;.//mstns:dt_DecisionJudgePanel&quot; /&gt;&#10;        &lt;xs:field xpath=&quot;mstns:DecisionID&quot; /&gt;&#10;        &lt;xs:field xpath=&quot;mstns:JudgeID&quot; /&gt;&#10;      &lt;/xs:unique&gt;&#10;      &lt;xs:keyref name=&quot;dt_Decisiondt_DecisionJudgePanel&quot; refer=&quot;DecisionDSKey1&quot;&gt;&#10;        &lt;xs:selector xpath=&quot;.//mstns:dt_DecisionJudgePanel&quot; /&gt;&#10;        &lt;xs:field xpath=&quot;mstns:DecisionID&quot; /&gt;&#10;      &lt;/xs:keyref&gt;&#10;      &lt;xs:keyref name=&quot;dt_Decisiondt_DecisionProtocol&quot; refer=&quot;DecisionDSKey1&quot;&gt;&#10;        &lt;xs:selector xpath=&quot;.//mstns:dt_DecisionProtocol&quot; /&gt;&#10;        &lt;xs:field xpath=&quot;mstns:DecisionID&quot; /&gt;&#10;      &lt;/xs:keyref&gt;&#10;      &lt;xs:keyref name=&quot;dt_Decisiondt_DecisionMotion&quot; refer=&quot;DecisionDSKey1&quot;&gt;&#10;        &lt;xs:selector xpath=&quot;.//mstns:dt_DecisionMotion&quot; /&gt;&#10;        &lt;xs:field xpath=&quot;mstns:DecisionID&quot; /&gt;&#10;      &lt;/xs:keyref&gt;&#10;      &lt;xs:keyref name=&quot;dt_Decisiondt_DecisionCase&quot; refer=&quot;DecisionDSKey1&quot;&gt;&#10;        &lt;xs:selector xpath=&quot;.//mstns:dt_DecisionCase&quot; /&gt;&#10;        &lt;xs:field xpath=&quot;mstns:DecisionID&quot; /&gt;&#10;      &lt;/xs:keyref&gt;&#10;    &lt;/xs:element&gt;&#10;  &lt;/xs:schema&gt;&#10;  &lt;diffgr:diffgram xmlns:msdata=&quot;urn:schemas-microsoft-com:xml-msdata&quot; xmlns:diffgr=&quot;urn:schemas-microsoft-com:xml-diffgram-v1&quot;&gt;&#10;    &lt;DecisionDS xmlns=&quot;http://www.tempuri.org/DecisionDS.xsd&quot;&gt;&#10;      &lt;dt_Decision diffgr:id=&quot;dt_Decision1&quot; msdata:rowOrder=&quot;0&quot;&gt;&#10;        &lt;DecisionID&gt;77023476&lt;/DecisionID&gt;&#10;        &lt;DecisionName&gt;גזר דין  מתאריך  19/07/11  שניתנה ע&quot;י  עודד גרשון&lt;/DecisionName&gt;&#10;        &lt;DecisionStatusID&gt;1&lt;/DecisionStatusID&gt;&#10;        &lt;DecisionStatusChangeDate&gt;2011-07-19T07:40:05.1070000+03:00&lt;/DecisionStatusChangeDate&gt;&#10;        &lt;DecisionSignatureDate&gt;2011-07-19T07:35:57.0630000+03:00&lt;/DecisionSignatureDate&gt;&#10;        &lt;DecisionSignatureUserID&gt;042749127@GOV.IL&lt;/DecisionSignatureUserID&gt;&#10;        &lt;DecisionCreateDate&gt;2011-07-19T07:37:32.0970000+03:00&lt;/DecisionCreateDate&gt;&#10;        &lt;DecisionChangeDate&gt;2011-07-19T07:40:05.1070000+03:00&lt;/DecisionChangeDate&gt;&#10;        &lt;DecisionChangeUserID&gt;042749127@GOV.IL&lt;/DecisionChangeUserID&gt;&#10;        &lt;IsChosenDecision&gt;false&lt;/IsChosenDecision&gt;&#10;        &lt;IsDecisionImplementationTask&gt;true&lt;/IsDecisionImplementationTask&gt;&#10;        &lt;IsDecisionInProtocol&gt;false&lt;/IsDecisionInProtocol&gt;&#10;        &lt;DecisionTypeID&gt;4&lt;/DecisionTypeID&gt;&#10;        &lt;IsOnlyOneParty&gt;false&lt;/IsOnlyOneParty&gt;&#10;        &lt;IsCanceledDecision&gt;false&lt;/IsCanceledDecision&gt;&#10;        &lt;DocumentID&gt;124847969&lt;/DocumentID&gt;&#10;        &lt;PrivilegeID&gt;1&lt;/PrivilegeID&gt;&#10;        &lt;IsDecisionConverted&gt;false&lt;/IsDecisionConverted&gt;&#10;        &lt;IsOpenedToSecondSide&gt;false&lt;/IsOpenedToSecondSide&gt;&#10;        &lt;IsDecisionAppeled&gt;false&lt;/IsDecisionAppeled&gt;&#10;        &lt;DecisionWriterID&gt;042749127@GOV.IL&lt;/DecisionWriterID&gt;&#10;        &lt;IsInstruction&gt;false&lt;/IsInstruction&gt;&#10;        &lt;IsNeedAllSignatures&gt;false&lt;/IsNeedAllSignatures&gt;&#10;        &lt;DecisionAttributeID&gt;1&lt;/DecisionAttributeID&gt;&#10;        &lt;DecisionCreationUserID&gt;042749127@GOV.IL&lt;/DecisionCreationUserID&gt;&#10;        &lt;DecisionDisplayName&gt;גזר דין  מתאריך  19/07/11  שניתנה ע&quot;י  עודד גרשון&lt;/DecisionDisplayName&gt;&#10;        &lt;IsScanned&gt;false&lt;/IsScanned&gt;&#10;        &lt;DecisionSignatureUserName&gt;עודד גרשון&lt;/DecisionSignatureUserName&gt;&#10;        &lt;NotificationTypeID&gt;1&lt;/NotificationTypeID&gt;&#10;        &lt;IsDecisionInNote&gt;false&lt;/IsDecisionInNote&gt;&#10;      &lt;/dt_Decision&gt;&#10;      &lt;dt_DecisionCase diffgr:id=&quot;dt_DecisionCase1&quot; msdata:rowOrder=&quot;0&quot;&gt;&#10;        &lt;DecisionID&gt;77023476&lt;/DecisionID&gt;&#10;        &lt;CaseID&gt;69352773&lt;/CaseID&gt;&#10;        &lt;IsOriginal&gt;true&lt;/IsOriginal&gt;&#10;        &lt;IsDeleted&gt;false&lt;/IsDeleted&gt;&#10;        &lt;CaseName&gt;מדינת ישראל נ' מחאג'נה&lt;/CaseName&gt;&#10;        &lt;CaseDisplayIdentifier&gt;49632-02-11 ת&quot;פ&lt;/CaseDisplayIdentifier&gt;&#10;      &lt;/dt_DecisionCase&gt;&#10;    &lt;/DecisionDS&gt;&#10;  &lt;/diffgr:diffgram&gt;&#10;&lt;/DecisionDS&gt;"/>
    <w:docVar w:name="DecisionID" w:val="77023476"/>
    <w:docVar w:name="MyInfo" w:val="This document was extracted from Nevo's site"/>
    <w:docVar w:name="NGCS.caseInterestID" w:val="-1"/>
    <w:docVar w:name="NGCS.caseTypeID" w:val="10048"/>
    <w:docVar w:name="NGCS.courtID" w:val="13"/>
    <w:docVar w:name="NGCS.isReservedAddressPlace" w:val="0"/>
    <w:docVar w:name="NGCS.isReservedVoucherPlace" w:val="0"/>
    <w:docVar w:name="NGCS.proceedingID" w:val="2"/>
    <w:docVar w:name="NGCS.TemplateCaseInterestID" w:val="-1"/>
    <w:docVar w:name="NGCS.TemplateCaseTypeID" w:val="10048"/>
    <w:docVar w:name="NGCS.TemplateCategoryID" w:val="80"/>
    <w:docVar w:name="NGCS.TemplateCourtID" w:val="13"/>
    <w:docVar w:name="NGCS.TemplateProceedingID" w:val="2"/>
    <w:docVar w:name="NGCS.userUPN" w:val="042749127@GOV.IL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ind w:firstLine="720" w:start="5760" w:end="0"/>
      <w:outlineLvl w:val="3"/>
    </w:pPr>
    <w:rPr>
      <w:rFonts w:cs="Narkisim"/>
      <w:b/>
      <w:bCs/>
      <w:shadow/>
    </w:rPr>
  </w:style>
  <w:style w:type="character" w:styleId="WW8Num1z0">
    <w:name w:val="WW8Num1z0"/>
    <w:qFormat/>
    <w:rPr>
      <w:rFonts w:ascii="Times New (W1);Times New Roman" w:hAnsi="Times New (W1);Times New Roman" w:cs="Times New (W1);Times New Roman"/>
      <w:color w:val="000000"/>
    </w:rPr>
  </w:style>
  <w:style w:type="character" w:styleId="WW8Num2z0">
    <w:name w:val="WW8Num2z0"/>
    <w:qFormat/>
    <w:rPr/>
  </w:style>
  <w:style w:type="character" w:styleId="DefaultParagraphFont">
    <w:name w:val="Default Paragraph Font"/>
    <w:qFormat/>
    <w:rPr/>
  </w:style>
  <w:style w:type="character" w:styleId="CommentReference">
    <w:name w:val="Comment Reference"/>
    <w:qFormat/>
    <w:rPr>
      <w:sz w:val="16"/>
      <w:szCs w:val="16"/>
    </w:rPr>
  </w:style>
  <w:style w:type="character" w:styleId="PageNumber">
    <w:name w:val="page number"/>
    <w:basedOn w:val="DefaultParagraphFont"/>
    <w:rPr/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CommentText">
    <w:name w:val="Comment Text"/>
    <w:basedOn w:val="Normal"/>
    <w:qFormat/>
    <w:pPr/>
    <w:rPr>
      <w:rFonts w:cs="Times New Roman"/>
    </w:rPr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Ruller4">
    <w:name w:val="Ruller4"/>
    <w:basedOn w:val="Normal"/>
    <w:qFormat/>
    <w:pPr>
      <w:overflowPunct w:val="false"/>
      <w:autoSpaceDE w:val="false"/>
      <w:spacing w:lineRule="auto" w:line="360"/>
      <w:jc w:val="both"/>
    </w:pPr>
    <w:rPr>
      <w:rFonts w:ascii="Arial TUR;Arial" w:hAnsi="Arial TUR;Arial" w:cs="Times New Roman"/>
      <w:spacing w:val="10"/>
      <w:sz w:val="22"/>
      <w:szCs w:val="28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5060474" TargetMode="External"/><Relationship Id="rId3" Type="http://schemas.openxmlformats.org/officeDocument/2006/relationships/hyperlink" Target="http://www.nevo.co.il/case/5060474" TargetMode="External"/><Relationship Id="rId4" Type="http://schemas.openxmlformats.org/officeDocument/2006/relationships/hyperlink" Target="http://www.nevo.co.il/case/5060474" TargetMode="External"/><Relationship Id="rId5" Type="http://schemas.openxmlformats.org/officeDocument/2006/relationships/hyperlink" Target="http://www.nevo.co.il/case/5060474" TargetMode="External"/><Relationship Id="rId6" Type="http://schemas.openxmlformats.org/officeDocument/2006/relationships/hyperlink" Target="http://www.nevo.co.il/case/5060474" TargetMode="External"/><Relationship Id="rId7" Type="http://schemas.openxmlformats.org/officeDocument/2006/relationships/hyperlink" Target="http://www.nevo.co.il/case/5060474" TargetMode="External"/><Relationship Id="rId8" Type="http://schemas.openxmlformats.org/officeDocument/2006/relationships/hyperlink" Target="http://www.nevo.co.il/case/6015045" TargetMode="External"/><Relationship Id="rId9" Type="http://schemas.openxmlformats.org/officeDocument/2006/relationships/hyperlink" Target="http://www.nevo.co.il/case/5060474" TargetMode="External"/><Relationship Id="rId10" Type="http://schemas.openxmlformats.org/officeDocument/2006/relationships/hyperlink" Target="http://www.nevo.co.il/case/5060474" TargetMode="External"/><Relationship Id="rId11" Type="http://schemas.openxmlformats.org/officeDocument/2006/relationships/hyperlink" Target="http://www.nevo.co.il/case/5060474" TargetMode="External"/><Relationship Id="rId12" Type="http://schemas.openxmlformats.org/officeDocument/2006/relationships/hyperlink" Target="http://www.nevo.co.il/case/5060474" TargetMode="External"/><Relationship Id="rId13" Type="http://schemas.openxmlformats.org/officeDocument/2006/relationships/hyperlink" Target="http://www.nevo.co.il/case/5060474" TargetMode="External"/><Relationship Id="rId14" Type="http://schemas.openxmlformats.org/officeDocument/2006/relationships/hyperlink" Target="http://www.nevo.co.il/case/5060474" TargetMode="External"/><Relationship Id="rId15" Type="http://schemas.openxmlformats.org/officeDocument/2006/relationships/hyperlink" Target="http://www.nevo.co.il/case/6015045" TargetMode="External"/><Relationship Id="rId16" Type="http://schemas.openxmlformats.org/officeDocument/2006/relationships/hyperlink" Target="http://www.nevo.co.il/case/6015045" TargetMode="External"/><Relationship Id="rId17" Type="http://schemas.openxmlformats.org/officeDocument/2006/relationships/hyperlink" Target="http://www.nevo.co.il/case/5060474" TargetMode="External"/><Relationship Id="rId18" Type="http://schemas.openxmlformats.org/officeDocument/2006/relationships/hyperlink" Target="http://www.nevo.co.il/case/5060474" TargetMode="External"/><Relationship Id="rId19" Type="http://schemas.openxmlformats.org/officeDocument/2006/relationships/hyperlink" Target="http://www.nevo.co.il/case/5060474" TargetMode="External"/><Relationship Id="rId20" Type="http://schemas.openxmlformats.org/officeDocument/2006/relationships/hyperlink" Target="http://www.nevo.co.il/case/5060474" TargetMode="External"/><Relationship Id="rId21" Type="http://schemas.openxmlformats.org/officeDocument/2006/relationships/hyperlink" Target="http://www.nevo.co.il/case/5060474" TargetMode="External"/><Relationship Id="rId22" Type="http://schemas.openxmlformats.org/officeDocument/2006/relationships/hyperlink" Target="http://www.nevo.co.il/case/5060474" TargetMode="External"/><Relationship Id="rId23" Type="http://schemas.openxmlformats.org/officeDocument/2006/relationships/hyperlink" Target="http://www.nevo.co.il/case/6015045" TargetMode="External"/><Relationship Id="rId24" Type="http://schemas.openxmlformats.org/officeDocument/2006/relationships/hyperlink" Target="http://www.nevo.co.il/case/6015045" TargetMode="External"/><Relationship Id="rId25" Type="http://schemas.openxmlformats.org/officeDocument/2006/relationships/hyperlink" Target="http://www.nevo.co.il/case/6015045" TargetMode="External"/><Relationship Id="rId26" Type="http://schemas.openxmlformats.org/officeDocument/2006/relationships/hyperlink" Target="http://www.nevo.co.il/case/5060474" TargetMode="External"/><Relationship Id="rId27" Type="http://schemas.openxmlformats.org/officeDocument/2006/relationships/hyperlink" Target="http://www.nevo.co.il/case/5060474" TargetMode="External"/><Relationship Id="rId28" Type="http://schemas.openxmlformats.org/officeDocument/2006/relationships/hyperlink" Target="http://www.nevo.co.il/case/5060474" TargetMode="External"/><Relationship Id="rId29" Type="http://schemas.openxmlformats.org/officeDocument/2006/relationships/hyperlink" Target="http://www.nevo.co.il/case/5060474" TargetMode="External"/><Relationship Id="rId30" Type="http://schemas.openxmlformats.org/officeDocument/2006/relationships/hyperlink" Target="http://www.nevo.co.il/case/5060474" TargetMode="External"/><Relationship Id="rId31" Type="http://schemas.openxmlformats.org/officeDocument/2006/relationships/hyperlink" Target="http://www.nevo.co.il/case/5060474" TargetMode="External"/><Relationship Id="rId32" Type="http://schemas.openxmlformats.org/officeDocument/2006/relationships/hyperlink" Target="http://www.nevo.co.il/case/6015045" TargetMode="External"/><Relationship Id="rId33" Type="http://schemas.openxmlformats.org/officeDocument/2006/relationships/hyperlink" Target="http://www.nevo.co.il/case/6015045" TargetMode="External"/><Relationship Id="rId34" Type="http://schemas.openxmlformats.org/officeDocument/2006/relationships/hyperlink" Target="http://www.nevo.co.il/case/6015045" TargetMode="External"/><Relationship Id="rId35" Type="http://schemas.openxmlformats.org/officeDocument/2006/relationships/hyperlink" Target="http://www.nevo.co.il/case/6015045" TargetMode="External"/><Relationship Id="rId36" Type="http://schemas.openxmlformats.org/officeDocument/2006/relationships/hyperlink" Target="http://www.nevo.co.il/case/5060474" TargetMode="External"/><Relationship Id="rId37" Type="http://schemas.openxmlformats.org/officeDocument/2006/relationships/hyperlink" Target="http://www.nevo.co.il/case/5060474" TargetMode="External"/><Relationship Id="rId38" Type="http://schemas.openxmlformats.org/officeDocument/2006/relationships/hyperlink" Target="http://www.nevo.co.il/case/5060474" TargetMode="External"/><Relationship Id="rId39" Type="http://schemas.openxmlformats.org/officeDocument/2006/relationships/hyperlink" Target="http://www.nevo.co.il/case/5060474" TargetMode="External"/><Relationship Id="rId40" Type="http://schemas.openxmlformats.org/officeDocument/2006/relationships/hyperlink" Target="http://www.nevo.co.il/case/5060474" TargetMode="External"/><Relationship Id="rId41" Type="http://schemas.openxmlformats.org/officeDocument/2006/relationships/hyperlink" Target="http://www.nevo.co.il/case/5060474" TargetMode="External"/><Relationship Id="rId42" Type="http://schemas.openxmlformats.org/officeDocument/2006/relationships/hyperlink" Target="http://www.nevo.co.il/case/6015045" TargetMode="External"/><Relationship Id="rId43" Type="http://schemas.openxmlformats.org/officeDocument/2006/relationships/hyperlink" Target="http://www.nevo.co.il/case/6015045" TargetMode="External"/><Relationship Id="rId44" Type="http://schemas.openxmlformats.org/officeDocument/2006/relationships/hyperlink" Target="http://www.nevo.co.il/case/6015044" TargetMode="External"/><Relationship Id="rId45" Type="http://schemas.openxmlformats.org/officeDocument/2006/relationships/hyperlink" Target="http://www.nevo.co.il/case/6015045" TargetMode="External"/><Relationship Id="rId46" Type="http://schemas.openxmlformats.org/officeDocument/2006/relationships/hyperlink" Target="http://www.nevo.co.il/case/5060474" TargetMode="External"/><Relationship Id="rId47" Type="http://schemas.openxmlformats.org/officeDocument/2006/relationships/hyperlink" Target="http://www.nevo.co.il/case/5060474" TargetMode="External"/><Relationship Id="rId48" Type="http://schemas.openxmlformats.org/officeDocument/2006/relationships/hyperlink" Target="http://www.nevo.co.il/case/5060474" TargetMode="External"/><Relationship Id="rId49" Type="http://schemas.openxmlformats.org/officeDocument/2006/relationships/hyperlink" Target="http://www.nevo.co.il/case/5060474" TargetMode="External"/><Relationship Id="rId50" Type="http://schemas.openxmlformats.org/officeDocument/2006/relationships/hyperlink" Target="http://www.nevo.co.il/case/5060474" TargetMode="External"/><Relationship Id="rId51" Type="http://schemas.openxmlformats.org/officeDocument/2006/relationships/hyperlink" Target="http://www.nevo.co.il/case/5060474" TargetMode="External"/><Relationship Id="rId52" Type="http://schemas.openxmlformats.org/officeDocument/2006/relationships/hyperlink" Target="http://www.nevo.co.il/case/6015045" TargetMode="External"/><Relationship Id="rId53" Type="http://schemas.openxmlformats.org/officeDocument/2006/relationships/hyperlink" Target="http://www.nevo.co.il/case/6015045" TargetMode="External"/><Relationship Id="rId54" Type="http://schemas.openxmlformats.org/officeDocument/2006/relationships/hyperlink" Target="http://www.nevo.co.il/case/6015044" TargetMode="External"/><Relationship Id="rId55" Type="http://schemas.openxmlformats.org/officeDocument/2006/relationships/hyperlink" Target="http://www.nevo.co.il/case/6015045" TargetMode="External"/><Relationship Id="rId56" Type="http://schemas.openxmlformats.org/officeDocument/2006/relationships/hyperlink" Target="http://www.nevo.co.il/law/70301" TargetMode="External"/><Relationship Id="rId57" Type="http://schemas.openxmlformats.org/officeDocument/2006/relationships/hyperlink" Target="http://www.nevo.co.il/law/70301/144.a" TargetMode="External"/><Relationship Id="rId58" Type="http://schemas.openxmlformats.org/officeDocument/2006/relationships/hyperlink" Target="http://www.nevo.co.il/law/70301/144.a" TargetMode="External"/><Relationship Id="rId59" Type="http://schemas.openxmlformats.org/officeDocument/2006/relationships/hyperlink" Target="http://www.nevo.co.il/law/70301" TargetMode="External"/><Relationship Id="rId60" Type="http://schemas.openxmlformats.org/officeDocument/2006/relationships/hyperlink" Target="http://www.nevo.co.il/case/6180713" TargetMode="External"/><Relationship Id="rId61" Type="http://schemas.openxmlformats.org/officeDocument/2006/relationships/hyperlink" Target="http://www.nevo.co.il/case/5969313" TargetMode="External"/><Relationship Id="rId62" Type="http://schemas.openxmlformats.org/officeDocument/2006/relationships/hyperlink" Target="http://www.nevo.co.il/case/5891605" TargetMode="External"/><Relationship Id="rId63" Type="http://schemas.openxmlformats.org/officeDocument/2006/relationships/hyperlink" Target="http://www.nevo.co.il/case/6000182" TargetMode="External"/><Relationship Id="rId64" Type="http://schemas.openxmlformats.org/officeDocument/2006/relationships/hyperlink" Target="http://www.nevo.co.il/case/6078308" TargetMode="External"/><Relationship Id="rId65" Type="http://schemas.openxmlformats.org/officeDocument/2006/relationships/hyperlink" Target="http://www.nevo.co.il/case/6104546" TargetMode="External"/><Relationship Id="rId66" Type="http://schemas.openxmlformats.org/officeDocument/2006/relationships/image" Target="media/image1.jpeg"/><Relationship Id="rId67" Type="http://schemas.openxmlformats.org/officeDocument/2006/relationships/header" Target="header1.xml"/><Relationship Id="rId68" Type="http://schemas.openxmlformats.org/officeDocument/2006/relationships/footer" Target="footer1.xml"/><Relationship Id="rId69" Type="http://schemas.openxmlformats.org/officeDocument/2006/relationships/numbering" Target="numbering.xml"/><Relationship Id="rId70" Type="http://schemas.openxmlformats.org/officeDocument/2006/relationships/fontTable" Target="fontTable.xml"/><Relationship Id="rId71" Type="http://schemas.openxmlformats.org/officeDocument/2006/relationships/settings" Target="settings.xml"/><Relationship Id="rId72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2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2016-04-26T12:48:00Z</dcterms:created>
  <dc:creator> </dc:creator>
  <dc:description/>
  <cp:keywords/>
  <dc:language>en-IL</dc:language>
  <cp:lastModifiedBy>run</cp:lastModifiedBy>
  <dcterms:modified xsi:type="dcterms:W3CDTF">2016-04-26T12:48:00Z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כמאל מחאג'נה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5060474:36;6015045:16;6015044:2;6180713;5969313;5891605;6000182;6078308;6104546</vt:lpwstr>
  </property>
  <property fmtid="{D5CDD505-2E9C-101B-9397-08002B2CF9AE}" pid="9" name="CITY">
    <vt:lpwstr>חי'</vt:lpwstr>
  </property>
  <property fmtid="{D5CDD505-2E9C-101B-9397-08002B2CF9AE}" pid="10" name="DATE">
    <vt:lpwstr>20110719</vt:lpwstr>
  </property>
  <property fmtid="{D5CDD505-2E9C-101B-9397-08002B2CF9AE}" pid="11" name="DELEMATA">
    <vt:lpwstr>http://elyon2.court.gov.il/scripts9/mgrqispi93.dll?Appname=eScourt&amp;Prgname=GetFileDetails&amp;Arguments=-N2011-005555-0</vt:lpwstr>
  </property>
  <property fmtid="{D5CDD505-2E9C-101B-9397-08002B2CF9AE}" pid="12" name="ISABSTRACT">
    <vt:lpwstr>Y</vt:lpwstr>
  </property>
  <property fmtid="{D5CDD505-2E9C-101B-9397-08002B2CF9AE}" pid="13" name="JUDGE">
    <vt:lpwstr>עודד גרשון</vt:lpwstr>
  </property>
  <property fmtid="{D5CDD505-2E9C-101B-9397-08002B2CF9AE}" pid="14" name="LAWLISTTMP1">
    <vt:lpwstr>70301/144.a</vt:lpwstr>
  </property>
  <property fmtid="{D5CDD505-2E9C-101B-9397-08002B2CF9AE}" pid="15" name="LAWYER">
    <vt:lpwstr/>
  </property>
  <property fmtid="{D5CDD505-2E9C-101B-9397-08002B2CF9AE}" pid="16" name="LINKK1">
    <vt:lpwstr>http://www.nevo.co.il/Psika_word/mechozi/ME-11-02-49632-743.doc;להחלטה במחוזי (13-03-2011)#תפ 49632-02-11 מבקשים נ' מדינת ישראל#שופטים: עודד גרשון</vt:lpwstr>
  </property>
  <property fmtid="{D5CDD505-2E9C-101B-9397-08002B2CF9AE}" pid="17" name="LINKK10">
    <vt:lpwstr>http://www.nevo.co.il/Psika_word/mechozi/ME-11-02-49632-843.doc;להחלטה במחוזי (21-06-2011)#תפ 49632-02-11 מדינת ישראל נ' כמאל מחאג'נה#שופטים: עודד גרשון#עו''ד: , פרקליטות מחוז חיפה (פלילי)</vt:lpwstr>
  </property>
  <property fmtid="{D5CDD505-2E9C-101B-9397-08002B2CF9AE}" pid="18" name="LINKK11">
    <vt:lpwstr>http://www.nevo.co.il/Psika_word/mechozi/ME-11-02-49632-460.doc;להחלטה במחוזי (13-07-2011)#תפ 49632-02-11 מדינת ישראל נ' כמאל מחאג'נה#שופטים: עודד גרשון</vt:lpwstr>
  </property>
  <property fmtid="{D5CDD505-2E9C-101B-9397-08002B2CF9AE}" pid="19" name="LINKK12">
    <vt:lpwstr>http://www.nevo.co.il/Psika_word/mechozi/ME-11-02-49632-248.doc;להחלטה במחוזי (19-07-2011)#תפ 49632-02-11 מדינת ישראל נ' כמאל מחאג'נה#שופטים: עודד גרשון#עו''ד: יאיר חמודות, עאדל בויראת</vt:lpwstr>
  </property>
  <property fmtid="{D5CDD505-2E9C-101B-9397-08002B2CF9AE}" pid="20" name="LINKK2">
    <vt:lpwstr>http://www.nevo.co.il/Psika_word/mechozi/ME-11-02-49632-649.doc;להחלטה במחוזי (21-03-2011)#תפ 49632-02-11 מדינת ישראל נ' כמאל מחאג'נה#שופטים: עודד גרשון#עו''ד: כרים פנאדקה צד ג' לשחרר את הרכב,  פרקליטות מחוז חיפה (פלילי)</vt:lpwstr>
  </property>
  <property fmtid="{D5CDD505-2E9C-101B-9397-08002B2CF9AE}" pid="21" name="LINKK3">
    <vt:lpwstr>http://www.nevo.co.il/Psika_word/mechozi/ME-11-02-49632-843.doc;להחלטה במחוזי (21-06-2011)#תפ 49632-02-11 מדינת ישראל נ' כמאל מחאג'נה#שופטים: עודד גרשון#עו''ד: , פרקליטות מחוז חיפה (פלילי)</vt:lpwstr>
  </property>
  <property fmtid="{D5CDD505-2E9C-101B-9397-08002B2CF9AE}" pid="22" name="LINKK4">
    <vt:lpwstr>http://www.nevo.co.il/Psika_word/mechozi/ME-11-02-49632-460.doc;להחלטה במחוזי (13-07-2011)#תפ 49632-02-11 מדינת ישראל נ' כמאל מחאג'נה#שופטים: עודד גרשון</vt:lpwstr>
  </property>
  <property fmtid="{D5CDD505-2E9C-101B-9397-08002B2CF9AE}" pid="23" name="LINKK5">
    <vt:lpwstr>http://www.nevo.co.il/Psika_word/mechozi/ME-11-02-49632-248.doc;להחלטה במחוזי (19-07-2011)#תפ 49632-02-11 מדינת ישראל נ' כמאל מחאג'נה#שופטים: עודד גרשון#עו''ד: עאדל בויראת</vt:lpwstr>
  </property>
  <property fmtid="{D5CDD505-2E9C-101B-9397-08002B2CF9AE}" pid="24" name="LINKK6">
    <vt:lpwstr>http://www.nevo.co.il/Psika_word/mechozi/ME-11-02-49632-709.doc;לגזר-דין במחוזי (19-07-2011)#תפ 49632-02-11 מדינת ישראל נ' כמאל מחאג'נה#שופטים: עודד גרשון</vt:lpwstr>
  </property>
  <property fmtid="{D5CDD505-2E9C-101B-9397-08002B2CF9AE}" pid="25" name="LINKK7">
    <vt:lpwstr>http://www.nevo.co.il/Psika_word/elyon/11055550-e01.doc;להחלטה בעליון (26-07-2011)#עפ 5555/11 כמאל מחאג'נה נ' מדינת ישראל#שופטים: י' עמית#עו''ד: עאדל בויראת</vt:lpwstr>
  </property>
  <property fmtid="{D5CDD505-2E9C-101B-9397-08002B2CF9AE}" pid="26" name="LINKK8">
    <vt:lpwstr>http://www.nevo.co.il/Psika_word/mechozi/ME-11-02-49632-743.doc;להחלטה במחוזי (13-03-2011)#תפ 49632-02-11 מבקשים נ' מדינת ישראל#שופטים: עודד גרשון</vt:lpwstr>
  </property>
  <property fmtid="{D5CDD505-2E9C-101B-9397-08002B2CF9AE}" pid="27" name="LINKK9">
    <vt:lpwstr>http://www.nevo.co.il/Psika_word/mechozi/ME-11-02-49632-649.doc;להחלטה במחוזי (21-03-2011)#תפ 49632-02-11 מדינת ישראל נ' כמאל מחאג'נה#שופטים: עודד גרשון#עו''ד: כרים פנאדקה צד ג' לשחרר את הרכב,  פרקליטות מחוז חיפה (פלילי)</vt:lpwstr>
  </property>
  <property fmtid="{D5CDD505-2E9C-101B-9397-08002B2CF9AE}" pid="28" name="NEWPARTA">
    <vt:lpwstr>49632</vt:lpwstr>
  </property>
  <property fmtid="{D5CDD505-2E9C-101B-9397-08002B2CF9AE}" pid="29" name="NEWPARTB">
    <vt:lpwstr>02</vt:lpwstr>
  </property>
  <property fmtid="{D5CDD505-2E9C-101B-9397-08002B2CF9AE}" pid="30" name="NEWPARTC">
    <vt:lpwstr>11</vt:lpwstr>
  </property>
  <property fmtid="{D5CDD505-2E9C-101B-9397-08002B2CF9AE}" pid="31" name="NEWPROC">
    <vt:lpwstr>תפ</vt:lpwstr>
  </property>
  <property fmtid="{D5CDD505-2E9C-101B-9397-08002B2CF9AE}" pid="32" name="PADIMAIL">
    <vt:lpwstr/>
  </property>
  <property fmtid="{D5CDD505-2E9C-101B-9397-08002B2CF9AE}" pid="33" name="PAGE">
    <vt:lpwstr/>
  </property>
  <property fmtid="{D5CDD505-2E9C-101B-9397-08002B2CF9AE}" pid="34" name="PART">
    <vt:lpwstr/>
  </property>
  <property fmtid="{D5CDD505-2E9C-101B-9397-08002B2CF9AE}" pid="35" name="PROCESS">
    <vt:lpwstr/>
  </property>
  <property fmtid="{D5CDD505-2E9C-101B-9397-08002B2CF9AE}" pid="36" name="PROCNUM">
    <vt:lpwstr/>
  </property>
  <property fmtid="{D5CDD505-2E9C-101B-9397-08002B2CF9AE}" pid="37" name="PROCYEAR">
    <vt:lpwstr/>
  </property>
  <property fmtid="{D5CDD505-2E9C-101B-9397-08002B2CF9AE}" pid="38" name="PSAKDIN">
    <vt:lpwstr>גזר-דין</vt:lpwstr>
  </property>
  <property fmtid="{D5CDD505-2E9C-101B-9397-08002B2CF9AE}" pid="39" name="TYPE">
    <vt:lpwstr>2</vt:lpwstr>
  </property>
  <property fmtid="{D5CDD505-2E9C-101B-9397-08002B2CF9AE}" pid="40" name="TYPE_ABS_DATE">
    <vt:lpwstr>390020110719</vt:lpwstr>
  </property>
  <property fmtid="{D5CDD505-2E9C-101B-9397-08002B2CF9AE}" pid="41" name="TYPE_N_DATE">
    <vt:lpwstr>39020110719</vt:lpwstr>
  </property>
  <property fmtid="{D5CDD505-2E9C-101B-9397-08002B2CF9AE}" pid="42" name="VOLUME">
    <vt:lpwstr/>
  </property>
  <property fmtid="{D5CDD505-2E9C-101B-9397-08002B2CF9AE}" pid="43" name="WORDNUMPAGES">
    <vt:lpwstr>7</vt:lpwstr>
  </property>
</Properties>
</file>