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bookmarkStart w:id="0" w:name="LastJudge"/>
      <w:bookmarkStart w:id="1" w:name="צד_ג"/>
      <w:bookmarkEnd w:id="0"/>
      <w:bookmarkEnd w:id="1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70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536"/>
        <w:gridCol w:w="850"/>
        <w:gridCol w:w="2411"/>
      </w:tblGrid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חיפה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005011/06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סעב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4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06/04/2006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2" w:name="FirstAppellant"/>
            <w:bookmarkEnd w:id="2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                     </w:t>
            </w: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 .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עיאדה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עאדל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. </w:t>
            </w:r>
            <w:r>
              <w:rPr>
                <w:b/>
                <w:b/>
                <w:bCs/>
                <w:rtl w:val="true"/>
              </w:rPr>
              <w:t>אגבריה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חרירי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מנסור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287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יב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ו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יב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62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  <w:u w:val="single"/>
        </w:rPr>
      </w:pPr>
      <w:bookmarkStart w:id="9" w:name="LastJudge"/>
      <w:bookmarkStart w:id="10" w:name="צד_ג"/>
      <w:bookmarkStart w:id="11" w:name="PsakDin"/>
      <w:bookmarkStart w:id="12" w:name="Decision4"/>
      <w:bookmarkStart w:id="13" w:name="Decision2"/>
      <w:bookmarkStart w:id="14" w:name="Decision1"/>
      <w:bookmarkStart w:id="15" w:name="סוג_מסמך"/>
      <w:bookmarkEnd w:id="9"/>
      <w:bookmarkEnd w:id="10"/>
      <w:bookmarkEnd w:id="11"/>
      <w:bookmarkEnd w:id="12"/>
      <w:bookmarkEnd w:id="13"/>
      <w:bookmarkEnd w:id="14"/>
      <w:bookmarkEnd w:id="15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16" w:name="PsakDin"/>
      <w:bookmarkStart w:id="17" w:name="PsakDin"/>
      <w:bookmarkEnd w:id="17"/>
    </w:p>
    <w:p>
      <w:pPr>
        <w:pStyle w:val="Normal"/>
        <w:ind w:end="0"/>
        <w:jc w:val="both"/>
        <w:rPr/>
      </w:pP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שכולל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באישום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9">
        <w:r>
          <w:rPr>
            <w:rStyle w:val="Hyperlink"/>
            <w:color w:val="0000FF"/>
            <w:u w:val="single"/>
            <w:rtl w:val="true"/>
          </w:rPr>
          <w:t>יב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20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23">
        <w:r>
          <w:rPr>
            <w:rStyle w:val="Hyperlink"/>
            <w:color w:val="0000FF"/>
            <w:u w:val="single"/>
            <w:rtl w:val="true"/>
          </w:rPr>
          <w:t>יב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24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בלבד</w:t>
      </w:r>
      <w:r>
        <w:rPr>
          <w:rtl w:val="true"/>
        </w:rPr>
        <w:t xml:space="preserve">: </w:t>
      </w:r>
      <w:r>
        <w:rPr>
          <w:rtl w:val="true"/>
        </w:rPr>
        <w:t>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</w:hyperlink>
      <w:r>
        <w:rPr>
          <w:rtl w:val="true"/>
        </w:rPr>
        <w:t xml:space="preserve"> + </w:t>
      </w:r>
      <w:hyperlink r:id="rId31">
        <w:r>
          <w:rPr>
            <w:rStyle w:val="Hyperlink"/>
            <w:color w:val="0000FF"/>
            <w:u w:val="single"/>
          </w:rPr>
          <w:t>62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בלבד</w:t>
      </w:r>
      <w:r>
        <w:rPr>
          <w:rtl w:val="true"/>
        </w:rPr>
        <w:t xml:space="preserve">: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(</w:t>
      </w:r>
      <w:r>
        <w:rPr>
          <w:rtl w:val="true"/>
        </w:rPr>
        <w:t>רישא</w:t>
      </w:r>
      <w:r>
        <w:rPr>
          <w:rtl w:val="true"/>
        </w:rPr>
        <w:t xml:space="preserve">) + </w:t>
      </w:r>
      <w:hyperlink r:id="rId34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בלבד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39">
        <w:r>
          <w:rPr>
            <w:rStyle w:val="Hyperlink"/>
            <w:color w:val="0000FF"/>
            <w:u w:val="single"/>
            <w:rtl w:val="true"/>
          </w:rPr>
          <w:t>יב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40"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ו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43"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46"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יב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להלן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פיהן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ל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הראשון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Heading4"/>
        <w:ind w:end="0"/>
        <w:jc w:val="both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3/1/06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דודים</w:t>
      </w:r>
      <w:r>
        <w:rPr>
          <w:rtl w:val="true"/>
        </w:rPr>
        <w:t xml:space="preserve">,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מיצובישי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02-160-92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הרכב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שברו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/>
        <w:t>25/4/05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1/5/05</w:t>
      </w:r>
      <w:r>
        <w:rPr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23/3/05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120</w:t>
      </w:r>
      <w:r>
        <w:rPr>
          <w:rtl w:val="true"/>
        </w:rPr>
        <w:t xml:space="preserve">"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/>
        <w:t>93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5/1/06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09:30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אלבאטן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לאיצטדיון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בלשי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22902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הניידת</w:t>
      </w:r>
      <w:r>
        <w:rPr>
          <w:rtl w:val="true"/>
        </w:rPr>
        <w:t xml:space="preserve">"). </w:t>
      </w:r>
      <w:r>
        <w:rPr>
          <w:rtl w:val="true"/>
        </w:rPr>
        <w:t>משהבחינו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הבלש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זרגרי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הבלש</w:t>
      </w:r>
      <w:r>
        <w:rPr>
          <w:rtl w:val="true"/>
        </w:rPr>
        <w:t xml:space="preserve">")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ספורות</w:t>
      </w:r>
      <w:r>
        <w:rPr>
          <w:rtl w:val="true"/>
        </w:rPr>
        <w:t xml:space="preserve">,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בכיסו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המסוגל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tl w:val="true"/>
        </w:rPr>
        <w:t>/</w:t>
      </w:r>
      <w:r>
        <w:rPr>
          <w:rtl w:val="true"/>
        </w:rPr>
        <w:t>מכולת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tl w:val="true"/>
        </w:rPr>
        <w:t xml:space="preserve">,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ימסור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התפרצו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הרסו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;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;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והכשילו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; </w:t>
      </w:r>
      <w:r>
        <w:rPr>
          <w:rtl w:val="true"/>
        </w:rPr>
        <w:t>הפרו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השני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ביחס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23/4/05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מדוייקת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מיצובישי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7353202</w:t>
      </w:r>
      <w:r>
        <w:rPr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הקונגרס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הרכב</w:t>
      </w:r>
      <w:r>
        <w:rPr>
          <w:rtl w:val="true"/>
        </w:rPr>
        <w:t>").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מבפנים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הרס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טיעון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1/3/06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יגזרו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יגזרו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המופקדת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תקוזז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/>
        <w:t>5/1/06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16/2/06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מצדה</w:t>
      </w:r>
      <w:r>
        <w:rPr>
          <w:rtl w:val="true"/>
        </w:rPr>
        <w:t xml:space="preserve">, </w:t>
      </w:r>
      <w:r>
        <w:rPr>
          <w:rtl w:val="true"/>
        </w:rPr>
        <w:t>הצטרפה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5"/>
        <w:ind w:end="0"/>
        <w:jc w:val="both"/>
        <w:rPr/>
      </w:pP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לעאדל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ולפיה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tl w:val="true"/>
        </w:rPr>
        <w:t>-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שמוּצע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tl w:val="true"/>
        </w:rPr>
        <w:t>-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>-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>-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וּויתר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tl w:val="true"/>
        </w:rPr>
        <w:t xml:space="preserve">, </w:t>
      </w:r>
      <w:r>
        <w:rPr>
          <w:rtl w:val="true"/>
        </w:rPr>
        <w:t>בהנחה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>-</w:t>
      </w:r>
      <w:r>
        <w:rPr>
          <w:rtl w:val="true"/>
        </w:rPr>
        <w:t>הטיעון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BodyText"/>
        <w:spacing w:lineRule="auto" w:line="36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ולאחר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שנתתי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דעתי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לשיקולים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השונים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מצאתי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בנסיבות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העניין</w:t>
      </w:r>
      <w:r>
        <w:rPr>
          <w:sz w:val="20"/>
          <w:rtl w:val="true"/>
        </w:rPr>
        <w:t xml:space="preserve">; </w:t>
      </w:r>
      <w:r>
        <w:rPr>
          <w:sz w:val="20"/>
          <w:sz w:val="20"/>
          <w:rtl w:val="true"/>
        </w:rPr>
        <w:t>קיומן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נסיבות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שיש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בהן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כדי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להראות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שההסדר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חורג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מרמת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הסבירות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הדרושה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ומקל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הנאשמים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באופן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קיצוני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שמחייב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דחייתו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בימ</w:t>
      </w:r>
      <w:r>
        <w:rPr>
          <w:sz w:val="20"/>
          <w:rtl w:val="true"/>
        </w:rPr>
        <w:t>"</w:t>
      </w:r>
      <w:r>
        <w:rPr>
          <w:sz w:val="20"/>
          <w:sz w:val="20"/>
          <w:rtl w:val="true"/>
        </w:rPr>
        <w:t>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זה</w:t>
      </w:r>
      <w:r>
        <w:rPr>
          <w:sz w:val="20"/>
          <w:rtl w:val="true"/>
        </w:rPr>
        <w:t>.</w:t>
      </w:r>
    </w:p>
    <w:p>
      <w:pPr>
        <w:pStyle w:val="Normal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6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חמשה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5/1/06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16/2/06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Heading7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5/1/06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16/2/06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2"/>
        <w:ind w:end="0"/>
        <w:jc w:val="both"/>
        <w:rPr/>
      </w:pP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יקוזז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1/6/06</w:t>
      </w:r>
      <w:r>
        <w:rPr>
          <w:rtl w:val="true"/>
        </w:rPr>
        <w:t xml:space="preserve"> </w:t>
      </w:r>
      <w:r>
        <w:rPr>
          <w:rtl w:val="true"/>
        </w:rPr>
        <w:t>וכלה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3"/>
        <w:ind w:end="0"/>
        <w:jc w:val="both"/>
        <w:rPr/>
      </w:pP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לביהמ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הודעה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לנאשמים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  <w:bookmarkStart w:id="18" w:name="Decision4"/>
      <w:bookmarkStart w:id="19" w:name="Decision2"/>
      <w:bookmarkStart w:id="20" w:name="Decision1"/>
      <w:bookmarkStart w:id="21" w:name="סוג_מסמך"/>
      <w:bookmarkStart w:id="22" w:name="Decision4"/>
      <w:bookmarkStart w:id="23" w:name="Decision2"/>
      <w:bookmarkStart w:id="24" w:name="Decision1"/>
      <w:bookmarkStart w:id="25" w:name="סוג_מסמך"/>
      <w:bookmarkEnd w:id="22"/>
      <w:bookmarkEnd w:id="23"/>
      <w:bookmarkEnd w:id="24"/>
      <w:bookmarkEnd w:id="25"/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ח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בניסן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6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באפריל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2006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כ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סעב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54678313-5011/06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2511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1"/>
      </w:tblGrid>
      <w:tr>
        <w:trPr/>
        <w:tc>
          <w:tcPr>
            <w:tcW w:w="251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סעב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rtl w:val="true"/>
        </w:rPr>
        <w:t>קלדנית</w:t>
      </w:r>
      <w:r>
        <w:rPr>
          <w:rtl w:val="true"/>
        </w:rPr>
        <w:t xml:space="preserve">: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48"/>
      <w:footerReference w:type="default" r:id="rId49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/Users/liorb/Downloads/study2025-p2/m06005011-530.doc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5011/06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עיאדה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עאדל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720" w:start="720" w:end="0"/>
      <w:jc w:val="both"/>
      <w:outlineLvl w:val="6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40"/>
      <w:ind w:hanging="0" w:start="0" w:end="0"/>
      <w:jc w:val="both"/>
    </w:pPr>
    <w:rPr>
      <w:sz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2">
    <w:name w:val="Body Text 2"/>
    <w:basedOn w:val="Normal"/>
    <w:qFormat/>
    <w:pPr>
      <w:ind w:hanging="0" w:start="0" w:end="0"/>
      <w:jc w:val="both"/>
    </w:pPr>
    <w:rPr>
      <w:b/>
      <w:bCs/>
    </w:rPr>
  </w:style>
  <w:style w:type="paragraph" w:styleId="BodyText3">
    <w:name w:val="Body Text 3"/>
    <w:basedOn w:val="Normal"/>
    <w:qFormat/>
    <w:pPr>
      <w:ind w:hanging="0" w:start="0" w:end="0"/>
      <w:jc w:val="both"/>
    </w:pPr>
    <w:rPr>
      <w:b/>
      <w:bCs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7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8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9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c.3" TargetMode="External"/><Relationship Id="rId7" Type="http://schemas.openxmlformats.org/officeDocument/2006/relationships/hyperlink" Target="http://www.nevo.co.il/law/70301/245.a" TargetMode="External"/><Relationship Id="rId8" Type="http://schemas.openxmlformats.org/officeDocument/2006/relationships/hyperlink" Target="http://www.nevo.co.il/law/70301/275" TargetMode="External"/><Relationship Id="rId9" Type="http://schemas.openxmlformats.org/officeDocument/2006/relationships/hyperlink" Target="http://www.nevo.co.il/law/70301/287" TargetMode="External"/><Relationship Id="rId10" Type="http://schemas.openxmlformats.org/officeDocument/2006/relationships/hyperlink" Target="http://www.nevo.co.il/law/70301/413.jb" TargetMode="External"/><Relationship Id="rId11" Type="http://schemas.openxmlformats.org/officeDocument/2006/relationships/hyperlink" Target="http://www.nevo.co.il/law/70301/413b" TargetMode="External"/><Relationship Id="rId12" Type="http://schemas.openxmlformats.org/officeDocument/2006/relationships/hyperlink" Target="http://www.nevo.co.il/law/70301/413e" TargetMode="External"/><Relationship Id="rId13" Type="http://schemas.openxmlformats.org/officeDocument/2006/relationships/hyperlink" Target="http://www.nevo.co.il/law/70301/413f" TargetMode="External"/><Relationship Id="rId14" Type="http://schemas.openxmlformats.org/officeDocument/2006/relationships/hyperlink" Target="http://www.nevo.co.il/law/70301/413jb" TargetMode="External"/><Relationship Id="rId15" Type="http://schemas.openxmlformats.org/officeDocument/2006/relationships/hyperlink" Target="http://www.nevo.co.il/law/5227" TargetMode="External"/><Relationship Id="rId16" Type="http://schemas.openxmlformats.org/officeDocument/2006/relationships/hyperlink" Target="http://www.nevo.co.il/law/5227/10" TargetMode="External"/><Relationship Id="rId17" Type="http://schemas.openxmlformats.org/officeDocument/2006/relationships/hyperlink" Target="http://www.nevo.co.il/law/5227/62" TargetMode="External"/><Relationship Id="rId18" Type="http://schemas.openxmlformats.org/officeDocument/2006/relationships/hyperlink" Target="http://www.nevo.co.il/law/70301/413b" TargetMode="External"/><Relationship Id="rId19" Type="http://schemas.openxmlformats.org/officeDocument/2006/relationships/hyperlink" Target="http://www.nevo.co.il/law/70301/413.jb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13e" TargetMode="External"/><Relationship Id="rId23" Type="http://schemas.openxmlformats.org/officeDocument/2006/relationships/hyperlink" Target="http://www.nevo.co.il/law/70301/413.jb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275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287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5227/10" TargetMode="External"/><Relationship Id="rId31" Type="http://schemas.openxmlformats.org/officeDocument/2006/relationships/hyperlink" Target="http://www.nevo.co.il/law/5227/62" TargetMode="External"/><Relationship Id="rId32" Type="http://schemas.openxmlformats.org/officeDocument/2006/relationships/hyperlink" Target="http://www.nevo.co.il/law/5227" TargetMode="External"/><Relationship Id="rId33" Type="http://schemas.openxmlformats.org/officeDocument/2006/relationships/hyperlink" Target="http://www.nevo.co.il/law/70301/144.b" TargetMode="External"/><Relationship Id="rId34" Type="http://schemas.openxmlformats.org/officeDocument/2006/relationships/hyperlink" Target="http://www.nevo.co.il/law/70301/144.c.3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245.a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413b" TargetMode="External"/><Relationship Id="rId39" Type="http://schemas.openxmlformats.org/officeDocument/2006/relationships/hyperlink" Target="http://www.nevo.co.il/law/70301/413.jb" TargetMode="External"/><Relationship Id="rId40" Type="http://schemas.openxmlformats.org/officeDocument/2006/relationships/hyperlink" Target="http://www.nevo.co.il/law/70301/25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413f" TargetMode="External"/><Relationship Id="rId43" Type="http://schemas.openxmlformats.org/officeDocument/2006/relationships/hyperlink" Target="http://www.nevo.co.il/law/70301/413jb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413e" TargetMode="External"/><Relationship Id="rId46" Type="http://schemas.openxmlformats.org/officeDocument/2006/relationships/hyperlink" Target="http://www.nevo.co.il/law/70301/413jb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2016-11-23T15:13:00Z</dcterms:created>
  <dc:creator> </dc:creator>
  <dc:description/>
  <cp:keywords/>
  <dc:language>en-IL</dc:language>
  <cp:lastModifiedBy>yafit</cp:lastModifiedBy>
  <dcterms:modified xsi:type="dcterms:W3CDTF">2016-11-23T15:13:00Z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עיאדה עאדל;אגבריה  חרירי מנסור</vt:lpwstr>
  </property>
  <property fmtid="{D5CDD505-2E9C-101B-9397-08002B2CF9AE}" pid="4" name="CITY">
    <vt:lpwstr>חי'</vt:lpwstr>
  </property>
  <property fmtid="{D5CDD505-2E9C-101B-9397-08002B2CF9AE}" pid="5" name="DATE">
    <vt:lpwstr>20060406</vt:lpwstr>
  </property>
  <property fmtid="{D5CDD505-2E9C-101B-9397-08002B2CF9AE}" pid="6" name="JUDGE">
    <vt:lpwstr>כ. סעב</vt:lpwstr>
  </property>
  <property fmtid="{D5CDD505-2E9C-101B-9397-08002B2CF9AE}" pid="7" name="LAWLISTTMP1">
    <vt:lpwstr>70301/413b:2;413.jb:3;029:2;413e:2;275;287;144.b;144.c.3;245.a;025;413f;413jb:2</vt:lpwstr>
  </property>
  <property fmtid="{D5CDD505-2E9C-101B-9397-08002B2CF9AE}" pid="8" name="LAWLISTTMP2">
    <vt:lpwstr>5227/010;062</vt:lpwstr>
  </property>
  <property fmtid="{D5CDD505-2E9C-101B-9397-08002B2CF9AE}" pid="9" name="LAWYER">
    <vt:lpwstr/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5011</vt:lpwstr>
  </property>
  <property fmtid="{D5CDD505-2E9C-101B-9397-08002B2CF9AE}" pid="27" name="PROCYEAR">
    <vt:lpwstr>06</vt:lpwstr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VOLUME">
    <vt:lpwstr/>
  </property>
  <property fmtid="{D5CDD505-2E9C-101B-9397-08002B2CF9AE}" pid="31" name="WORDNUMPAGES">
    <vt:lpwstr>6</vt:lpwstr>
  </property>
</Properties>
</file>