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סוג_מסמך"/>
      <w:bookmarkEnd w:id="0"/>
      <w:r>
        <w:rPr>
          <w:b/>
          <w:b/>
          <w:bCs/>
          <w:sz w:val="28"/>
          <w:sz w:val="28"/>
          <w:szCs w:val="26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00"/>
        <w:gridCol w:w="3969"/>
        <w:gridCol w:w="851"/>
        <w:gridCol w:w="1809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2"/>
                <w:szCs w:val="42"/>
              </w:rPr>
            </w:pPr>
            <w:r>
              <w:rPr>
                <w:b/>
                <w:bCs/>
                <w:spacing w:val="110"/>
                <w:sz w:val="42"/>
                <w:szCs w:val="42"/>
                <w:rtl w:val="true"/>
              </w:rPr>
            </w:r>
            <w:bookmarkStart w:id="1" w:name="בדלתיים_סגורות"/>
            <w:bookmarkStart w:id="2" w:name="בדלתיים_סגורות"/>
            <w:bookmarkEnd w:id="2"/>
          </w:p>
        </w:tc>
      </w:tr>
      <w:tr>
        <w:trPr>
          <w:trHeight w:val="750" w:hRule="atLeast"/>
          <w:cantSplit w:val="true"/>
        </w:trPr>
        <w:tc>
          <w:tcPr>
            <w:tcW w:w="586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bookmarkStart w:id="3" w:name="זיהוי_תיק"/>
            <w:bookmarkEnd w:id="3"/>
            <w:r>
              <w:rPr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בחיפה</w:t>
            </w:r>
          </w:p>
        </w:tc>
        <w:tc>
          <w:tcPr>
            <w:tcW w:w="266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006082/07</w:t>
            </w:r>
          </w:p>
        </w:tc>
      </w:tr>
      <w:tr>
        <w:trPr>
          <w:trHeight w:val="286" w:hRule="atLeast"/>
          <w:cantSplit w:val="true"/>
        </w:trPr>
        <w:tc>
          <w:tcPr>
            <w:tcW w:w="1900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</w:rPr>
            </w:pPr>
            <w:bookmarkStart w:id="4" w:name="שם_שופט"/>
            <w:bookmarkStart w:id="5" w:name="תאריך"/>
            <w:bookmarkEnd w:id="4"/>
            <w:bookmarkEnd w:id="5"/>
            <w:r>
              <w:rPr>
                <w:sz w:val="26"/>
                <w:sz w:val="26"/>
                <w:rtl w:val="true"/>
              </w:rPr>
              <w:t>בפני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כב</w:t>
            </w:r>
            <w:r>
              <w:rPr>
                <w:sz w:val="26"/>
                <w:rtl w:val="true"/>
              </w:rPr>
              <w:t xml:space="preserve">' </w:t>
            </w:r>
            <w:r>
              <w:rPr>
                <w:sz w:val="26"/>
                <w:sz w:val="26"/>
                <w:rtl w:val="true"/>
              </w:rPr>
              <w:t>השופטת</w:t>
            </w:r>
            <w:r>
              <w:rPr>
                <w:sz w:val="26"/>
                <w:rtl w:val="true"/>
              </w:rPr>
              <w:t>:</w:t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צ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קינן</w:t>
            </w:r>
          </w:p>
        </w:tc>
        <w:tc>
          <w:tcPr>
            <w:tcW w:w="851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sz w:val="26"/>
                <w:sz w:val="26"/>
                <w:rtl w:val="true"/>
              </w:rPr>
              <w:t>תאריך</w:t>
            </w:r>
            <w:r>
              <w:rPr>
                <w:sz w:val="26"/>
                <w:rtl w:val="true"/>
              </w:rPr>
              <w:t>:</w:t>
            </w:r>
          </w:p>
        </w:tc>
        <w:tc>
          <w:tcPr>
            <w:tcW w:w="1809" w:type="dxa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19/11/2007</w:t>
            </w:r>
          </w:p>
        </w:tc>
      </w:tr>
    </w:tbl>
    <w:p>
      <w:pPr>
        <w:pStyle w:val="Heading1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450"/>
        <w:gridCol w:w="277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  <w:u w:val="single"/>
              </w:rPr>
            </w:pPr>
            <w:bookmarkStart w:id="6" w:name="שם_א"/>
            <w:bookmarkEnd w:id="6"/>
            <w:r>
              <w:rPr>
                <w:u w:val="single"/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45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779" w:type="dxa"/>
            <w:tcBorders/>
          </w:tcPr>
          <w:p>
            <w:pPr>
              <w:pStyle w:val="Style12"/>
              <w:ind w:end="0"/>
              <w:jc w:val="both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4450" w:type="dxa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77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45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מסאלמה</w:t>
            </w:r>
          </w:p>
          <w:p>
            <w:pPr>
              <w:pStyle w:val="Style12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אסמעיל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מסאלמה</w:t>
            </w:r>
          </w:p>
        </w:tc>
        <w:tc>
          <w:tcPr>
            <w:tcW w:w="277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u w:val="single"/>
              </w:rPr>
            </w:pPr>
            <w:r>
              <w:rPr>
                <w:u w:val="single"/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1952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1955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3" w:name="PsakDin"/>
      <w:bookmarkEnd w:id="13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bookmarkStart w:id="16" w:name="סוג_מסמך"/>
      <w:bookmarkEnd w:id="16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17" w:name="ABSTRACT_START"/>
      <w:bookmarkEnd w:id="1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</w:t>
      </w:r>
      <w:r>
        <w:rPr>
          <w:rtl w:val="true"/>
        </w:rPr>
        <w:t>ב</w:t>
      </w:r>
      <w:r>
        <w:rPr>
          <w:rtl w:val="true"/>
        </w:rPr>
        <w:t>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;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'</w:t>
      </w:r>
      <w:r>
        <w:rPr/>
        <w:t>2</w:t>
      </w:r>
      <w:r>
        <w:rPr>
          <w:rtl w:val="true"/>
        </w:rPr>
        <w:t xml:space="preserve">) +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bookmarkStart w:id="18" w:name="ABSTRACT_END"/>
      <w:bookmarkEnd w:id="18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15.10.07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18.5.07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מגאוד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hyperlink r:id="rId9"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1290/03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</w:rPr>
          <w:t>1289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158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נימוקה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ננקטת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בנחושת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וחבלניים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למשפחתם</w:t>
      </w:r>
      <w:r>
        <w:rPr>
          <w:rtl w:val="true"/>
        </w:rPr>
        <w:t xml:space="preserve">.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הנחושת</w:t>
      </w:r>
      <w:r>
        <w:rPr>
          <w:rtl w:val="true"/>
        </w:rPr>
        <w:t xml:space="preserve">, </w:t>
      </w:r>
      <w:r>
        <w:rPr>
          <w:rtl w:val="true"/>
        </w:rPr>
        <w:t>ולדבריהם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כמסתבר</w:t>
      </w:r>
      <w:r>
        <w:rPr>
          <w:rtl w:val="true"/>
        </w:rPr>
        <w:t xml:space="preserve">,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גאוד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ביחידתו</w:t>
      </w:r>
      <w:r>
        <w:rPr>
          <w:rtl w:val="true"/>
        </w:rPr>
        <w:t xml:space="preserve">. </w:t>
      </w:r>
      <w:r>
        <w:rPr>
          <w:rtl w:val="true"/>
        </w:rPr>
        <w:t>גאוד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השיפוט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הצבאי</w:t>
        </w:r>
      </w:hyperlink>
      <w:r>
        <w:rPr>
          <w:rtl w:val="true"/>
        </w:rPr>
        <w:t xml:space="preserve">, </w:t>
      </w:r>
      <w:r>
        <w:rPr>
          <w:rtl w:val="true"/>
        </w:rPr>
        <w:t>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שבעניננו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גואד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ריקים</w:t>
      </w:r>
      <w:r>
        <w:rPr>
          <w:rtl w:val="true"/>
        </w:rPr>
        <w:t xml:space="preserve">) </w:t>
      </w:r>
      <w:r>
        <w:rPr>
          <w:rtl w:val="true"/>
        </w:rPr>
        <w:t>במשקל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גואד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סירים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בנחושת</w:t>
      </w:r>
      <w:r>
        <w:rPr>
          <w:rtl w:val="true"/>
        </w:rPr>
        <w:t xml:space="preserve">.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יתום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הסחורה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: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טוראי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ומטה</w:t>
      </w:r>
      <w:r>
        <w:rPr>
          <w:rtl w:val="true"/>
        </w:rPr>
        <w:t xml:space="preserve">)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לשמו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19.5.07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18.5.07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צ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קינן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54678313-6082/07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</w:t>
            </w:r>
            <w:r>
              <w:rPr>
                <w:b/>
                <w:bCs/>
                <w:rtl w:val="true"/>
              </w:rPr>
              <w:t xml:space="preserve">'  </w:t>
            </w:r>
            <w:r>
              <w:rPr>
                <w:b/>
                <w:b/>
                <w:bCs/>
                <w:rtl w:val="true"/>
              </w:rPr>
              <w:t>קינן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20" w:top="2268" w:footer="720" w:bottom="1440"/>
      <w:lnNumType w:countBy="1" w:restart="newPage" w:distance="283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/Users/liorb/Downloads/study2025-p2/m07006082.doc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6082/07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מסאלמה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11">
    <w:name w:val="רגיל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472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87664" TargetMode="External"/><Relationship Id="rId9" Type="http://schemas.openxmlformats.org/officeDocument/2006/relationships/hyperlink" Target="http://www.nevo.co.il/case/1102875" TargetMode="External"/><Relationship Id="rId10" Type="http://schemas.openxmlformats.org/officeDocument/2006/relationships/hyperlink" Target="http://www.nevo.co.il/law/47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2016-03-23T17:54:00Z</dcterms:created>
  <dc:creator> </dc:creator>
  <dc:description/>
  <cp:keywords/>
  <dc:language>en-IL</dc:language>
  <cp:lastModifiedBy>hofit</cp:lastModifiedBy>
  <dcterms:modified xsi:type="dcterms:W3CDTF">2016-03-23T17:54:00Z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בן חמיד מסאלמה;תאאר בן אסמעיל מסאלמה</vt:lpwstr>
  </property>
  <property fmtid="{D5CDD505-2E9C-101B-9397-08002B2CF9AE}" pid="4" name="CASENOTES1">
    <vt:lpwstr>ProcID=133&amp;PartA=1290&amp;PartC=03</vt:lpwstr>
  </property>
  <property fmtid="{D5CDD505-2E9C-101B-9397-08002B2CF9AE}" pid="5" name="CASESLISTTMP1">
    <vt:lpwstr>5887664;1102875</vt:lpwstr>
  </property>
  <property fmtid="{D5CDD505-2E9C-101B-9397-08002B2CF9AE}" pid="6" name="CITY">
    <vt:lpwstr>חי'</vt:lpwstr>
  </property>
  <property fmtid="{D5CDD505-2E9C-101B-9397-08002B2CF9AE}" pid="7" name="DATE">
    <vt:lpwstr>20071119</vt:lpwstr>
  </property>
  <property fmtid="{D5CDD505-2E9C-101B-9397-08002B2CF9AE}" pid="8" name="DBPath">
    <vt:lpwstr>prod\ESDynamic.NSF</vt:lpwstr>
  </property>
  <property fmtid="{D5CDD505-2E9C-101B-9397-08002B2CF9AE}" pid="9" name="DBServer">
    <vt:lpwstr>CN=Haifa-Mehozi-01/OU=Haifa/OU=Server/O=Courts</vt:lpwstr>
  </property>
  <property fmtid="{D5CDD505-2E9C-101B-9397-08002B2CF9AE}" pid="10" name="DELEMATA">
    <vt:lpwstr/>
  </property>
  <property fmtid="{D5CDD505-2E9C-101B-9397-08002B2CF9AE}" pid="11" name="DocCloseCancel">
    <vt:bool>0</vt:bool>
  </property>
  <property fmtid="{D5CDD505-2E9C-101B-9397-08002B2CF9AE}" pid="12" name="ISABSTRACT">
    <vt:lpwstr>Y</vt:lpwstr>
  </property>
  <property fmtid="{D5CDD505-2E9C-101B-9397-08002B2CF9AE}" pid="13" name="JUDGE">
    <vt:lpwstr>צ' קינן</vt:lpwstr>
  </property>
  <property fmtid="{D5CDD505-2E9C-101B-9397-08002B2CF9AE}" pid="14" name="LAWLISTTMP1">
    <vt:lpwstr>70301:4</vt:lpwstr>
  </property>
  <property fmtid="{D5CDD505-2E9C-101B-9397-08002B2CF9AE}" pid="15" name="LAWLISTTMP2">
    <vt:lpwstr>90721:2</vt:lpwstr>
  </property>
  <property fmtid="{D5CDD505-2E9C-101B-9397-08002B2CF9AE}" pid="16" name="LAWLISTTMP3">
    <vt:lpwstr>4729</vt:lpwstr>
  </property>
  <property fmtid="{D5CDD505-2E9C-101B-9397-08002B2CF9AE}" pid="17" name="LAWYER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ameForLog">
    <vt:lpwstr>פ  006082/07</vt:lpwstr>
  </property>
  <property fmtid="{D5CDD505-2E9C-101B-9397-08002B2CF9AE}" pid="31" name="NotesDocForm">
    <vt:lpwstr>frmDocument</vt:lpwstr>
  </property>
  <property fmtid="{D5CDD505-2E9C-101B-9397-08002B2CF9AE}" pid="32" name="NotesDocStatus">
    <vt:lpwstr>1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</vt:lpwstr>
  </property>
  <property fmtid="{D5CDD505-2E9C-101B-9397-08002B2CF9AE}" pid="37" name="PROCNUM">
    <vt:lpwstr>6082</vt:lpwstr>
  </property>
  <property fmtid="{D5CDD505-2E9C-101B-9397-08002B2CF9AE}" pid="38" name="PROCYEAR">
    <vt:lpwstr>07</vt:lpwstr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