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>
          <w:b/>
          <w:bCs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680"/>
        <w:gridCol w:w="2235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006137/07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בר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זיו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12/03/2008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324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sz w:val="24"/>
              </w:rPr>
            </w:pPr>
            <w:bookmarkStart w:id="1" w:name="FirstAppellant"/>
            <w:bookmarkEnd w:id="1"/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בעניין</w:t>
            </w:r>
            <w:r>
              <w:rPr>
                <w:rFonts w:cs="Arial Black" w:ascii="Arial Black" w:hAnsi="Arial Black"/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sz w:val="24"/>
              </w:rPr>
            </w:pPr>
            <w:bookmarkStart w:id="2" w:name="שם_א"/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 xml:space="preserve">מדינת ישראל </w:t>
            </w:r>
            <w:bookmarkEnd w:id="2"/>
          </w:p>
        </w:tc>
        <w:tc>
          <w:tcPr>
            <w:tcW w:w="2324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 Black" w:hAnsi="Arial Black" w:cs="Arial Black"/>
                <w:sz w:val="24"/>
              </w:rPr>
            </w:pPr>
            <w:r>
              <w:rPr>
                <w:rFonts w:cs="Arial Black" w:ascii="Arial Black" w:hAnsi="Arial Black"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 Black" w:hAnsi="Arial Black" w:cs="Arial Black"/>
                <w:sz w:val="24"/>
              </w:rPr>
            </w:pPr>
            <w:r>
              <w:rPr>
                <w:rFonts w:cs="Arial Black" w:ascii="Arial Black" w:hAnsi="Arial Black"/>
                <w:sz w:val="24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sz w:val="24"/>
              </w:rPr>
            </w:pPr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ע</w:t>
            </w:r>
            <w:r>
              <w:rPr>
                <w:rFonts w:cs="Arial Black" w:ascii="Arial Black" w:hAnsi="Arial Black"/>
                <w:sz w:val="24"/>
                <w:rtl w:val="true"/>
              </w:rPr>
              <w:t>"</w:t>
            </w:r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י ב</w:t>
            </w:r>
            <w:r>
              <w:rPr>
                <w:rFonts w:cs="Arial Black" w:ascii="Arial Black" w:hAnsi="Arial Black"/>
                <w:sz w:val="24"/>
                <w:rtl w:val="true"/>
              </w:rPr>
              <w:t>"</w:t>
            </w:r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כ עו</w:t>
            </w:r>
            <w:r>
              <w:rPr>
                <w:rFonts w:cs="Arial Black" w:ascii="Arial Black" w:hAnsi="Arial Black"/>
                <w:sz w:val="24"/>
                <w:rtl w:val="true"/>
              </w:rPr>
              <w:t>"</w:t>
            </w:r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sz w:val="24"/>
              </w:rPr>
            </w:pPr>
            <w:bookmarkStart w:id="5" w:name="בא_כוח_א"/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פרקליטות מחוז חיפה</w:t>
            </w:r>
            <w:bookmarkEnd w:id="5"/>
          </w:p>
        </w:tc>
        <w:tc>
          <w:tcPr>
            <w:tcW w:w="2324" w:type="dxa"/>
            <w:tcBorders/>
          </w:tcPr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sz w:val="24"/>
              </w:rPr>
            </w:pPr>
            <w:bookmarkStart w:id="6" w:name="כינוי_א"/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המאשימה</w:t>
            </w:r>
            <w:bookmarkEnd w:id="6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 Black" w:hAnsi="Arial Black" w:cs="Arial Black"/>
                <w:sz w:val="24"/>
              </w:rPr>
            </w:pPr>
            <w:r>
              <w:rPr>
                <w:rFonts w:cs="Arial Black" w:ascii="Arial Black" w:hAnsi="Arial Black"/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rFonts w:ascii="Arial Black" w:hAnsi="Arial Black" w:cs="Arial Black"/>
                <w:sz w:val="24"/>
              </w:rPr>
            </w:pPr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נ  ג  ד</w:t>
            </w:r>
          </w:p>
        </w:tc>
        <w:tc>
          <w:tcPr>
            <w:tcW w:w="2324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 Black" w:hAnsi="Arial Black" w:cs="Arial Black"/>
                <w:sz w:val="24"/>
              </w:rPr>
            </w:pPr>
            <w:r>
              <w:rPr>
                <w:rFonts w:cs="Arial Black" w:ascii="Arial Black" w:hAnsi="Arial Black"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 Black" w:hAnsi="Arial Black" w:cs="Arial Black"/>
                <w:sz w:val="24"/>
              </w:rPr>
            </w:pPr>
            <w:r>
              <w:rPr>
                <w:rFonts w:cs="Arial Black" w:ascii="Arial Black" w:hAnsi="Arial Black"/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sz w:val="24"/>
              </w:rPr>
            </w:pPr>
            <w:bookmarkStart w:id="7" w:name="שם_ב"/>
            <w:r>
              <w:rPr>
                <w:rFonts w:cs="Arial Black" w:ascii="Arial Black" w:hAnsi="Arial Black"/>
                <w:sz w:val="24"/>
              </w:rPr>
              <w:t>1</w:t>
            </w:r>
            <w:r>
              <w:rPr>
                <w:rFonts w:cs="Arial Black" w:ascii="Arial Black" w:hAnsi="Arial Black"/>
                <w:sz w:val="24"/>
                <w:rtl w:val="true"/>
              </w:rPr>
              <w:t xml:space="preserve"> . </w:t>
            </w:r>
            <w:bookmarkEnd w:id="7"/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אלמוני</w:t>
            </w:r>
          </w:p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sz w:val="24"/>
              </w:rPr>
            </w:pPr>
            <w:r>
              <w:rPr>
                <w:rFonts w:cs="Arial Black" w:ascii="Arial Black" w:hAnsi="Arial Black"/>
                <w:sz w:val="24"/>
              </w:rPr>
              <w:t>2</w:t>
            </w:r>
            <w:r>
              <w:rPr>
                <w:rFonts w:cs="Arial Black" w:ascii="Arial Black" w:hAnsi="Arial Black"/>
                <w:sz w:val="24"/>
                <w:rtl w:val="true"/>
              </w:rPr>
              <w:t xml:space="preserve"> . </w:t>
            </w:r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פלוני</w:t>
            </w:r>
          </w:p>
        </w:tc>
        <w:tc>
          <w:tcPr>
            <w:tcW w:w="2324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 Black" w:hAnsi="Arial Black" w:cs="Arial Black"/>
                <w:sz w:val="24"/>
              </w:rPr>
            </w:pPr>
            <w:r>
              <w:rPr>
                <w:rFonts w:cs="Arial Black" w:ascii="Arial Black" w:hAnsi="Arial Black"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ascii="Arial Black" w:hAnsi="Arial Black" w:cs="Arial Black"/>
                <w:sz w:val="24"/>
              </w:rPr>
            </w:pPr>
            <w:r>
              <w:rPr>
                <w:rFonts w:cs="Arial Black" w:ascii="Arial Black" w:hAnsi="Arial Black"/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sz w:val="24"/>
              </w:rPr>
            </w:pPr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ע</w:t>
            </w:r>
            <w:r>
              <w:rPr>
                <w:rFonts w:cs="Arial Black" w:ascii="Arial Black" w:hAnsi="Arial Black"/>
                <w:sz w:val="24"/>
                <w:rtl w:val="true"/>
              </w:rPr>
              <w:t>"</w:t>
            </w:r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י ב</w:t>
            </w:r>
            <w:r>
              <w:rPr>
                <w:rFonts w:cs="Arial Black" w:ascii="Arial Black" w:hAnsi="Arial Black"/>
                <w:sz w:val="24"/>
                <w:rtl w:val="true"/>
              </w:rPr>
              <w:t>"</w:t>
            </w:r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כ עו</w:t>
            </w:r>
            <w:r>
              <w:rPr>
                <w:rFonts w:cs="Arial Black" w:ascii="Arial Black" w:hAnsi="Arial Black"/>
                <w:sz w:val="24"/>
                <w:rtl w:val="true"/>
              </w:rPr>
              <w:t>"</w:t>
            </w:r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sz w:val="24"/>
              </w:rPr>
            </w:pPr>
            <w:bookmarkStart w:id="8" w:name="בא_כוח_ב"/>
            <w:r>
              <w:rPr>
                <w:rFonts w:cs="Arial Black" w:ascii="Arial Black" w:hAnsi="Arial Black"/>
                <w:sz w:val="24"/>
              </w:rPr>
              <w:t>1</w:t>
            </w:r>
            <w:r>
              <w:rPr>
                <w:rFonts w:cs="Arial Black" w:ascii="Arial Black" w:hAnsi="Arial Black"/>
                <w:sz w:val="24"/>
                <w:rtl w:val="true"/>
              </w:rPr>
              <w:t xml:space="preserve"> . </w:t>
            </w:r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כבהא מוחמד</w:t>
            </w:r>
            <w:bookmarkEnd w:id="8"/>
          </w:p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sz w:val="24"/>
              </w:rPr>
            </w:pPr>
            <w:r>
              <w:rPr>
                <w:rFonts w:cs="Arial Black" w:ascii="Arial Black" w:hAnsi="Arial Black"/>
                <w:sz w:val="24"/>
              </w:rPr>
              <w:t>2</w:t>
            </w:r>
            <w:r>
              <w:rPr>
                <w:rFonts w:cs="Arial Black" w:ascii="Arial Black" w:hAnsi="Arial Black"/>
                <w:sz w:val="24"/>
                <w:rtl w:val="true"/>
              </w:rPr>
              <w:t xml:space="preserve"> . </w:t>
            </w:r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מלחם סאמי</w:t>
            </w:r>
          </w:p>
        </w:tc>
        <w:tc>
          <w:tcPr>
            <w:tcW w:w="2324" w:type="dxa"/>
            <w:tcBorders/>
          </w:tcPr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sz w:val="24"/>
              </w:rPr>
            </w:pPr>
            <w:bookmarkStart w:id="9" w:name="כינוי_ב"/>
            <w:r>
              <w:rPr>
                <w:rFonts w:ascii="Arial Black" w:hAnsi="Arial Black" w:cs="Arial Black"/>
                <w:sz w:val="24"/>
                <w:sz w:val="24"/>
                <w:rtl w:val="true"/>
              </w:rPr>
              <w:t>הנאשמים</w:t>
            </w:r>
            <w:bookmarkEnd w:id="9"/>
          </w:p>
        </w:tc>
      </w:tr>
    </w:tbl>
    <w:p>
      <w:pPr>
        <w:pStyle w:val="Style11"/>
        <w:ind w:end="0"/>
        <w:jc w:val="both"/>
        <w:rPr>
          <w:rFonts w:ascii="Arial Black" w:hAnsi="Arial Black" w:cs="Arial Black"/>
          <w:b w:val="false"/>
          <w:bCs w:val="false"/>
          <w:sz w:val="24"/>
        </w:rPr>
      </w:pPr>
      <w:r>
        <w:rPr>
          <w:rFonts w:cs="Arial Black" w:ascii="Arial Black" w:hAnsi="Arial Black"/>
          <w:b w:val="false"/>
          <w:bCs w:val="false"/>
          <w:sz w:val="24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b w:val="false"/>
                <w:bCs w:val="false"/>
                <w:sz w:val="24"/>
              </w:rPr>
            </w:pP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>נוכחים</w:t>
            </w:r>
            <w:r>
              <w:rPr>
                <w:rFonts w:cs="Arial Black" w:ascii="Arial Black" w:hAnsi="Arial Black"/>
                <w:b w:val="false"/>
                <w:bCs w:val="false"/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b w:val="false"/>
                <w:bCs w:val="false"/>
                <w:sz w:val="24"/>
              </w:rPr>
            </w:pP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rFonts w:cs="Arial Black" w:ascii="Arial Black" w:hAnsi="Arial Black"/>
                <w:b w:val="false"/>
                <w:bCs w:val="false"/>
                <w:sz w:val="24"/>
                <w:rtl w:val="true"/>
              </w:rPr>
              <w:t>"</w:t>
            </w: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כ המאשימה </w:t>
            </w:r>
            <w:r>
              <w:rPr>
                <w:rFonts w:cs="Arial Black" w:ascii="Arial Black" w:hAnsi="Arial Black"/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rFonts w:cs="Arial Black" w:ascii="Arial Black" w:hAnsi="Arial Black"/>
                <w:b w:val="false"/>
                <w:bCs w:val="false"/>
                <w:sz w:val="24"/>
                <w:rtl w:val="true"/>
              </w:rPr>
              <w:t>"</w:t>
            </w: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>ד גב</w:t>
            </w:r>
            <w:r>
              <w:rPr>
                <w:rFonts w:cs="Arial Black" w:ascii="Arial Black" w:hAnsi="Arial Black"/>
                <w:b w:val="false"/>
                <w:bCs w:val="false"/>
                <w:sz w:val="24"/>
                <w:rtl w:val="true"/>
              </w:rPr>
              <w:t xml:space="preserve">' </w:t>
            </w: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>אפשטיין</w:t>
            </w:r>
          </w:p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b w:val="false"/>
                <w:bCs w:val="false"/>
                <w:sz w:val="24"/>
              </w:rPr>
            </w:pP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rFonts w:cs="Arial Black" w:ascii="Arial Black" w:hAnsi="Arial Black"/>
                <w:b w:val="false"/>
                <w:bCs w:val="false"/>
                <w:sz w:val="24"/>
                <w:rtl w:val="true"/>
              </w:rPr>
              <w:t>"</w:t>
            </w: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כ הנאשם </w:t>
            </w:r>
            <w:r>
              <w:rPr>
                <w:rFonts w:cs="Arial Black" w:ascii="Arial Black" w:hAnsi="Arial Black"/>
                <w:b w:val="false"/>
                <w:bCs w:val="false"/>
                <w:sz w:val="24"/>
              </w:rPr>
              <w:t>1</w:t>
            </w:r>
            <w:r>
              <w:rPr>
                <w:rFonts w:cs="Arial Black" w:ascii="Arial Black" w:hAnsi="Arial Black"/>
                <w:b w:val="false"/>
                <w:bCs w:val="false"/>
                <w:sz w:val="24"/>
                <w:rtl w:val="true"/>
              </w:rPr>
              <w:t xml:space="preserve"> - </w:t>
            </w: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rFonts w:cs="Arial Black" w:ascii="Arial Black" w:hAnsi="Arial Black"/>
                <w:b w:val="false"/>
                <w:bCs w:val="false"/>
                <w:sz w:val="24"/>
                <w:rtl w:val="true"/>
              </w:rPr>
              <w:t>"</w:t>
            </w: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>ד כבהא</w:t>
            </w:r>
          </w:p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b w:val="false"/>
                <w:bCs w:val="false"/>
                <w:sz w:val="24"/>
              </w:rPr>
            </w:pP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rFonts w:cs="Arial Black" w:ascii="Arial Black" w:hAnsi="Arial Black"/>
                <w:b w:val="false"/>
                <w:bCs w:val="false"/>
                <w:sz w:val="24"/>
                <w:rtl w:val="true"/>
              </w:rPr>
              <w:t>"</w:t>
            </w: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כ הנאשם </w:t>
            </w:r>
            <w:r>
              <w:rPr>
                <w:rFonts w:cs="Arial Black" w:ascii="Arial Black" w:hAnsi="Arial Black"/>
                <w:b w:val="false"/>
                <w:bCs w:val="false"/>
                <w:sz w:val="24"/>
              </w:rPr>
              <w:t>2</w:t>
            </w:r>
            <w:r>
              <w:rPr>
                <w:rFonts w:cs="Arial Black" w:ascii="Arial Black" w:hAnsi="Arial Black"/>
                <w:b w:val="false"/>
                <w:bCs w:val="false"/>
                <w:sz w:val="24"/>
                <w:rtl w:val="true"/>
              </w:rPr>
              <w:t xml:space="preserve"> - </w:t>
            </w: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rFonts w:cs="Arial Black" w:ascii="Arial Black" w:hAnsi="Arial Black"/>
                <w:b w:val="false"/>
                <w:bCs w:val="false"/>
                <w:sz w:val="24"/>
                <w:rtl w:val="true"/>
              </w:rPr>
              <w:t>"</w:t>
            </w: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>ד מלחם</w:t>
            </w:r>
          </w:p>
          <w:p>
            <w:pPr>
              <w:pStyle w:val="Style11"/>
              <w:ind w:end="0"/>
              <w:jc w:val="both"/>
              <w:rPr>
                <w:rFonts w:ascii="Arial Black" w:hAnsi="Arial Black" w:cs="Arial Black"/>
                <w:b w:val="false"/>
                <w:bCs w:val="false"/>
                <w:sz w:val="24"/>
              </w:rPr>
            </w:pP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הנאשמים </w:t>
            </w:r>
            <w:r>
              <w:rPr>
                <w:rFonts w:cs="Arial Black" w:ascii="Arial Black" w:hAnsi="Arial Black"/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rFonts w:ascii="Arial Black" w:hAnsi="Arial Black" w:cs="Arial Black"/>
                <w:b w:val="false"/>
                <w:b w:val="false"/>
                <w:bCs w:val="false"/>
                <w:sz w:val="24"/>
                <w:sz w:val="24"/>
                <w:rtl w:val="true"/>
              </w:rPr>
              <w:t>באמצעות הליווי</w:t>
            </w:r>
          </w:p>
        </w:tc>
      </w:tr>
    </w:tbl>
    <w:p>
      <w:pPr>
        <w:pStyle w:val="Normal"/>
        <w:ind w:end="0"/>
        <w:jc w:val="start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  <w:bookmarkStart w:id="10" w:name="צד_ג"/>
      <w:bookmarkStart w:id="11" w:name="צד_ג"/>
      <w:bookmarkEnd w:id="11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להחלטה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במחוזי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25-09-2007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 </w:t>
        </w:r>
        <w:r>
          <w:rPr>
            <w:rStyle w:val="Hyperlink"/>
            <w:rFonts w:cs="FrankRuehl" w:ascii="FrankRuehl" w:hAnsi="FrankRuehl"/>
            <w:sz w:val="24"/>
          </w:rPr>
          <w:t>3599/07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ישראל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פלוני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ר</w:t>
      </w:r>
      <w:r>
        <w:rPr>
          <w:rFonts w:cs="FrankRuehl" w:ascii="FrankRuehl" w:hAnsi="FrankRuehl"/>
          <w:sz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rtl w:val="true"/>
        </w:rPr>
        <w:t>שפירא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להחלטה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בעליון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19-10-2007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8303/07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פלוני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אסתר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חיות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אליעז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וינשל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סאמי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מלחם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>דין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בעליון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21-01-2010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3651/08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ישראל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פלוני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מלצר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עמית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אחמד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חמזה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יונס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יעל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שרף</w:t>
      </w:r>
      <w:bookmarkStart w:id="12" w:name="LawTable"/>
      <w:bookmarkEnd w:id="12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eastAsia="FrankRuehl" w:cs="FrankRuehl" w:ascii="FrankRuehl" w:hAnsi="FrankRuehl"/>
          <w:sz w:val="24"/>
          <w:rtl w:val="true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ind w:hanging="720" w:start="720" w:end="0"/>
        <w:jc w:val="center"/>
        <w:rPr>
          <w:rFonts w:ascii="Arial Black" w:hAnsi="Arial Black" w:cs="Arial Black"/>
          <w:b/>
          <w:bCs/>
          <w:sz w:val="28"/>
          <w:szCs w:val="28"/>
          <w:u w:val="single"/>
        </w:rPr>
      </w:pPr>
      <w:bookmarkStart w:id="15" w:name="LastJudge"/>
      <w:bookmarkStart w:id="16" w:name="PsakDin"/>
      <w:bookmarkEnd w:id="15"/>
      <w:bookmarkEnd w:id="16"/>
      <w:r>
        <w:rPr>
          <w:rFonts w:ascii="Arial Black" w:hAnsi="Arial Black" w:cs="Arial Black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ascii="Arial Black" w:hAnsi="Arial Black" w:cs="Arial Black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 Black" w:hAnsi="Arial Black" w:cs="Arial Black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>
          <w:rFonts w:ascii="Arial Black" w:hAnsi="Arial Black" w:cs="Arial Black"/>
          <w:sz w:val="24"/>
        </w:rPr>
      </w:pPr>
      <w:bookmarkStart w:id="17" w:name="PsakDin"/>
      <w:bookmarkEnd w:id="17"/>
      <w:r>
        <w:rPr>
          <w:rFonts w:cs="Arial Black" w:ascii="Arial Black" w:hAnsi="Arial Black"/>
          <w:sz w:val="24"/>
        </w:rPr>
        <w:t>1</w:t>
      </w:r>
      <w:r>
        <w:rPr>
          <w:rFonts w:cs="Arial Black" w:ascii="Arial Black" w:hAnsi="Arial Black"/>
          <w:sz w:val="24"/>
          <w:rtl w:val="true"/>
        </w:rPr>
        <w:t>.</w:t>
        <w:tab/>
      </w:r>
      <w:bookmarkStart w:id="18" w:name="ABSTRACT_START"/>
      <w:bookmarkEnd w:id="18"/>
      <w:r>
        <w:rPr>
          <w:rFonts w:ascii="Arial Black" w:hAnsi="Arial Black" w:cs="Arial Black"/>
          <w:sz w:val="24"/>
          <w:sz w:val="24"/>
          <w:rtl w:val="true"/>
        </w:rPr>
        <w:t>הנאשמים הורשעו בעבירות כדלקמן</w:t>
      </w:r>
      <w:r>
        <w:rPr>
          <w:rFonts w:cs="Arial Black" w:ascii="Arial Black" w:hAnsi="Arial Black"/>
          <w:sz w:val="24"/>
          <w:rtl w:val="true"/>
        </w:rPr>
        <w:t>:</w:t>
      </w:r>
    </w:p>
    <w:p>
      <w:pPr>
        <w:pStyle w:val="Normal"/>
        <w:ind w:firstLine="72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>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1</w:t>
      </w:r>
      <w:r>
        <w:rPr>
          <w:rFonts w:cs="Arial Black" w:ascii="Arial Black" w:hAnsi="Arial Black"/>
          <w:sz w:val="24"/>
          <w:rtl w:val="true"/>
        </w:rPr>
        <w:t xml:space="preserve"> –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 xml:space="preserve">עבירות בנשק </w:t>
      </w:r>
      <w:r>
        <w:rPr>
          <w:rFonts w:cs="Arial Black" w:ascii="Arial Black" w:hAnsi="Arial Black"/>
          <w:sz w:val="24"/>
          <w:rtl w:val="true"/>
        </w:rPr>
        <w:t>(</w:t>
      </w:r>
      <w:r>
        <w:rPr>
          <w:rFonts w:ascii="Arial Black" w:hAnsi="Arial Black" w:cs="Arial Black"/>
          <w:sz w:val="24"/>
          <w:sz w:val="24"/>
          <w:rtl w:val="true"/>
        </w:rPr>
        <w:t>סחר</w:t>
      </w:r>
      <w:r>
        <w:rPr>
          <w:rFonts w:cs="Arial Black" w:ascii="Arial Black" w:hAnsi="Arial Black"/>
          <w:sz w:val="24"/>
          <w:rtl w:val="true"/>
        </w:rPr>
        <w:t>)(</w:t>
      </w:r>
      <w:r>
        <w:rPr>
          <w:rFonts w:ascii="Arial Black" w:hAnsi="Arial Black" w:cs="Arial Black"/>
          <w:sz w:val="24"/>
          <w:sz w:val="24"/>
          <w:rtl w:val="true"/>
        </w:rPr>
        <w:t>מספר עבירות</w:t>
      </w:r>
      <w:r>
        <w:rPr>
          <w:rFonts w:cs="Arial Black" w:ascii="Arial Black" w:hAnsi="Arial Black"/>
          <w:sz w:val="24"/>
          <w:rtl w:val="true"/>
        </w:rPr>
        <w:t xml:space="preserve">) – </w:t>
      </w:r>
      <w:r>
        <w:rPr>
          <w:rFonts w:ascii="Arial Black" w:hAnsi="Arial Black" w:cs="Arial Black"/>
          <w:sz w:val="24"/>
          <w:sz w:val="24"/>
          <w:rtl w:val="true"/>
        </w:rPr>
        <w:t xml:space="preserve">עבירות לפי </w:t>
      </w:r>
      <w:hyperlink r:id="rId12"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סעיפים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144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2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)</w:t>
        </w:r>
      </w:hyperlink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ל</w:t>
      </w:r>
      <w:hyperlink r:id="rId13">
        <w:r>
          <w:rPr>
            <w:rStyle w:val="Hyperlink"/>
            <w:rFonts w:ascii="Arial Black" w:hAnsi="Arial Black" w:cs="Arial Black"/>
            <w:sz w:val="24"/>
            <w:sz w:val="24"/>
            <w:rtl w:val="true"/>
          </w:rPr>
          <w:t>חוק</w:t>
        </w:r>
        <w:r>
          <w:rPr>
            <w:rStyle w:val="Hyperlink"/>
            <w:rFonts w:ascii="Arial Black" w:hAnsi="Arial Black" w:cs="Arial Black"/>
            <w:sz w:val="24"/>
            <w:sz w:val="24"/>
            <w:rtl w:val="true"/>
          </w:rPr>
          <w:t xml:space="preserve"> </w:t>
        </w:r>
        <w:r>
          <w:rPr>
            <w:rStyle w:val="Hyperlink"/>
            <w:rFonts w:ascii="Arial Black" w:hAnsi="Arial Black" w:cs="Arial Black"/>
            <w:sz w:val="24"/>
            <w:sz w:val="24"/>
            <w:rtl w:val="true"/>
          </w:rPr>
          <w:t>העונשין</w:t>
        </w:r>
      </w:hyperlink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התשל</w:t>
      </w:r>
      <w:r>
        <w:rPr>
          <w:rFonts w:cs="Arial Black" w:ascii="Arial Black" w:hAnsi="Arial Black"/>
          <w:sz w:val="24"/>
          <w:rtl w:val="true"/>
        </w:rPr>
        <w:t>"</w:t>
      </w:r>
      <w:r>
        <w:rPr>
          <w:rFonts w:ascii="Arial Black" w:hAnsi="Arial Black" w:cs="Arial Black"/>
          <w:sz w:val="24"/>
          <w:sz w:val="24"/>
          <w:rtl w:val="true"/>
        </w:rPr>
        <w:t>ז</w:t>
      </w:r>
      <w:r>
        <w:rPr>
          <w:rFonts w:cs="Arial Black" w:ascii="Arial Black" w:hAnsi="Arial Black"/>
          <w:sz w:val="24"/>
          <w:rtl w:val="true"/>
        </w:rPr>
        <w:t xml:space="preserve">- </w:t>
      </w:r>
      <w:r>
        <w:rPr>
          <w:rFonts w:cs="Arial Black" w:ascii="Arial Black" w:hAnsi="Arial Black"/>
          <w:sz w:val="24"/>
        </w:rPr>
        <w:t>1977</w:t>
      </w:r>
      <w:r>
        <w:rPr>
          <w:rFonts w:cs="Arial Black" w:ascii="Arial Black" w:hAnsi="Arial Black"/>
          <w:sz w:val="24"/>
          <w:rtl w:val="true"/>
        </w:rPr>
        <w:t xml:space="preserve"> (</w:t>
      </w:r>
      <w:r>
        <w:rPr>
          <w:rFonts w:ascii="Arial Black" w:hAnsi="Arial Black" w:cs="Arial Black"/>
          <w:sz w:val="24"/>
          <w:sz w:val="24"/>
          <w:rtl w:val="true"/>
        </w:rPr>
        <w:t xml:space="preserve">להלן </w:t>
      </w:r>
      <w:r>
        <w:rPr>
          <w:rFonts w:cs="Arial Black" w:ascii="Arial Black" w:hAnsi="Arial Black"/>
          <w:sz w:val="24"/>
          <w:rtl w:val="true"/>
        </w:rPr>
        <w:t>"</w:t>
      </w:r>
      <w:r>
        <w:rPr>
          <w:rFonts w:ascii="Arial Black" w:hAnsi="Arial Black" w:cs="Arial Black"/>
          <w:sz w:val="24"/>
          <w:sz w:val="24"/>
          <w:rtl w:val="true"/>
        </w:rPr>
        <w:t>החוק</w:t>
      </w:r>
      <w:r>
        <w:rPr>
          <w:rFonts w:cs="Arial Black" w:ascii="Arial Black" w:hAnsi="Arial Black"/>
          <w:sz w:val="24"/>
          <w:rtl w:val="true"/>
        </w:rPr>
        <w:t>").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 xml:space="preserve">ניסיון לביצוע עבירות בנשק </w:t>
      </w:r>
      <w:r>
        <w:rPr>
          <w:rFonts w:cs="Arial Black" w:ascii="Arial Black" w:hAnsi="Arial Black"/>
          <w:sz w:val="24"/>
          <w:rtl w:val="true"/>
        </w:rPr>
        <w:t>(</w:t>
      </w:r>
      <w:r>
        <w:rPr>
          <w:rFonts w:ascii="Arial Black" w:hAnsi="Arial Black" w:cs="Arial Black"/>
          <w:sz w:val="24"/>
          <w:sz w:val="24"/>
          <w:rtl w:val="true"/>
        </w:rPr>
        <w:t>סחר</w:t>
      </w:r>
      <w:r>
        <w:rPr>
          <w:rFonts w:cs="Arial Black" w:ascii="Arial Black" w:hAnsi="Arial Black"/>
          <w:sz w:val="24"/>
          <w:rtl w:val="true"/>
        </w:rPr>
        <w:t xml:space="preserve">) – </w:t>
      </w:r>
      <w:r>
        <w:rPr>
          <w:rFonts w:ascii="Arial Black" w:hAnsi="Arial Black" w:cs="Arial Black"/>
          <w:sz w:val="24"/>
          <w:sz w:val="24"/>
          <w:rtl w:val="true"/>
        </w:rPr>
        <w:t xml:space="preserve">עבירה לפי </w:t>
      </w:r>
      <w:hyperlink r:id="rId14"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144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2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)</w:t>
        </w:r>
      </w:hyperlink>
      <w:r>
        <w:rPr>
          <w:rFonts w:cs="Arial Black" w:ascii="Arial Black" w:hAnsi="Arial Black"/>
          <w:sz w:val="24"/>
          <w:rtl w:val="true"/>
        </w:rPr>
        <w:t>+</w:t>
      </w:r>
      <w:hyperlink r:id="rId15"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29</w:t>
        </w:r>
      </w:hyperlink>
      <w:r>
        <w:rPr>
          <w:rFonts w:cs="Arial Black" w:ascii="Arial Black" w:hAnsi="Arial Black"/>
          <w:sz w:val="24"/>
        </w:rPr>
        <w:t>+</w:t>
      </w:r>
      <w:hyperlink r:id="rId16"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25</w:t>
        </w:r>
      </w:hyperlink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לחוק</w:t>
      </w:r>
      <w:r>
        <w:rPr>
          <w:rFonts w:cs="Arial Black" w:ascii="Arial Black" w:hAnsi="Arial Black"/>
          <w:sz w:val="24"/>
          <w:rtl w:val="true"/>
        </w:rPr>
        <w:t>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 xml:space="preserve">עבירות בנשק </w:t>
      </w:r>
      <w:r>
        <w:rPr>
          <w:rFonts w:cs="Arial Black" w:ascii="Arial Black" w:hAnsi="Arial Black"/>
          <w:sz w:val="24"/>
          <w:rtl w:val="true"/>
        </w:rPr>
        <w:t>(</w:t>
      </w:r>
      <w:r>
        <w:rPr>
          <w:rFonts w:ascii="Arial Black" w:hAnsi="Arial Black" w:cs="Arial Black"/>
          <w:sz w:val="24"/>
          <w:sz w:val="24"/>
          <w:rtl w:val="true"/>
        </w:rPr>
        <w:t>החזקה</w:t>
      </w:r>
      <w:r>
        <w:rPr>
          <w:rFonts w:cs="Arial Black" w:ascii="Arial Black" w:hAnsi="Arial Black"/>
          <w:sz w:val="24"/>
          <w:rtl w:val="true"/>
        </w:rPr>
        <w:t>) (</w:t>
      </w:r>
      <w:r>
        <w:rPr>
          <w:rFonts w:ascii="Arial Black" w:hAnsi="Arial Black" w:cs="Arial Black"/>
          <w:sz w:val="24"/>
          <w:sz w:val="24"/>
          <w:rtl w:val="true"/>
        </w:rPr>
        <w:t>מספר עבירות</w:t>
      </w:r>
      <w:r>
        <w:rPr>
          <w:rFonts w:cs="Arial Black" w:ascii="Arial Black" w:hAnsi="Arial Black"/>
          <w:sz w:val="24"/>
          <w:rtl w:val="true"/>
        </w:rPr>
        <w:t xml:space="preserve">) – </w:t>
      </w:r>
      <w:r>
        <w:rPr>
          <w:rFonts w:ascii="Arial Black" w:hAnsi="Arial Black" w:cs="Arial Black"/>
          <w:sz w:val="24"/>
          <w:sz w:val="24"/>
          <w:rtl w:val="true"/>
        </w:rPr>
        <w:t>עבירה לפי</w:t>
      </w:r>
      <w:hyperlink r:id="rId17"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144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)</w:t>
        </w:r>
      </w:hyperlink>
      <w:r>
        <w:rPr>
          <w:rFonts w:ascii="Arial Black" w:hAnsi="Arial Black" w:cs="Arial Black"/>
          <w:sz w:val="24"/>
          <w:sz w:val="24"/>
          <w:rtl w:val="true"/>
        </w:rPr>
        <w:t xml:space="preserve">רישא </w:t>
      </w:r>
      <w:r>
        <w:rPr>
          <w:rFonts w:cs="Arial Black" w:ascii="Arial Black" w:hAnsi="Arial Black"/>
          <w:sz w:val="24"/>
          <w:rtl w:val="true"/>
        </w:rPr>
        <w:t xml:space="preserve">+ </w:t>
      </w:r>
      <w:hyperlink r:id="rId18"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29</w:t>
        </w:r>
      </w:hyperlink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לחוק</w:t>
      </w:r>
      <w:r>
        <w:rPr>
          <w:rFonts w:cs="Arial Black" w:ascii="Arial Black" w:hAnsi="Arial Black"/>
          <w:sz w:val="24"/>
          <w:rtl w:val="true"/>
        </w:rPr>
        <w:t>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rFonts w:ascii="Arial Black" w:hAnsi="Arial Black" w:cs="Arial Black"/>
          <w:sz w:val="24"/>
        </w:rPr>
      </w:pPr>
      <w:bookmarkStart w:id="19" w:name="ABSTRACT_END"/>
      <w:bookmarkEnd w:id="19"/>
      <w:r>
        <w:rPr>
          <w:rFonts w:ascii="Arial Black" w:hAnsi="Arial Black" w:cs="Arial Black"/>
          <w:sz w:val="24"/>
          <w:sz w:val="24"/>
          <w:rtl w:val="true"/>
        </w:rPr>
        <w:t xml:space="preserve">עבירות בנשק </w:t>
      </w:r>
      <w:r>
        <w:rPr>
          <w:rFonts w:cs="Arial Black" w:ascii="Arial Black" w:hAnsi="Arial Black"/>
          <w:sz w:val="24"/>
          <w:rtl w:val="true"/>
        </w:rPr>
        <w:t>(</w:t>
      </w:r>
      <w:r>
        <w:rPr>
          <w:rFonts w:ascii="Arial Black" w:hAnsi="Arial Black" w:cs="Arial Black"/>
          <w:sz w:val="24"/>
          <w:sz w:val="24"/>
          <w:rtl w:val="true"/>
        </w:rPr>
        <w:t>רכישה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החזקה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נשיאה והובלה של תחמושת</w:t>
      </w:r>
      <w:r>
        <w:rPr>
          <w:rFonts w:cs="Arial Black" w:ascii="Arial Black" w:hAnsi="Arial Black"/>
          <w:sz w:val="24"/>
          <w:rtl w:val="true"/>
        </w:rPr>
        <w:t xml:space="preserve">) – </w:t>
      </w:r>
      <w:r>
        <w:rPr>
          <w:rFonts w:ascii="Arial Black" w:hAnsi="Arial Black" w:cs="Arial Black"/>
          <w:sz w:val="24"/>
          <w:sz w:val="24"/>
          <w:rtl w:val="true"/>
        </w:rPr>
        <w:t xml:space="preserve">עבירות לפי </w:t>
      </w:r>
      <w:hyperlink r:id="rId19"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144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)</w:t>
        </w:r>
      </w:hyperlink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סיפא ו</w:t>
      </w:r>
      <w:r>
        <w:rPr>
          <w:rFonts w:cs="Arial Black" w:ascii="Arial Black" w:hAnsi="Arial Black"/>
          <w:sz w:val="24"/>
          <w:rtl w:val="true"/>
        </w:rPr>
        <w:t xml:space="preserve">- </w:t>
      </w:r>
      <w:hyperlink r:id="rId20"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144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)</w:t>
        </w:r>
      </w:hyperlink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סיפא לחוק</w:t>
      </w:r>
      <w:r>
        <w:rPr>
          <w:rFonts w:cs="Arial Black" w:ascii="Arial Black" w:hAnsi="Arial Black"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ind w:start="108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>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2</w:t>
      </w:r>
      <w:r>
        <w:rPr>
          <w:rFonts w:cs="Arial Black" w:ascii="Arial Black" w:hAnsi="Arial Black"/>
          <w:sz w:val="24"/>
          <w:rtl w:val="true"/>
        </w:rPr>
        <w:t xml:space="preserve"> –</w:t>
      </w:r>
    </w:p>
    <w:p>
      <w:pPr>
        <w:pStyle w:val="Normal"/>
        <w:ind w:start="1080"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numPr>
          <w:ilvl w:val="0"/>
          <w:numId w:val="3"/>
        </w:numPr>
        <w:ind w:hanging="360" w:start="144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 xml:space="preserve">סיוע לביצוע עבירות בנשק </w:t>
      </w:r>
      <w:r>
        <w:rPr>
          <w:rFonts w:cs="Arial Black" w:ascii="Arial Black" w:hAnsi="Arial Black"/>
          <w:sz w:val="24"/>
          <w:rtl w:val="true"/>
        </w:rPr>
        <w:t>(</w:t>
      </w:r>
      <w:r>
        <w:rPr>
          <w:rFonts w:ascii="Arial Black" w:hAnsi="Arial Black" w:cs="Arial Black"/>
          <w:sz w:val="24"/>
          <w:sz w:val="24"/>
          <w:rtl w:val="true"/>
        </w:rPr>
        <w:t>סחר</w:t>
      </w:r>
      <w:r>
        <w:rPr>
          <w:rFonts w:cs="Arial Black" w:ascii="Arial Black" w:hAnsi="Arial Black"/>
          <w:sz w:val="24"/>
          <w:rtl w:val="true"/>
        </w:rPr>
        <w:t xml:space="preserve">) – </w:t>
      </w:r>
      <w:r>
        <w:rPr>
          <w:rFonts w:ascii="Arial Black" w:hAnsi="Arial Black" w:cs="Arial Black"/>
          <w:sz w:val="24"/>
          <w:sz w:val="24"/>
          <w:rtl w:val="true"/>
        </w:rPr>
        <w:t xml:space="preserve">עבירה לפי </w:t>
      </w:r>
      <w:hyperlink r:id="rId21"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סעיפים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144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2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)</w:t>
        </w:r>
      </w:hyperlink>
      <w:r>
        <w:rPr>
          <w:rFonts w:cs="Arial Black" w:ascii="Arial Black" w:hAnsi="Arial Black"/>
          <w:sz w:val="24"/>
          <w:rtl w:val="true"/>
        </w:rPr>
        <w:t xml:space="preserve">+ </w:t>
      </w:r>
      <w:hyperlink r:id="rId22"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31</w:t>
        </w:r>
      </w:hyperlink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 xml:space="preserve">לחוק </w:t>
      </w:r>
      <w:r>
        <w:rPr>
          <w:rFonts w:cs="Arial Black" w:ascii="Arial Black" w:hAnsi="Arial Black"/>
          <w:sz w:val="24"/>
          <w:rtl w:val="true"/>
        </w:rPr>
        <w:t>(</w:t>
      </w:r>
      <w:r>
        <w:rPr>
          <w:rFonts w:ascii="Arial Black" w:hAnsi="Arial Black" w:cs="Arial Black"/>
          <w:sz w:val="24"/>
          <w:sz w:val="24"/>
          <w:rtl w:val="true"/>
        </w:rPr>
        <w:t>עבירה אחת</w:t>
      </w:r>
      <w:r>
        <w:rPr>
          <w:rFonts w:cs="Arial Black" w:ascii="Arial Black" w:hAnsi="Arial Black"/>
          <w:sz w:val="24"/>
          <w:rtl w:val="true"/>
        </w:rPr>
        <w:t>).</w:t>
      </w:r>
    </w:p>
    <w:p>
      <w:pPr>
        <w:pStyle w:val="Normal"/>
        <w:numPr>
          <w:ilvl w:val="0"/>
          <w:numId w:val="3"/>
        </w:numPr>
        <w:ind w:hanging="360" w:start="1440" w:end="0"/>
        <w:jc w:val="both"/>
        <w:rPr>
          <w:rFonts w:ascii="Arial Black" w:hAnsi="Arial Black" w:cs="Arial Black"/>
          <w:sz w:val="24"/>
        </w:rPr>
      </w:pPr>
      <w:r>
        <w:rPr>
          <w:rFonts w:eastAsia="Arial Black"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 xml:space="preserve">ניסיון לביצוע עבירות בנשק </w:t>
      </w:r>
      <w:r>
        <w:rPr>
          <w:rFonts w:cs="Arial Black" w:ascii="Arial Black" w:hAnsi="Arial Black"/>
          <w:sz w:val="24"/>
          <w:rtl w:val="true"/>
        </w:rPr>
        <w:t>(</w:t>
      </w:r>
      <w:r>
        <w:rPr>
          <w:rFonts w:ascii="Arial Black" w:hAnsi="Arial Black" w:cs="Arial Black"/>
          <w:sz w:val="24"/>
          <w:sz w:val="24"/>
          <w:rtl w:val="true"/>
        </w:rPr>
        <w:t>סחר</w:t>
      </w:r>
      <w:r>
        <w:rPr>
          <w:rFonts w:cs="Arial Black" w:ascii="Arial Black" w:hAnsi="Arial Black"/>
          <w:sz w:val="24"/>
          <w:rtl w:val="true"/>
        </w:rPr>
        <w:t xml:space="preserve">) – </w:t>
      </w:r>
      <w:r>
        <w:rPr>
          <w:rFonts w:ascii="Arial Black" w:hAnsi="Arial Black" w:cs="Arial Black"/>
          <w:sz w:val="24"/>
          <w:sz w:val="24"/>
          <w:rtl w:val="true"/>
        </w:rPr>
        <w:t xml:space="preserve">עבירה לפי </w:t>
      </w:r>
      <w:hyperlink r:id="rId23"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144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2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)</w:t>
        </w:r>
      </w:hyperlink>
      <w:r>
        <w:rPr>
          <w:rFonts w:cs="Arial Black" w:ascii="Arial Black" w:hAnsi="Arial Black"/>
          <w:sz w:val="24"/>
          <w:rtl w:val="true"/>
        </w:rPr>
        <w:t>+</w:t>
      </w:r>
      <w:hyperlink r:id="rId24"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29</w:t>
        </w:r>
      </w:hyperlink>
      <w:r>
        <w:rPr>
          <w:rFonts w:cs="Arial Black" w:ascii="Arial Black" w:hAnsi="Arial Black"/>
          <w:sz w:val="24"/>
        </w:rPr>
        <w:t>+</w:t>
      </w:r>
      <w:hyperlink r:id="rId25"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25</w:t>
        </w:r>
      </w:hyperlink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 xml:space="preserve">לחוק </w:t>
      </w:r>
      <w:r>
        <w:rPr>
          <w:rFonts w:cs="Arial Black" w:ascii="Arial Black" w:hAnsi="Arial Black"/>
          <w:sz w:val="24"/>
          <w:rtl w:val="true"/>
        </w:rPr>
        <w:t>(</w:t>
      </w:r>
      <w:r>
        <w:rPr>
          <w:rFonts w:ascii="Arial Black" w:hAnsi="Arial Black" w:cs="Arial Black"/>
          <w:sz w:val="24"/>
          <w:sz w:val="24"/>
          <w:rtl w:val="true"/>
        </w:rPr>
        <w:t>עבירה אחת</w:t>
      </w:r>
      <w:r>
        <w:rPr>
          <w:rFonts w:cs="Arial Black" w:ascii="Arial Black" w:hAnsi="Arial Black"/>
          <w:sz w:val="24"/>
          <w:rtl w:val="true"/>
        </w:rPr>
        <w:t>).</w:t>
      </w:r>
    </w:p>
    <w:p>
      <w:pPr>
        <w:pStyle w:val="Normal"/>
        <w:numPr>
          <w:ilvl w:val="0"/>
          <w:numId w:val="3"/>
        </w:numPr>
        <w:ind w:hanging="360" w:start="144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 xml:space="preserve">עבירות בנשק </w:t>
      </w:r>
      <w:r>
        <w:rPr>
          <w:rFonts w:cs="Arial Black" w:ascii="Arial Black" w:hAnsi="Arial Black"/>
          <w:sz w:val="24"/>
          <w:rtl w:val="true"/>
        </w:rPr>
        <w:t>(</w:t>
      </w:r>
      <w:r>
        <w:rPr>
          <w:rFonts w:ascii="Arial Black" w:hAnsi="Arial Black" w:cs="Arial Black"/>
          <w:sz w:val="24"/>
          <w:sz w:val="24"/>
          <w:rtl w:val="true"/>
        </w:rPr>
        <w:t>עיסקה אחרת</w:t>
      </w:r>
      <w:r>
        <w:rPr>
          <w:rFonts w:cs="Arial Black" w:ascii="Arial Black" w:hAnsi="Arial Black"/>
          <w:sz w:val="24"/>
          <w:rtl w:val="true"/>
        </w:rPr>
        <w:t xml:space="preserve">) – </w:t>
      </w:r>
      <w:r>
        <w:rPr>
          <w:rFonts w:ascii="Arial Black" w:hAnsi="Arial Black" w:cs="Arial Black"/>
          <w:sz w:val="24"/>
          <w:sz w:val="24"/>
          <w:rtl w:val="true"/>
        </w:rPr>
        <w:t xml:space="preserve">עבירה לפי </w:t>
      </w:r>
      <w:hyperlink r:id="rId26"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144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2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)</w:t>
        </w:r>
      </w:hyperlink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 xml:space="preserve">לחוק </w:t>
      </w:r>
      <w:r>
        <w:rPr>
          <w:rFonts w:cs="Arial Black" w:ascii="Arial Black" w:hAnsi="Arial Black"/>
          <w:sz w:val="24"/>
          <w:rtl w:val="true"/>
        </w:rPr>
        <w:t>(</w:t>
      </w:r>
      <w:r>
        <w:rPr>
          <w:rFonts w:ascii="Arial Black" w:hAnsi="Arial Black" w:cs="Arial Black"/>
          <w:sz w:val="24"/>
          <w:sz w:val="24"/>
          <w:rtl w:val="true"/>
        </w:rPr>
        <w:t>עבירה אחת</w:t>
      </w:r>
      <w:r>
        <w:rPr>
          <w:rFonts w:cs="Arial Black" w:ascii="Arial Black" w:hAnsi="Arial Black"/>
          <w:sz w:val="24"/>
          <w:rtl w:val="true"/>
        </w:rPr>
        <w:t>).</w:t>
      </w:r>
    </w:p>
    <w:p>
      <w:pPr>
        <w:pStyle w:val="Normal"/>
        <w:numPr>
          <w:ilvl w:val="0"/>
          <w:numId w:val="3"/>
        </w:numPr>
        <w:ind w:hanging="360" w:start="144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 xml:space="preserve">עבירות בנשק </w:t>
      </w:r>
      <w:r>
        <w:rPr>
          <w:rFonts w:cs="Arial Black" w:ascii="Arial Black" w:hAnsi="Arial Black"/>
          <w:sz w:val="24"/>
          <w:rtl w:val="true"/>
        </w:rPr>
        <w:t>(</w:t>
      </w:r>
      <w:r>
        <w:rPr>
          <w:rFonts w:ascii="Arial Black" w:hAnsi="Arial Black" w:cs="Arial Black"/>
          <w:sz w:val="24"/>
          <w:sz w:val="24"/>
          <w:rtl w:val="true"/>
        </w:rPr>
        <w:t>החזקה</w:t>
      </w:r>
      <w:r>
        <w:rPr>
          <w:rFonts w:cs="Arial Black" w:ascii="Arial Black" w:hAnsi="Arial Black"/>
          <w:sz w:val="24"/>
          <w:rtl w:val="true"/>
        </w:rPr>
        <w:t>) (</w:t>
      </w:r>
      <w:r>
        <w:rPr>
          <w:rFonts w:ascii="Arial Black" w:hAnsi="Arial Black" w:cs="Arial Black"/>
          <w:sz w:val="24"/>
          <w:sz w:val="24"/>
          <w:rtl w:val="true"/>
        </w:rPr>
        <w:t>מספר עבירות</w:t>
      </w:r>
      <w:r>
        <w:rPr>
          <w:rFonts w:cs="Arial Black" w:ascii="Arial Black" w:hAnsi="Arial Black"/>
          <w:sz w:val="24"/>
          <w:rtl w:val="true"/>
        </w:rPr>
        <w:t xml:space="preserve">) – </w:t>
      </w:r>
      <w:r>
        <w:rPr>
          <w:rFonts w:ascii="Arial Black" w:hAnsi="Arial Black" w:cs="Arial Black"/>
          <w:sz w:val="24"/>
          <w:sz w:val="24"/>
          <w:rtl w:val="true"/>
        </w:rPr>
        <w:t xml:space="preserve">עבירה לפי </w:t>
      </w:r>
      <w:hyperlink r:id="rId27"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144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  <w:rtl w:val="true"/>
          </w:rPr>
          <w:t>)</w:t>
        </w:r>
      </w:hyperlink>
      <w:r>
        <w:rPr>
          <w:rFonts w:ascii="Arial Black" w:hAnsi="Arial Black" w:cs="Arial Black"/>
          <w:sz w:val="24"/>
          <w:sz w:val="24"/>
          <w:rtl w:val="true"/>
        </w:rPr>
        <w:t xml:space="preserve">רישא </w:t>
      </w:r>
      <w:r>
        <w:rPr>
          <w:rFonts w:cs="Arial Black" w:ascii="Arial Black" w:hAnsi="Arial Black"/>
          <w:sz w:val="24"/>
          <w:rtl w:val="true"/>
        </w:rPr>
        <w:t xml:space="preserve">+ </w:t>
      </w:r>
      <w:hyperlink r:id="rId28"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ascii="Arial Black" w:hAnsi="Arial Black" w:cs="Arial Blac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Arial Black" w:ascii="Arial Black" w:hAnsi="Arial Black"/>
            <w:color w:val="0000FF"/>
            <w:sz w:val="24"/>
            <w:u w:val="single"/>
          </w:rPr>
          <w:t>29</w:t>
        </w:r>
      </w:hyperlink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לחוק</w:t>
      </w:r>
      <w:r>
        <w:rPr>
          <w:rFonts w:cs="Arial Black" w:ascii="Arial Black" w:hAnsi="Arial Black"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ind w:start="108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>על פי עובדות כתב האישום המתוקן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בהן הודו הנאשמים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מכר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1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לתושב ג</w:t>
      </w:r>
      <w:r>
        <w:rPr>
          <w:rFonts w:cs="Arial Black" w:ascii="Arial Black" w:hAnsi="Arial Black"/>
          <w:sz w:val="24"/>
          <w:rtl w:val="true"/>
        </w:rPr>
        <w:t>'</w:t>
      </w:r>
      <w:r>
        <w:rPr>
          <w:rFonts w:ascii="Arial Black" w:hAnsi="Arial Black" w:cs="Arial Black"/>
          <w:sz w:val="24"/>
          <w:sz w:val="24"/>
          <w:rtl w:val="true"/>
        </w:rPr>
        <w:t xml:space="preserve">נין 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כלי נשק ותחמושת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כאשר בחלק מהעיסקאות מעורב גם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2</w:t>
      </w:r>
      <w:r>
        <w:rPr>
          <w:rFonts w:cs="Arial Black" w:ascii="Arial Black" w:hAnsi="Arial Black"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>הנאשמים הגיעו להסדר טיעון עם המאשימה לפיו הודו הנאשמים בעובדות כתב האישום המתוקן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כאמור לעיל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הוסכם כי הטיעון לעונש בעניינו של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1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יהיה חופשי ובעניינו של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2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 xml:space="preserve">המאשימה תטען לעונש של </w:t>
      </w:r>
      <w:r>
        <w:rPr>
          <w:rFonts w:cs="Arial Black" w:ascii="Arial Black" w:hAnsi="Arial Black"/>
          <w:sz w:val="24"/>
        </w:rPr>
        <w:t>3.5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 xml:space="preserve">שנות מאסר ואילו הסניגור יטען לעונש ל </w:t>
      </w:r>
      <w:r>
        <w:rPr>
          <w:rFonts w:cs="Arial Black" w:ascii="Arial Black" w:hAnsi="Arial Black"/>
          <w:sz w:val="24"/>
        </w:rPr>
        <w:t>1.5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שנות מאסר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באשר לרכיבים של מאסר על תנאי וקנס הטיעון יהיה חופשי</w:t>
      </w:r>
      <w:r>
        <w:rPr>
          <w:rFonts w:cs="Arial Black" w:ascii="Arial Black" w:hAnsi="Arial Black"/>
          <w:sz w:val="24"/>
          <w:rtl w:val="true"/>
        </w:rPr>
        <w:t>.</w:t>
      </w:r>
    </w:p>
    <w:p>
      <w:pPr>
        <w:pStyle w:val="Normal"/>
        <w:ind w:start="360"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>לנאשם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1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הרשעות קודמות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 xml:space="preserve">מאז שנת </w:t>
      </w:r>
      <w:r>
        <w:rPr>
          <w:rFonts w:cs="Arial Black" w:ascii="Arial Black" w:hAnsi="Arial Black"/>
          <w:sz w:val="24"/>
        </w:rPr>
        <w:t>1996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בעבירות של תקיפה הגורמת חבלה של ממש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נשיאת סכין למטרה לא כשרה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תקיפת שוטר בעת מילוי תפקידו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היזק לרכוש במזיד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איומים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הסעה ברכב של תושב זר השוהה שלא כדין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לנאשם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2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אין הרשעות קודמות</w:t>
      </w:r>
      <w:r>
        <w:rPr>
          <w:rFonts w:cs="Arial Black" w:ascii="Arial Black" w:hAnsi="Arial Black"/>
          <w:sz w:val="24"/>
          <w:rtl w:val="true"/>
        </w:rPr>
        <w:t>.</w:t>
      </w:r>
    </w:p>
    <w:p>
      <w:pPr>
        <w:pStyle w:val="Normal"/>
        <w:ind w:start="360"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>שירות המבחן ערך תסקיר בעניינם של הנאשמים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1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 xml:space="preserve">הינו יליד </w:t>
      </w:r>
      <w:r>
        <w:rPr>
          <w:rFonts w:cs="Arial Black" w:ascii="Arial Black" w:hAnsi="Arial Black"/>
          <w:sz w:val="24"/>
        </w:rPr>
        <w:t>1982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נשוי ואב לשלושה קטינים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גדל במשפחה עם מצב סוציואקונומי קשה שהחמיר לפני שנים אחדות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כאשר אחיו הבכור נהרג בתאונת רכבת ועול התמיכה במשפחה נפל עליו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מגיל צעיר היה מעורב בביצוע עבירות אך בפני שירות המבחן טען כי עבר תהליך של בגרות ושינוי בעקבות מעצרו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שירות המבחן התרשם כי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1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אינו מודע מספיק להתנהגותו הבעייתית והוא חש עצמו דוקא כקורבן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שירות המבחן לא בא בהמלצה טיפולית בעניינו של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1</w:t>
      </w:r>
      <w:r>
        <w:rPr>
          <w:rFonts w:cs="Arial Black" w:ascii="Arial Black" w:hAnsi="Arial Black"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ind w:start="108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>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2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 xml:space="preserve">הינו יליד </w:t>
      </w:r>
      <w:r>
        <w:rPr>
          <w:rFonts w:cs="Arial Black" w:ascii="Arial Black" w:hAnsi="Arial Black"/>
          <w:sz w:val="24"/>
        </w:rPr>
        <w:t>1979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נשוי ואב לשני קטינים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שירות המבחן התרשם כי הוא לוקח אחריות על מעשיו וההליך הפלילי מרתיע ומלמד עבורו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גם בעניינו לא בא שירות המבחן בהמלצה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נוכח חומרת העבירות והעובדה כי לא ביטא נזקקות</w:t>
      </w:r>
      <w:r>
        <w:rPr>
          <w:rFonts w:cs="Arial Black" w:ascii="Arial Black" w:hAnsi="Arial Black"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>מטעם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1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 xml:space="preserve">העידו ומסרו מכתבים נכבדי כפרו 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לדבריהם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האירוע הטראומטי של מות אחיו הבכור גרם לשינוי בהתנהגות הנאשם וכי הם מוכנים לקחת עליו אחריות ולדאוג לשיקומו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כולם ציינו כי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1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אינו מסוכן לציבור וניתן לשקמו</w:t>
      </w:r>
      <w:r>
        <w:rPr>
          <w:rFonts w:cs="Arial Black" w:ascii="Arial Black" w:hAnsi="Arial Black"/>
          <w:sz w:val="24"/>
          <w:rtl w:val="true"/>
        </w:rPr>
        <w:t>.</w:t>
      </w:r>
    </w:p>
    <w:p>
      <w:pPr>
        <w:pStyle w:val="Normal"/>
        <w:ind w:start="360"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>בטיעוניה לעונש הדגישה המאשימה את חומרת העבירות המיוחסות לשני הנאשמים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אשר בוצעו תמורת בצע כסף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כן הדגישה את הסכנה הרבה הכרוכה בעבירות אלה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כאשר לא ניתן לשלול כי הנשק שנמכר יגיע לידיים עוייינות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ולכל הפחות נועד לצרכים עברייניים</w:t>
      </w:r>
      <w:r>
        <w:rPr>
          <w:rFonts w:cs="Arial Black" w:ascii="Arial Black" w:hAnsi="Arial Black"/>
          <w:sz w:val="24"/>
          <w:rtl w:val="true"/>
        </w:rPr>
        <w:t>/</w:t>
      </w:r>
      <w:r>
        <w:rPr>
          <w:rFonts w:ascii="Arial Black" w:hAnsi="Arial Black" w:cs="Arial Black"/>
          <w:sz w:val="24"/>
          <w:sz w:val="24"/>
          <w:rtl w:val="true"/>
        </w:rPr>
        <w:t>פליליים</w:t>
      </w:r>
      <w:r>
        <w:rPr>
          <w:rFonts w:cs="Arial Black" w:ascii="Arial Black" w:hAnsi="Arial Black"/>
          <w:sz w:val="24"/>
          <w:rtl w:val="true"/>
        </w:rPr>
        <w:t xml:space="preserve">.  </w:t>
      </w:r>
      <w:r>
        <w:rPr>
          <w:rFonts w:ascii="Arial Black" w:hAnsi="Arial Black" w:cs="Arial Black"/>
          <w:sz w:val="24"/>
          <w:sz w:val="24"/>
          <w:rtl w:val="true"/>
        </w:rPr>
        <w:t>המאשימה עשתה אבחנה בין חומרת מעשיהם של שני הנאשמים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כאשר חלקו של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1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גדול וחמור בהרבה וכאשר תדירות ביצוע העיסקאות והרווחים שגרף מעיסקאות אלה מלמדים כי היוו עבורו אורח חיים ומקור פרנסה</w:t>
      </w:r>
      <w:r>
        <w:rPr>
          <w:rFonts w:cs="Arial Black" w:ascii="Arial Black" w:hAnsi="Arial Black"/>
          <w:sz w:val="24"/>
          <w:rtl w:val="true"/>
        </w:rPr>
        <w:t xml:space="preserve">.  </w:t>
      </w:r>
      <w:r>
        <w:rPr>
          <w:rFonts w:ascii="Arial Black" w:hAnsi="Arial Black" w:cs="Arial Black"/>
          <w:sz w:val="24"/>
          <w:sz w:val="24"/>
          <w:rtl w:val="true"/>
        </w:rPr>
        <w:t>בכפוף לעיסקת הטיעון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ביקשה המאשימה להחמיר בעונשם של שני הנאשמים</w:t>
      </w:r>
      <w:r>
        <w:rPr>
          <w:rFonts w:cs="Arial Black" w:ascii="Arial Black" w:hAnsi="Arial Black"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>סניגורו של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2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 xml:space="preserve">טען כי בשים לב לעובדות כתב האישום המתוקן 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 xml:space="preserve">בהן הודה הנאשם 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אין מקום לטענת המאשימה בדבר הסכנה הגדולה שנשקפה לציבור עקב מעשי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2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וכי יש מקום לאמץ את עיסקת הטיעון ולגזור על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2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את העונש המינימלי עליו הסכימו הצדדים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לטענתו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מדובר באדם נורמטיבי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ללא עבר פלילי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 xml:space="preserve">שחי חיים צנועים במשפחה נורמטיבית 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למד את הלקח והביע חרטה על מעשיו</w:t>
      </w:r>
      <w:r>
        <w:rPr>
          <w:rFonts w:cs="Arial Black" w:ascii="Arial Black" w:hAnsi="Arial Black"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rFonts w:ascii="Arial Black" w:hAnsi="Arial Black" w:cs="Arial Black"/>
          <w:sz w:val="24"/>
        </w:rPr>
      </w:pPr>
      <w:r>
        <w:rPr>
          <w:rFonts w:ascii="Arial Black" w:hAnsi="Arial Black" w:cs="Arial Black"/>
          <w:sz w:val="24"/>
          <w:sz w:val="24"/>
          <w:rtl w:val="true"/>
        </w:rPr>
        <w:t>סניגורו של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1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 xml:space="preserve">אישר כי יש בסיס לטענת המאשימה כי המניע מאחורי ביצוע העבירות היה השיקול הכלכלי 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כאשר בתחילת דרכו סחר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1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 xml:space="preserve">בנחושת בלבד </w:t>
      </w:r>
      <w:r>
        <w:rPr>
          <w:rFonts w:cs="Arial Black" w:ascii="Arial Black" w:hAnsi="Arial Black"/>
          <w:sz w:val="24"/>
          <w:rtl w:val="true"/>
        </w:rPr>
        <w:t>(</w:t>
      </w:r>
      <w:r>
        <w:rPr>
          <w:rFonts w:ascii="Arial Black" w:hAnsi="Arial Black" w:cs="Arial Black"/>
          <w:sz w:val="24"/>
          <w:sz w:val="24"/>
          <w:rtl w:val="true"/>
        </w:rPr>
        <w:t>תרמילי כדורים</w:t>
      </w:r>
      <w:r>
        <w:rPr>
          <w:rFonts w:cs="Arial Black" w:ascii="Arial Black" w:hAnsi="Arial Black"/>
          <w:sz w:val="24"/>
          <w:rtl w:val="true"/>
        </w:rPr>
        <w:t xml:space="preserve">). </w:t>
      </w:r>
      <w:r>
        <w:rPr>
          <w:rFonts w:ascii="Arial Black" w:hAnsi="Arial Black" w:cs="Arial Black"/>
          <w:sz w:val="24"/>
          <w:sz w:val="24"/>
          <w:rtl w:val="true"/>
        </w:rPr>
        <w:t>הסניגור טען כי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1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 xml:space="preserve">הודה בהזדמנות הראשונה 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חסך בזמן שיפוטי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לקח אחריות על מעשיו והוא מתחרט עליהם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הסניגור גם הפנה לנסיבות חייו הקשות של הנאשם מס</w:t>
      </w:r>
      <w:r>
        <w:rPr>
          <w:rFonts w:cs="Arial Black" w:ascii="Arial Black" w:hAnsi="Arial Black"/>
          <w:sz w:val="24"/>
          <w:rtl w:val="true"/>
        </w:rPr>
        <w:t xml:space="preserve">' </w:t>
      </w:r>
      <w:r>
        <w:rPr>
          <w:rFonts w:cs="Arial Black" w:ascii="Arial Black" w:hAnsi="Arial Black"/>
          <w:sz w:val="24"/>
        </w:rPr>
        <w:t>1</w:t>
      </w:r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ועל הרצון לשקמו</w:t>
      </w:r>
      <w:r>
        <w:rPr>
          <w:rFonts w:cs="Arial Black" w:ascii="Arial Black" w:hAnsi="Arial Black"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</w:rPr>
        <w:t>9</w:t>
      </w:r>
      <w:r>
        <w:rPr>
          <w:rFonts w:cs="Arial Black" w:ascii="Arial Black" w:hAnsi="Arial Black"/>
          <w:sz w:val="24"/>
          <w:rtl w:val="true"/>
        </w:rPr>
        <w:t>.</w:t>
        <w:tab/>
      </w:r>
      <w:r>
        <w:rPr>
          <w:rFonts w:ascii="Arial Black" w:hAnsi="Arial Black" w:cs="Arial Black"/>
          <w:sz w:val="24"/>
          <w:sz w:val="24"/>
          <w:rtl w:val="true"/>
        </w:rPr>
        <w:t>שני הנאשמים הביעו חרטה על מעשיהם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טענו כי למדו לקח</w:t>
      </w:r>
      <w:r>
        <w:rPr>
          <w:rFonts w:cs="Arial Black" w:ascii="Arial Black" w:hAnsi="Arial Black"/>
          <w:sz w:val="24"/>
          <w:rtl w:val="true"/>
        </w:rPr>
        <w:t xml:space="preserve">, </w:t>
      </w:r>
      <w:r>
        <w:rPr>
          <w:rFonts w:ascii="Arial Black" w:hAnsi="Arial Black" w:cs="Arial Black"/>
          <w:sz w:val="24"/>
          <w:sz w:val="24"/>
          <w:rtl w:val="true"/>
        </w:rPr>
        <w:t>וביקשו רחמי בית המשפט</w:t>
      </w:r>
      <w:r>
        <w:rPr>
          <w:rFonts w:cs="Arial Black" w:ascii="Arial Black" w:hAnsi="Arial Black"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 Black" w:ascii="Arial Black" w:hAnsi="Arial Black"/>
          <w:sz w:val="24"/>
        </w:rPr>
        <w:t>10</w:t>
      </w:r>
      <w:r>
        <w:rPr>
          <w:rFonts w:cs="Arial Black" w:ascii="Arial Black" w:hAnsi="Arial Black"/>
          <w:sz w:val="24"/>
          <w:rtl w:val="true"/>
        </w:rPr>
        <w:t>.</w:t>
        <w:tab/>
      </w:r>
      <w:r>
        <w:rPr>
          <w:rFonts w:ascii="Arial Black" w:hAnsi="Arial Black" w:cs="Arial Black"/>
          <w:sz w:val="24"/>
          <w:sz w:val="24"/>
          <w:rtl w:val="true"/>
        </w:rPr>
        <w:t>החומרה הרבה הנגזרת ממעשי הנאשמים ומסוכנותם ברורה ואינה שנויה במחלוקת ובאשר לצורך בענישה מחמירה ומרתיעה אין לי להביא מהפסיקה האחרונה שיצאה מלפני בית המשפט העליון בימים אלה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ב</w:t>
      </w:r>
      <w:hyperlink r:id="rId29">
        <w:r>
          <w:rPr>
            <w:rStyle w:val="Hyperlink"/>
            <w:rFonts w:ascii="Arial Black" w:hAnsi="Arial Black" w:cs="Arial Black"/>
            <w:sz w:val="24"/>
            <w:sz w:val="24"/>
            <w:rtl w:val="true"/>
          </w:rPr>
          <w:t>ע</w:t>
        </w:r>
        <w:r>
          <w:rPr>
            <w:rStyle w:val="Hyperlink"/>
            <w:rFonts w:cs="Arial Black" w:ascii="Arial Black" w:hAnsi="Arial Black"/>
            <w:sz w:val="24"/>
            <w:rtl w:val="true"/>
          </w:rPr>
          <w:t>"</w:t>
        </w:r>
        <w:r>
          <w:rPr>
            <w:rStyle w:val="Hyperlink"/>
            <w:rFonts w:ascii="Arial Black" w:hAnsi="Arial Black" w:cs="Arial Black"/>
            <w:sz w:val="24"/>
            <w:sz w:val="24"/>
            <w:rtl w:val="true"/>
          </w:rPr>
          <w:t>פ</w:t>
        </w:r>
        <w:r>
          <w:rPr>
            <w:rStyle w:val="Hyperlink"/>
            <w:rFonts w:ascii="Arial Black" w:hAnsi="Arial Black" w:cs="Arial Black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Arial Black" w:ascii="Arial Black" w:hAnsi="Arial Black"/>
            <w:sz w:val="24"/>
          </w:rPr>
          <w:t>6326/07</w:t>
        </w:r>
      </w:hyperlink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אחסאן עארף ג</w:t>
      </w:r>
      <w:r>
        <w:rPr>
          <w:rFonts w:cs="Arial Black" w:ascii="Arial Black" w:hAnsi="Arial Black"/>
          <w:sz w:val="24"/>
          <w:rtl w:val="true"/>
        </w:rPr>
        <w:t>'</w:t>
      </w:r>
      <w:r>
        <w:rPr>
          <w:rFonts w:ascii="Arial Black" w:hAnsi="Arial Black" w:cs="Arial Black"/>
          <w:sz w:val="24"/>
          <w:sz w:val="24"/>
          <w:rtl w:val="true"/>
        </w:rPr>
        <w:t>בארין נ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 xml:space="preserve">מדינת ישראל </w:t>
      </w:r>
      <w:r>
        <w:rPr>
          <w:rFonts w:cs="Arial Black" w:ascii="Arial Black" w:hAnsi="Arial Black"/>
          <w:sz w:val="24"/>
          <w:rtl w:val="true"/>
        </w:rPr>
        <w:t>(</w:t>
      </w:r>
      <w:r>
        <w:rPr>
          <w:rFonts w:ascii="Arial Black" w:hAnsi="Arial Black" w:cs="Arial Black"/>
          <w:sz w:val="24"/>
          <w:sz w:val="24"/>
          <w:rtl w:val="true"/>
        </w:rPr>
        <w:t xml:space="preserve">לא פורסם – פסק דין מיום </w:t>
      </w:r>
      <w:r>
        <w:rPr>
          <w:rFonts w:cs="Arial Black" w:ascii="Arial Black" w:hAnsi="Arial Black"/>
          <w:sz w:val="24"/>
        </w:rPr>
        <w:t>14.1.08</w:t>
      </w:r>
      <w:r>
        <w:rPr>
          <w:rFonts w:cs="Arial Black" w:ascii="Arial Black" w:hAnsi="Arial Black"/>
          <w:sz w:val="24"/>
          <w:rtl w:val="true"/>
        </w:rPr>
        <w:t xml:space="preserve">) </w:t>
      </w:r>
      <w:r>
        <w:rPr>
          <w:rFonts w:ascii="Arial Black" w:hAnsi="Arial Black" w:cs="Arial Black"/>
          <w:sz w:val="24"/>
          <w:sz w:val="24"/>
          <w:rtl w:val="true"/>
        </w:rPr>
        <w:t>נאמר על ידי כבוד השופט א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>לוי</w:t>
      </w:r>
      <w:r>
        <w:rPr>
          <w:rFonts w:cs="Arial Black" w:ascii="Arial Black" w:hAnsi="Arial Black"/>
          <w:sz w:val="24"/>
          <w:rtl w:val="true"/>
        </w:rPr>
        <w:t>:</w:t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Fonts w:cs="Arial Black" w:ascii="Arial Black" w:hAnsi="Arial Black"/>
          <w:b/>
          <w:bCs/>
          <w:sz w:val="24"/>
          <w:rtl w:val="true"/>
        </w:rPr>
        <w:t>"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המערערים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,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אזרחיה של מדינת ישראל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,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קיבלו לידיהם נשק קטלני עם תחמושת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,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ומתוך כוונה לגרוף לכיסם רווח קל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,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הם מכרו את הנשק מתוך ידיעה שבסופו של יום הוא עלול להגיע לשטחי הרשות הפלסטינית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.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אכן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,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למערערים לא היתה ידיעה לפיה עלול הנשק להגיע לידיים עויינות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,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אולם אין פסק שהם היו מודעים לכך שאפשרות זו קיימת גם קיימת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,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והרי על נזקו של תרחיש זה לצבור באשר הוא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,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ולאזרחי ישראל בפרט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,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אין צורך להרבות במלים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.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 xml:space="preserve">זו התנהגות קשה ומופלגת בחומרתה 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,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שאזור היה לעבור עליה לסדר היום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.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אכן המערערים אינם נמנים עם ארגוני הטרור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,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אולם מעשיהם היו עלולים להביא להעברתו של נשק קטלני ורב עוצמה לידיהם של אויבי ישראל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.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לפיכך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,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ומתוך ראיית טובתו של הציבור והצורך להרתיע את הרבים</w:t>
      </w:r>
      <w:r>
        <w:rPr>
          <w:rFonts w:cs="Arial Black" w:ascii="Arial Black" w:hAnsi="Arial Black"/>
          <w:b/>
          <w:bCs/>
          <w:sz w:val="24"/>
          <w:rtl w:val="true"/>
        </w:rPr>
        <w:t xml:space="preserve">, </w:t>
      </w:r>
      <w:r>
        <w:rPr>
          <w:rFonts w:ascii="Arial Black" w:hAnsi="Arial Black" w:cs="Arial Black"/>
          <w:b/>
          <w:b/>
          <w:bCs/>
          <w:sz w:val="24"/>
          <w:sz w:val="24"/>
          <w:rtl w:val="true"/>
        </w:rPr>
        <w:t>חייבים עבריינים בתחום זה להיענש בחומרה</w:t>
      </w:r>
      <w:r>
        <w:rPr>
          <w:rFonts w:cs="Arial Black" w:ascii="Arial Black" w:hAnsi="Arial Black"/>
          <w:b/>
          <w:bCs/>
          <w:sz w:val="24"/>
          <w:rtl w:val="true"/>
        </w:rPr>
        <w:t>...".</w:t>
      </w:r>
    </w:p>
    <w:p>
      <w:pPr>
        <w:pStyle w:val="Normal"/>
        <w:ind w:end="0"/>
        <w:jc w:val="both"/>
        <w:rPr>
          <w:rFonts w:ascii="Arial Black" w:hAnsi="Arial Black" w:cs="Arial Black"/>
          <w:b/>
          <w:bCs/>
          <w:sz w:val="24"/>
        </w:rPr>
      </w:pPr>
      <w:r>
        <w:rPr>
          <w:rFonts w:cs="Arial Black" w:ascii="Arial Black" w:hAnsi="Arial Black"/>
          <w:b/>
          <w:bCs/>
          <w:sz w:val="24"/>
          <w:rtl w:val="true"/>
        </w:rPr>
      </w:r>
    </w:p>
    <w:p>
      <w:pPr>
        <w:pStyle w:val="Normal"/>
        <w:ind w:start="900" w:end="0"/>
        <w:jc w:val="both"/>
        <w:rPr/>
      </w:pPr>
      <w:r>
        <w:rPr>
          <w:rFonts w:ascii="Arial Black" w:hAnsi="Arial Black" w:cs="Arial Black"/>
          <w:sz w:val="24"/>
          <w:sz w:val="24"/>
          <w:rtl w:val="true"/>
        </w:rPr>
        <w:t>וב</w:t>
      </w:r>
      <w:hyperlink r:id="rId30">
        <w:r>
          <w:rPr>
            <w:rStyle w:val="Hyperlink"/>
            <w:rFonts w:ascii="Arial Black" w:hAnsi="Arial Black" w:cs="Arial Black"/>
            <w:sz w:val="24"/>
            <w:sz w:val="24"/>
            <w:rtl w:val="true"/>
          </w:rPr>
          <w:t>ע</w:t>
        </w:r>
        <w:r>
          <w:rPr>
            <w:rStyle w:val="Hyperlink"/>
            <w:rFonts w:cs="Arial Black" w:ascii="Arial Black" w:hAnsi="Arial Black"/>
            <w:sz w:val="24"/>
            <w:rtl w:val="true"/>
          </w:rPr>
          <w:t>"</w:t>
        </w:r>
        <w:r>
          <w:rPr>
            <w:rStyle w:val="Hyperlink"/>
            <w:rFonts w:ascii="Arial Black" w:hAnsi="Arial Black" w:cs="Arial Black"/>
            <w:sz w:val="24"/>
            <w:sz w:val="24"/>
            <w:rtl w:val="true"/>
          </w:rPr>
          <w:t>פ</w:t>
        </w:r>
        <w:r>
          <w:rPr>
            <w:rStyle w:val="Hyperlink"/>
            <w:rFonts w:ascii="Arial Black" w:hAnsi="Arial Black" w:cs="Arial Black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Arial Black" w:ascii="Arial Black" w:hAnsi="Arial Black"/>
            <w:sz w:val="24"/>
          </w:rPr>
          <w:t>8717/06</w:t>
        </w:r>
      </w:hyperlink>
      <w:r>
        <w:rPr>
          <w:rFonts w:cs="Arial Black" w:ascii="Arial Black" w:hAnsi="Arial Black"/>
          <w:sz w:val="24"/>
          <w:rtl w:val="true"/>
        </w:rPr>
        <w:t xml:space="preserve"> </w:t>
      </w:r>
      <w:r>
        <w:rPr>
          <w:rFonts w:ascii="Arial Black" w:hAnsi="Arial Black" w:cs="Arial Black"/>
          <w:sz w:val="24"/>
          <w:sz w:val="24"/>
          <w:rtl w:val="true"/>
        </w:rPr>
        <w:t>אבי טולידו נ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 xml:space="preserve">מדינת ישראל </w:t>
      </w:r>
      <w:r>
        <w:rPr>
          <w:rFonts w:cs="Arial Black" w:ascii="Arial Black" w:hAnsi="Arial Black"/>
          <w:sz w:val="24"/>
          <w:rtl w:val="true"/>
        </w:rPr>
        <w:t>(</w:t>
      </w:r>
      <w:r>
        <w:rPr>
          <w:rFonts w:ascii="Arial Black" w:hAnsi="Arial Black" w:cs="Arial Black"/>
          <w:sz w:val="24"/>
          <w:sz w:val="24"/>
          <w:rtl w:val="true"/>
        </w:rPr>
        <w:t>לא פורסם</w:t>
      </w:r>
      <w:r>
        <w:rPr>
          <w:rFonts w:cs="Arial Black" w:ascii="Arial Black" w:hAnsi="Arial Black"/>
          <w:sz w:val="24"/>
          <w:rtl w:val="true"/>
        </w:rPr>
        <w:t xml:space="preserve">- </w:t>
      </w:r>
      <w:r>
        <w:rPr>
          <w:rFonts w:ascii="Arial Black" w:hAnsi="Arial Black" w:cs="Arial Black"/>
          <w:sz w:val="24"/>
          <w:sz w:val="24"/>
          <w:rtl w:val="true"/>
        </w:rPr>
        <w:t xml:space="preserve">פסק דין מיום </w:t>
      </w:r>
      <w:r>
        <w:rPr>
          <w:rFonts w:cs="Arial Black" w:ascii="Arial Black" w:hAnsi="Arial Black"/>
          <w:sz w:val="24"/>
        </w:rPr>
        <w:t>18.2.08</w:t>
      </w:r>
      <w:r>
        <w:rPr>
          <w:rFonts w:cs="Arial Black" w:ascii="Arial Black" w:hAnsi="Arial Black"/>
          <w:sz w:val="24"/>
          <w:rtl w:val="true"/>
        </w:rPr>
        <w:t xml:space="preserve"> ) </w:t>
      </w:r>
      <w:r>
        <w:rPr>
          <w:rFonts w:ascii="Arial Black" w:hAnsi="Arial Black" w:cs="Arial Black"/>
          <w:sz w:val="24"/>
          <w:sz w:val="24"/>
          <w:rtl w:val="true"/>
        </w:rPr>
        <w:t>נאמר על ידי כבוד השופט א</w:t>
      </w:r>
      <w:r>
        <w:rPr>
          <w:rFonts w:cs="Arial Black" w:ascii="Arial Black" w:hAnsi="Arial Black"/>
          <w:sz w:val="24"/>
          <w:rtl w:val="true"/>
        </w:rPr>
        <w:t xml:space="preserve">. </w:t>
      </w:r>
      <w:r>
        <w:rPr>
          <w:rFonts w:ascii="Arial Black" w:hAnsi="Arial Black" w:cs="Arial Black"/>
          <w:sz w:val="24"/>
          <w:sz w:val="24"/>
          <w:rtl w:val="true"/>
        </w:rPr>
        <w:t xml:space="preserve">רובינשטיין </w:t>
      </w:r>
      <w:r>
        <w:rPr>
          <w:rFonts w:cs="Arial Black" w:ascii="Arial Black" w:hAnsi="Arial Black"/>
          <w:sz w:val="24"/>
          <w:rtl w:val="true"/>
        </w:rPr>
        <w:t>:</w:t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sz w:val="24"/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להיעתר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לחפיפה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שהופעל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כתארה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ביניש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כלהלן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שמתוכה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ציטט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' )</w:t>
      </w:r>
      <w:r>
        <w:rPr>
          <w:b/>
          <w:bCs/>
        </w:rPr>
        <w:t>544</w:t>
      </w:r>
      <w:r>
        <w:rPr>
          <w:b/>
          <w:bCs/>
          <w:rtl w:val="true"/>
        </w:rPr>
        <w:t>):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ומהעברתו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השוו</w:t>
      </w:r>
      <w:r>
        <w:rPr>
          <w:b/>
          <w:bCs/>
          <w:rtl w:val="true"/>
        </w:rPr>
        <w:t xml:space="preserve">: </w:t>
      </w:r>
      <w:hyperlink r:id="rId31"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ש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625/82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546-545</w:t>
      </w:r>
      <w:r>
        <w:rPr>
          <w:rtl w:val="true"/>
        </w:rPr>
        <w:t>:</w:t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בסלחנות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שהתפשטה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והתדרדרה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start="1440" w:end="0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הובאו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</w:t>
      </w:r>
      <w:hyperlink r:id="rId32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40094/05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אזולאי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רסס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ומצתים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ב</w:t>
      </w:r>
      <w:hyperlink r:id="rId33">
        <w:r>
          <w:rPr>
            <w:rStyle w:val="Hyperlink"/>
            <w:b/>
            <w:b/>
            <w:bCs/>
            <w:rtl w:val="true"/>
          </w:rPr>
          <w:t>תפ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b/>
            <w:bCs/>
            <w:rtl w:val="true"/>
          </w:rPr>
          <w:t>-</w:t>
        </w:r>
        <w:r>
          <w:rPr>
            <w:rStyle w:val="Hyperlink"/>
            <w:b/>
            <w:b/>
            <w:bCs/>
            <w:rtl w:val="true"/>
          </w:rPr>
          <w:t>ם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7022/06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סמולנסקי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השופטים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גבאי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ופרקש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הוכנו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והוטלו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וב</w:t>
      </w:r>
      <w:hyperlink r:id="rId34">
        <w:r>
          <w:rPr>
            <w:rStyle w:val="Hyperlink"/>
            <w:b/>
            <w:b/>
            <w:bCs/>
            <w:rtl w:val="true"/>
          </w:rPr>
          <w:t>תפ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1159/05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הדוגמה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3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8012/04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)),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עניינה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השטחים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ובפרשה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ענייננו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start="144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הפרמטרים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ואדרבה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ביצירתיות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שפגיעתו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מרובה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12.1.04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המשדרות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start"/>
        <w:rPr/>
      </w:pPr>
      <w:r>
        <w:rPr>
          <w:rtl w:val="true"/>
        </w:rPr>
        <w:t>ובימים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2151/07</w:t>
      </w:r>
      <w:r>
        <w:rPr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5/3/08</w:t>
      </w:r>
      <w:r>
        <w:rPr>
          <w:rtl w:val="true"/>
        </w:rPr>
        <w:t>):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אינטנסיבי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ושוטף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בעסקי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המוברח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ליעדי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הרוכשים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בשטחי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וחלקם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b/>
          <w:bCs/>
          <w:rtl w:val="true"/>
        </w:rPr>
        <w:t>.</w:t>
      </w:r>
    </w:p>
    <w:p>
      <w:pPr>
        <w:pStyle w:val="ruller4"/>
        <w:ind w:start="1440" w:end="0"/>
        <w:jc w:val="both"/>
        <w:rPr>
          <w:rFonts w:ascii="Arial Black" w:hAnsi="Arial Black" w:cs="David"/>
          <w:b/>
          <w:bCs/>
          <w:sz w:val="24"/>
          <w:szCs w:val="24"/>
        </w:rPr>
      </w:pPr>
      <w:r>
        <w:rPr>
          <w:rFonts w:cs="David" w:ascii="Arial Black" w:hAnsi="Arial Black"/>
          <w:b/>
          <w:bCs/>
          <w:sz w:val="24"/>
          <w:szCs w:val="24"/>
          <w:rtl w:val="true"/>
        </w:rPr>
      </w:r>
    </w:p>
    <w:p>
      <w:pPr>
        <w:pStyle w:val="ruller4"/>
        <w:ind w:start="1440" w:end="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מעין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ובהיקפים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מקימות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החשש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הקרוב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מאוד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למימוש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אותם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עלולים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לשמש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למעשי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הרג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ופלילים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.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הדברים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בכלי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המוצאים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דרכם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לאלמנטים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פליליים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בשטחי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המדינה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.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חומרה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וסכנה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גדולים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מאלה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יקומו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שעה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שצרכני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והתחמושת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הינם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גורמי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טרור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וחבלה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העומדים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במלחמתם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בישראל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ובתושביה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. </w:t>
      </w:r>
    </w:p>
    <w:p>
      <w:pPr>
        <w:pStyle w:val="ruller4"/>
        <w:ind w:start="1440" w:end="0"/>
        <w:jc w:val="both"/>
        <w:rPr>
          <w:rFonts w:ascii="Arial Black" w:hAnsi="Arial Black" w:cs="David"/>
          <w:b/>
          <w:bCs/>
          <w:sz w:val="24"/>
          <w:szCs w:val="24"/>
        </w:rPr>
      </w:pPr>
      <w:r>
        <w:rPr>
          <w:rFonts w:cs="David" w:ascii="Arial Black" w:hAnsi="Arial Black"/>
          <w:b/>
          <w:bCs/>
          <w:sz w:val="24"/>
          <w:szCs w:val="24"/>
          <w:rtl w:val="true"/>
        </w:rPr>
      </w:r>
    </w:p>
    <w:p>
      <w:pPr>
        <w:pStyle w:val="ruller4"/>
        <w:ind w:start="1440" w:end="0"/>
        <w:jc w:val="both"/>
        <w:rPr/>
      </w:pP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כתב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מייחס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למערער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חברות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הזדהות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גורמי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טרור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.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ברם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העובדה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שהמערער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הינו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אזרח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ותושב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מקנה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למעשיו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מימד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חומרה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שאינו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פחות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מכך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.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ביודעין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בשיטתיות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ובהתמדה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שימש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המערער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צינור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הפצה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תיווך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והובלה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הרובים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ולאלפי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כדורי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התחמושת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מבריחיהם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ממצרים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לבין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רוכשיהם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בשטחי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הרש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>"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פ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ובישראל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.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נוכח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מסוכנות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מופלגת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שבעבירות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דוגמת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שנעברו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>"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המערער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נקבעה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בבית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מדיניות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עונשית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.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הדברים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פורטו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בפסיקה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עניפה</w:t>
      </w:r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ודי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נפנה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לנאמר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בעניין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ascii="Arial Black" w:hAnsi="Arial Black" w:eastAsia="Arial Black" w:cs="Arial Black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b/>
          <w:b/>
          <w:bCs/>
          <w:sz w:val="24"/>
          <w:sz w:val="24"/>
          <w:szCs w:val="24"/>
          <w:rtl w:val="true"/>
        </w:rPr>
        <w:t>ב</w:t>
      </w:r>
      <w:hyperlink r:id="rId36">
        <w:r>
          <w:rPr>
            <w:rStyle w:val="Hyperlink"/>
            <w:rFonts w:ascii="Arial Black" w:hAnsi="Arial Black"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Arial Black" w:hAnsi="Arial Blac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Arial Black" w:hAnsi="Arial Black"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ascii="Arial Black" w:hAnsi="Arial Black" w:eastAsia="Arial Black" w:cs="Arial Black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Arial Black" w:hAnsi="Arial Black"/>
            <w:b/>
            <w:bCs/>
            <w:sz w:val="24"/>
            <w:szCs w:val="24"/>
          </w:rPr>
          <w:t>4043/05</w:t>
        </w:r>
      </w:hyperlink>
      <w:r>
        <w:rPr>
          <w:rFonts w:cs="David" w:ascii="Arial Black" w:hAnsi="Arial Black"/>
          <w:b/>
          <w:bCs/>
          <w:sz w:val="24"/>
          <w:szCs w:val="24"/>
          <w:rtl w:val="true"/>
        </w:rPr>
        <w:t xml:space="preserve"> ..".</w:t>
      </w:r>
    </w:p>
    <w:p>
      <w:pPr>
        <w:pStyle w:val="ruller4"/>
        <w:ind w:start="720" w:end="0"/>
        <w:jc w:val="both"/>
        <w:rPr>
          <w:rFonts w:ascii="Arial Black" w:hAnsi="Arial Black" w:cs="David"/>
          <w:b/>
          <w:bCs/>
          <w:sz w:val="24"/>
          <w:szCs w:val="24"/>
        </w:rPr>
      </w:pPr>
      <w:r>
        <w:rPr>
          <w:rFonts w:cs="David" w:ascii="Arial Black" w:hAnsi="Arial Black"/>
          <w:b/>
          <w:bCs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Arial Black" w:hAnsi="Arial Black"/>
          <w:sz w:val="24"/>
          <w:szCs w:val="24"/>
        </w:rPr>
      </w:pPr>
      <w:r>
        <w:rPr>
          <w:rFonts w:cs="David" w:ascii="Arial Black" w:hAnsi="Arial Black"/>
          <w:sz w:val="24"/>
          <w:szCs w:val="24"/>
        </w:rPr>
        <w:t>11</w:t>
      </w:r>
      <w:r>
        <w:rPr>
          <w:rFonts w:cs="David" w:ascii="Arial Black" w:hAnsi="Arial Black"/>
          <w:sz w:val="24"/>
          <w:szCs w:val="24"/>
          <w:rtl w:val="true"/>
        </w:rPr>
        <w:t>.</w:t>
        <w:tab/>
      </w:r>
      <w:r>
        <w:rPr>
          <w:rFonts w:ascii="Arial Black" w:hAnsi="Arial Black" w:cs="David"/>
          <w:sz w:val="24"/>
          <w:sz w:val="24"/>
          <w:szCs w:val="24"/>
          <w:rtl w:val="true"/>
        </w:rPr>
        <w:t>בשים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לב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לאמור</w:t>
      </w:r>
      <w:r>
        <w:rPr>
          <w:rFonts w:cs="David" w:ascii="Arial Black" w:hAnsi="Arial Black"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ולאחר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שלקחתי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בחשבון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גם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את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נסיבותיהם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האישיות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של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שני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הנאשמים</w:t>
      </w:r>
      <w:r>
        <w:rPr>
          <w:rFonts w:cs="David" w:ascii="Arial Black" w:hAnsi="Arial Black"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כפי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שפורטו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לעיל</w:t>
      </w:r>
      <w:r>
        <w:rPr>
          <w:rFonts w:cs="David" w:ascii="Arial Black" w:hAnsi="Arial Black"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ונסיבות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ביצוע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העבירות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כמפורט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בכתב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האישום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המתוקן</w:t>
      </w:r>
      <w:r>
        <w:rPr>
          <w:rFonts w:cs="David" w:ascii="Arial Black" w:hAnsi="Arial Black"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לרבות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מעורבות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כל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אחד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מהנאשמים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בביצוע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העבירות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בהן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הורשעו</w:t>
      </w:r>
      <w:r>
        <w:rPr>
          <w:rFonts w:cs="David" w:ascii="Arial Black" w:hAnsi="Arial Black"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אני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גוזרת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על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הנאשמים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את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העונשים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הבאים</w:t>
      </w:r>
      <w:r>
        <w:rPr>
          <w:rFonts w:cs="David" w:ascii="Arial Black" w:hAnsi="Arial Black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Arial Black" w:hAnsi="Arial Black" w:cs="David"/>
          <w:sz w:val="24"/>
          <w:szCs w:val="24"/>
        </w:rPr>
      </w:pPr>
      <w:r>
        <w:rPr>
          <w:rFonts w:cs="David" w:ascii="Arial Black" w:hAnsi="Arial Black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ascii="Arial Black" w:hAnsi="Arial Black"/>
        </w:rPr>
      </w:pPr>
      <w:r>
        <w:rPr>
          <w:rFonts w:cs="David" w:ascii="Arial Black" w:hAnsi="Arial Black"/>
          <w:sz w:val="24"/>
          <w:szCs w:val="24"/>
        </w:rPr>
        <w:t>11.1</w:t>
      </w:r>
      <w:r>
        <w:rPr>
          <w:rFonts w:cs="David" w:ascii="Arial Black" w:hAnsi="Arial Black"/>
          <w:sz w:val="24"/>
          <w:szCs w:val="24"/>
          <w:rtl w:val="true"/>
        </w:rPr>
        <w:tab/>
      </w:r>
      <w:r>
        <w:rPr>
          <w:rFonts w:ascii="Arial Black" w:hAnsi="Arial Black" w:cs="David"/>
          <w:sz w:val="24"/>
          <w:sz w:val="24"/>
          <w:szCs w:val="24"/>
          <w:rtl w:val="true"/>
        </w:rPr>
        <w:t>על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הנאשם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מס</w:t>
      </w:r>
      <w:r>
        <w:rPr>
          <w:rFonts w:cs="David" w:ascii="Arial Black" w:hAnsi="Arial Black"/>
          <w:sz w:val="24"/>
          <w:szCs w:val="24"/>
          <w:rtl w:val="true"/>
        </w:rPr>
        <w:t xml:space="preserve">' </w:t>
      </w:r>
      <w:r>
        <w:rPr>
          <w:rFonts w:cs="David" w:ascii="Arial Black" w:hAnsi="Arial Black"/>
          <w:sz w:val="24"/>
          <w:szCs w:val="24"/>
        </w:rPr>
        <w:t>1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–</w:t>
      </w:r>
    </w:p>
    <w:p>
      <w:pPr>
        <w:pStyle w:val="ruller4"/>
        <w:ind w:end="0"/>
        <w:jc w:val="both"/>
        <w:rPr>
          <w:rFonts w:ascii="Arial Black" w:hAnsi="Arial Black" w:cs="David"/>
          <w:sz w:val="24"/>
          <w:szCs w:val="24"/>
        </w:rPr>
      </w:pPr>
      <w:r>
        <w:rPr>
          <w:rFonts w:cs="David" w:ascii="Arial Black" w:hAnsi="Arial Black"/>
          <w:sz w:val="24"/>
          <w:szCs w:val="24"/>
          <w:rtl w:val="true"/>
        </w:rPr>
      </w:r>
    </w:p>
    <w:p>
      <w:pPr>
        <w:pStyle w:val="ruller4"/>
        <w:ind w:start="1440" w:end="0"/>
        <w:jc w:val="both"/>
        <w:rPr>
          <w:rFonts w:ascii="Arial Black" w:hAnsi="Arial Black"/>
          <w:sz w:val="24"/>
          <w:szCs w:val="24"/>
        </w:rPr>
      </w:pPr>
      <w:r>
        <w:rPr>
          <w:rFonts w:cs="David" w:ascii="Arial Black" w:hAnsi="Arial Black"/>
          <w:sz w:val="24"/>
          <w:szCs w:val="24"/>
        </w:rPr>
        <w:t>5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שנות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מאסר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בפועל</w:t>
      </w:r>
      <w:r>
        <w:rPr>
          <w:rFonts w:cs="David" w:ascii="Arial Black" w:hAnsi="Arial Black"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שמניינם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יחל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ביום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מעצרו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cs="David" w:ascii="Arial Black" w:hAnsi="Arial Black"/>
          <w:sz w:val="24"/>
          <w:szCs w:val="24"/>
          <w:rtl w:val="true"/>
        </w:rPr>
        <w:t xml:space="preserve">- </w:t>
      </w:r>
      <w:r>
        <w:rPr>
          <w:rFonts w:cs="David" w:ascii="Arial Black" w:hAnsi="Arial Black"/>
          <w:sz w:val="24"/>
          <w:szCs w:val="24"/>
        </w:rPr>
        <w:t>5/8/07</w:t>
      </w:r>
      <w:r>
        <w:rPr>
          <w:rFonts w:cs="David" w:ascii="Arial Black" w:hAnsi="Arial Black"/>
          <w:sz w:val="24"/>
          <w:szCs w:val="24"/>
          <w:rtl w:val="true"/>
        </w:rPr>
        <w:t>.</w:t>
      </w:r>
    </w:p>
    <w:p>
      <w:pPr>
        <w:pStyle w:val="ruller4"/>
        <w:ind w:start="1440" w:end="0"/>
        <w:jc w:val="both"/>
        <w:rPr>
          <w:rFonts w:ascii="Arial Black" w:hAnsi="Arial Black"/>
          <w:sz w:val="24"/>
          <w:szCs w:val="24"/>
        </w:rPr>
      </w:pPr>
      <w:r>
        <w:rPr>
          <w:rFonts w:cs="David" w:ascii="Arial Black" w:hAnsi="Arial Black"/>
          <w:sz w:val="24"/>
          <w:szCs w:val="24"/>
        </w:rPr>
        <w:t>24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חודשי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מאסר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על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תנאי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והתנאי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הוא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כי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בתקופה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של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cs="David" w:ascii="Arial Black" w:hAnsi="Arial Black"/>
          <w:sz w:val="24"/>
          <w:szCs w:val="24"/>
        </w:rPr>
        <w:t>3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שנים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ממועד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שחרורו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מן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המאסר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לא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יעבור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הנאשם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מס</w:t>
      </w:r>
      <w:r>
        <w:rPr>
          <w:rFonts w:cs="David" w:ascii="Arial Black" w:hAnsi="Arial Black"/>
          <w:sz w:val="24"/>
          <w:szCs w:val="24"/>
          <w:rtl w:val="true"/>
        </w:rPr>
        <w:t xml:space="preserve">' </w:t>
      </w:r>
      <w:r>
        <w:rPr>
          <w:rFonts w:cs="David" w:ascii="Arial Black" w:hAnsi="Arial Black"/>
          <w:sz w:val="24"/>
          <w:szCs w:val="24"/>
        </w:rPr>
        <w:t>1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עבירה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מן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העבירות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בהן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הורשע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בתיק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זה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cs="David" w:ascii="Arial Black" w:hAnsi="Arial Black"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ויורשע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עליה</w:t>
      </w:r>
      <w:r>
        <w:rPr>
          <w:rFonts w:cs="David" w:ascii="Arial Black" w:hAnsi="Arial Black"/>
          <w:sz w:val="24"/>
          <w:szCs w:val="24"/>
          <w:rtl w:val="true"/>
        </w:rPr>
        <w:t>.</w:t>
      </w:r>
    </w:p>
    <w:p>
      <w:pPr>
        <w:pStyle w:val="ruller4"/>
        <w:ind w:start="1440" w:end="0"/>
        <w:jc w:val="both"/>
        <w:rPr>
          <w:sz w:val="24"/>
          <w:szCs w:val="24"/>
        </w:rPr>
      </w:pPr>
      <w:r>
        <w:rPr>
          <w:rFonts w:cs="David" w:ascii="Arial Black" w:hAnsi="Arial Black"/>
          <w:sz w:val="24"/>
          <w:szCs w:val="24"/>
        </w:rPr>
        <w:t>25,000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קנס</w:t>
      </w:r>
      <w:r>
        <w:rPr>
          <w:rFonts w:cs="David" w:ascii="Arial Black" w:hAnsi="Arial Black"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אשר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ישולם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</w:t>
      </w:r>
      <w:r>
        <w:rPr>
          <w:rFonts w:cs="David" w:ascii="Arial Black" w:hAnsi="Arial Black"/>
          <w:sz w:val="24"/>
          <w:szCs w:val="24"/>
          <w:rtl w:val="true"/>
        </w:rPr>
        <w:t xml:space="preserve">- </w:t>
      </w:r>
      <w:r>
        <w:rPr>
          <w:rFonts w:cs="David" w:ascii="Arial Black" w:hAnsi="Arial Black"/>
          <w:sz w:val="24"/>
          <w:szCs w:val="24"/>
        </w:rPr>
        <w:t>5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תשלומים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שווים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ורצופים</w:t>
      </w:r>
      <w:r>
        <w:rPr>
          <w:rFonts w:cs="David" w:ascii="Arial Black" w:hAnsi="Arial Black"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שהראשון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בהם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יהיה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ביום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cs="David" w:ascii="Arial Black" w:hAnsi="Arial Black"/>
          <w:sz w:val="24"/>
          <w:szCs w:val="24"/>
        </w:rPr>
        <w:t>15.4.08</w:t>
      </w:r>
      <w:r>
        <w:rPr>
          <w:rFonts w:cs="David" w:ascii="Arial Black" w:hAnsi="Arial Black"/>
          <w:sz w:val="24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ascii="Arial Black" w:hAnsi="Arial Black" w:cs="David"/>
          <w:sz w:val="24"/>
          <w:szCs w:val="24"/>
        </w:rPr>
      </w:pPr>
      <w:r>
        <w:rPr>
          <w:rFonts w:cs="David" w:ascii="Arial Black" w:hAnsi="Arial Black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ascii="Arial Black" w:hAnsi="Arial Black"/>
          <w:sz w:val="24"/>
          <w:szCs w:val="24"/>
        </w:rPr>
      </w:pPr>
      <w:r>
        <w:rPr>
          <w:rFonts w:cs="David" w:ascii="Arial Black" w:hAnsi="Arial Black"/>
          <w:sz w:val="24"/>
          <w:szCs w:val="24"/>
        </w:rPr>
        <w:t>11.2</w:t>
      </w:r>
      <w:r>
        <w:rPr>
          <w:rFonts w:cs="David" w:ascii="Arial Black" w:hAnsi="Arial Black"/>
          <w:sz w:val="24"/>
          <w:szCs w:val="24"/>
          <w:rtl w:val="true"/>
        </w:rPr>
        <w:tab/>
      </w:r>
      <w:r>
        <w:rPr>
          <w:rFonts w:ascii="Arial Black" w:hAnsi="Arial Black" w:cs="David"/>
          <w:sz w:val="24"/>
          <w:sz w:val="24"/>
          <w:szCs w:val="24"/>
          <w:rtl w:val="true"/>
        </w:rPr>
        <w:t>על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הנאשם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מס</w:t>
      </w:r>
      <w:r>
        <w:rPr>
          <w:rFonts w:cs="David" w:ascii="Arial Black" w:hAnsi="Arial Black"/>
          <w:sz w:val="24"/>
          <w:szCs w:val="24"/>
          <w:rtl w:val="true"/>
        </w:rPr>
        <w:t xml:space="preserve">' </w:t>
      </w:r>
      <w:r>
        <w:rPr>
          <w:rFonts w:cs="David" w:ascii="Arial Black" w:hAnsi="Arial Black"/>
          <w:sz w:val="24"/>
          <w:szCs w:val="24"/>
        </w:rPr>
        <w:t>2</w:t>
      </w:r>
    </w:p>
    <w:p>
      <w:pPr>
        <w:pStyle w:val="ruller4"/>
        <w:ind w:end="0"/>
        <w:jc w:val="both"/>
        <w:rPr>
          <w:rFonts w:ascii="Arial Black" w:hAnsi="Arial Black" w:cs="David"/>
          <w:sz w:val="24"/>
          <w:szCs w:val="24"/>
        </w:rPr>
      </w:pPr>
      <w:r>
        <w:rPr>
          <w:rFonts w:cs="David" w:ascii="Arial Black" w:hAnsi="Arial Black"/>
          <w:sz w:val="24"/>
          <w:szCs w:val="24"/>
          <w:rtl w:val="true"/>
        </w:rPr>
      </w:r>
    </w:p>
    <w:p>
      <w:pPr>
        <w:pStyle w:val="ruller4"/>
        <w:ind w:start="1440" w:end="0"/>
        <w:jc w:val="both"/>
        <w:rPr>
          <w:rFonts w:ascii="Arial Black" w:hAnsi="Arial Black"/>
          <w:sz w:val="24"/>
          <w:szCs w:val="24"/>
        </w:rPr>
      </w:pPr>
      <w:r>
        <w:rPr>
          <w:rFonts w:cs="David" w:ascii="Arial Black" w:hAnsi="Arial Black"/>
          <w:sz w:val="24"/>
          <w:szCs w:val="24"/>
        </w:rPr>
        <w:t>2.5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שנות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מאסר</w:t>
      </w:r>
      <w:r>
        <w:rPr>
          <w:rFonts w:cs="David" w:ascii="Arial Black" w:hAnsi="Arial Black"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שמניינן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יחל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ביום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מעצרו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cs="David" w:ascii="Arial Black" w:hAnsi="Arial Black"/>
          <w:sz w:val="24"/>
          <w:szCs w:val="24"/>
          <w:rtl w:val="true"/>
        </w:rPr>
        <w:t xml:space="preserve">- </w:t>
      </w:r>
      <w:r>
        <w:rPr>
          <w:rFonts w:cs="David" w:ascii="Arial Black" w:hAnsi="Arial Black"/>
          <w:sz w:val="24"/>
          <w:szCs w:val="24"/>
        </w:rPr>
        <w:t>15/8/07</w:t>
      </w:r>
      <w:r>
        <w:rPr>
          <w:rFonts w:cs="David" w:ascii="Arial Black" w:hAnsi="Arial Black"/>
          <w:sz w:val="24"/>
          <w:szCs w:val="24"/>
          <w:rtl w:val="true"/>
        </w:rPr>
        <w:t>.</w:t>
      </w:r>
    </w:p>
    <w:p>
      <w:pPr>
        <w:pStyle w:val="ruller4"/>
        <w:ind w:start="1440" w:end="0"/>
        <w:jc w:val="both"/>
        <w:rPr>
          <w:rFonts w:ascii="Arial Black" w:hAnsi="Arial Black"/>
          <w:sz w:val="24"/>
          <w:szCs w:val="24"/>
        </w:rPr>
      </w:pPr>
      <w:r>
        <w:rPr>
          <w:rFonts w:cs="David" w:ascii="Arial Black" w:hAnsi="Arial Black"/>
          <w:sz w:val="24"/>
          <w:szCs w:val="24"/>
        </w:rPr>
        <w:t>20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חודשי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מאסר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על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תנאי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והתנאי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הוא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כי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בתקופה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של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cs="David" w:ascii="Arial Black" w:hAnsi="Arial Black"/>
          <w:sz w:val="24"/>
          <w:szCs w:val="24"/>
        </w:rPr>
        <w:t>3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שנים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ממועד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שחרורו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מן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המאסר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לא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יעבור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הנאשם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מס</w:t>
      </w:r>
      <w:r>
        <w:rPr>
          <w:rFonts w:cs="David" w:ascii="Arial Black" w:hAnsi="Arial Black"/>
          <w:sz w:val="24"/>
          <w:szCs w:val="24"/>
          <w:rtl w:val="true"/>
        </w:rPr>
        <w:t xml:space="preserve">' </w:t>
      </w:r>
      <w:r>
        <w:rPr>
          <w:rFonts w:cs="David" w:ascii="Arial Black" w:hAnsi="Arial Black"/>
          <w:sz w:val="24"/>
          <w:szCs w:val="24"/>
        </w:rPr>
        <w:t>1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עבירה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מן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העבירות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בהן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הורשע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בתיק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זה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cs="David" w:ascii="Arial Black" w:hAnsi="Arial Black"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ויורשע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עליה</w:t>
      </w:r>
      <w:r>
        <w:rPr>
          <w:rFonts w:cs="David" w:ascii="Arial Black" w:hAnsi="Arial Black"/>
          <w:sz w:val="24"/>
          <w:szCs w:val="24"/>
          <w:rtl w:val="true"/>
        </w:rPr>
        <w:t>.</w:t>
      </w:r>
    </w:p>
    <w:p>
      <w:pPr>
        <w:pStyle w:val="ruller4"/>
        <w:ind w:start="1440" w:end="0"/>
        <w:jc w:val="both"/>
        <w:rPr>
          <w:sz w:val="24"/>
          <w:szCs w:val="24"/>
        </w:rPr>
      </w:pPr>
      <w:r>
        <w:rPr>
          <w:rFonts w:cs="David" w:ascii="Arial Black" w:hAnsi="Arial Black"/>
          <w:sz w:val="24"/>
          <w:szCs w:val="24"/>
        </w:rPr>
        <w:t>10,000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קנס</w:t>
      </w:r>
      <w:r>
        <w:rPr>
          <w:rFonts w:cs="David" w:ascii="Arial Black" w:hAnsi="Arial Black"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אשר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ישולם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</w:t>
      </w:r>
      <w:r>
        <w:rPr>
          <w:rFonts w:cs="David" w:ascii="Arial Black" w:hAnsi="Arial Black"/>
          <w:sz w:val="24"/>
          <w:szCs w:val="24"/>
          <w:rtl w:val="true"/>
        </w:rPr>
        <w:t xml:space="preserve">- </w:t>
      </w:r>
      <w:r>
        <w:rPr>
          <w:rFonts w:cs="David" w:ascii="Arial Black" w:hAnsi="Arial Black"/>
          <w:sz w:val="24"/>
          <w:szCs w:val="24"/>
        </w:rPr>
        <w:t>5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תשלומים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שווים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ורצופים</w:t>
      </w:r>
      <w:r>
        <w:rPr>
          <w:rFonts w:cs="David" w:ascii="Arial Black" w:hAnsi="Arial Black"/>
          <w:sz w:val="24"/>
          <w:szCs w:val="24"/>
          <w:rtl w:val="true"/>
        </w:rPr>
        <w:t xml:space="preserve">,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שהראשון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בהם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יהיה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ביום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cs="David" w:ascii="Arial Black" w:hAnsi="Arial Black"/>
          <w:sz w:val="24"/>
          <w:szCs w:val="24"/>
        </w:rPr>
        <w:t>15.4.08</w:t>
      </w:r>
      <w:r>
        <w:rPr>
          <w:rFonts w:cs="David" w:ascii="Arial Black" w:hAnsi="Arial Black"/>
          <w:sz w:val="24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ascii="Arial Black" w:hAnsi="Arial Black" w:cs="David"/>
          <w:sz w:val="24"/>
          <w:szCs w:val="24"/>
        </w:rPr>
      </w:pPr>
      <w:r>
        <w:rPr>
          <w:rFonts w:cs="David" w:ascii="Arial Black" w:hAnsi="Arial Black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 w:cs="David"/>
          <w:sz w:val="24"/>
          <w:sz w:val="24"/>
          <w:szCs w:val="24"/>
          <w:rtl w:val="true"/>
        </w:rPr>
        <w:t>והודעה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זכות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ערעור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לבית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המשפט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העליון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תוך</w:t>
      </w:r>
      <w:r>
        <w:rPr>
          <w:rFonts w:ascii="Arial Black" w:hAnsi="Arial Black" w:eastAsia="Arial Black" w:cs="Arial Black"/>
          <w:sz w:val="24"/>
          <w:sz w:val="24"/>
          <w:szCs w:val="24"/>
          <w:rtl w:val="true"/>
        </w:rPr>
        <w:t xml:space="preserve"> </w:t>
      </w:r>
      <w:r>
        <w:rPr>
          <w:rFonts w:cs="David" w:ascii="Arial Black" w:hAnsi="Arial Black"/>
          <w:sz w:val="24"/>
          <w:szCs w:val="24"/>
        </w:rPr>
        <w:t>45</w:t>
      </w:r>
      <w:r>
        <w:rPr>
          <w:rFonts w:cs="David" w:ascii="Arial Black" w:hAnsi="Arial Black"/>
          <w:sz w:val="24"/>
          <w:szCs w:val="24"/>
          <w:rtl w:val="true"/>
        </w:rPr>
        <w:t xml:space="preserve"> </w:t>
      </w:r>
      <w:r>
        <w:rPr>
          <w:rFonts w:ascii="Arial Black" w:hAnsi="Arial Black" w:cs="David"/>
          <w:sz w:val="24"/>
          <w:sz w:val="24"/>
          <w:szCs w:val="24"/>
          <w:rtl w:val="true"/>
        </w:rPr>
        <w:t>יום</w:t>
      </w:r>
      <w:r>
        <w:rPr>
          <w:rFonts w:cs="David" w:ascii="Arial Black" w:hAnsi="Arial Black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ascii="Arial Black" w:hAnsi="Arial Black" w:cs="Arial Black"/>
          <w:color w:val="FFFFFF"/>
          <w:sz w:val="2"/>
          <w:szCs w:val="2"/>
        </w:rPr>
      </w:pPr>
      <w:r>
        <w:rPr>
          <w:rFonts w:cs="Arial Black" w:ascii="Arial Black" w:hAnsi="Arial Black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 Black" w:hAnsi="Arial Black" w:cs="Arial Black"/>
          <w:color w:val="FFFFFF"/>
          <w:sz w:val="2"/>
          <w:szCs w:val="2"/>
        </w:rPr>
      </w:pPr>
      <w:r>
        <w:rPr>
          <w:rFonts w:cs="Arial Black" w:ascii="Arial Black" w:hAnsi="Arial Black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ascii="Arial Black" w:hAnsi="Arial Black" w:cs="Arial Black"/>
          <w:sz w:val="24"/>
        </w:rPr>
      </w:pPr>
      <w:r>
        <w:rPr>
          <w:rFonts w:cs="Arial Black" w:ascii="Arial Black" w:hAnsi="Arial Black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rFonts w:ascii="Arial Black" w:hAnsi="Arial Black" w:cs="Arial Black"/>
          <w:b/>
          <w:bCs/>
          <w:color w:val="000000"/>
          <w:sz w:val="24"/>
        </w:rPr>
      </w:pP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>ניתן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>היום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>ה</w:t>
      </w:r>
      <w:r>
        <w:rPr>
          <w:rFonts w:cs="Arial Black" w:ascii="Arial Black" w:hAnsi="Arial Black"/>
          <w:b/>
          <w:bCs/>
          <w:color w:val="000000"/>
          <w:sz w:val="24"/>
          <w:rtl w:val="true"/>
        </w:rPr>
        <w:t xml:space="preserve">' 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>ב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>אדר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>ב</w:t>
      </w:r>
      <w:r>
        <w:rPr>
          <w:rFonts w:cs="Arial Black" w:ascii="Arial Black" w:hAnsi="Arial Black"/>
          <w:b/>
          <w:bCs/>
          <w:color w:val="000000"/>
          <w:sz w:val="24"/>
          <w:rtl w:val="true"/>
        </w:rPr>
        <w:t xml:space="preserve">, 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>תשס</w:t>
      </w:r>
      <w:r>
        <w:rPr>
          <w:rFonts w:cs="Arial Black" w:ascii="Arial Black" w:hAnsi="Arial Black"/>
          <w:b/>
          <w:bCs/>
          <w:color w:val="000000"/>
          <w:sz w:val="24"/>
          <w:rtl w:val="true"/>
        </w:rPr>
        <w:t>"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>ח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rFonts w:cs="Arial Black" w:ascii="Arial Black" w:hAnsi="Arial Black"/>
          <w:b/>
          <w:bCs/>
          <w:color w:val="000000"/>
          <w:sz w:val="24"/>
          <w:rtl w:val="true"/>
        </w:rPr>
        <w:t>(</w:t>
      </w:r>
      <w:r>
        <w:rPr>
          <w:rFonts w:cs="Arial Black" w:ascii="Arial Black" w:hAnsi="Arial Black"/>
          <w:b/>
          <w:bCs/>
          <w:color w:val="000000"/>
          <w:sz w:val="24"/>
        </w:rPr>
        <w:t>12</w:t>
      </w:r>
      <w:r>
        <w:rPr>
          <w:rFonts w:cs="Arial Black" w:ascii="Arial Black" w:hAnsi="Arial Black"/>
          <w:b/>
          <w:bCs/>
          <w:color w:val="000000"/>
          <w:sz w:val="24"/>
          <w:rtl w:val="true"/>
        </w:rPr>
        <w:t xml:space="preserve"> 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>במרץ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rFonts w:cs="Arial Black" w:ascii="Arial Black" w:hAnsi="Arial Black"/>
          <w:b/>
          <w:bCs/>
          <w:color w:val="000000"/>
          <w:sz w:val="24"/>
        </w:rPr>
        <w:t>2008</w:t>
      </w:r>
      <w:r>
        <w:rPr>
          <w:rFonts w:cs="Arial Black" w:ascii="Arial Black" w:hAnsi="Arial Black"/>
          <w:b/>
          <w:bCs/>
          <w:color w:val="000000"/>
          <w:sz w:val="24"/>
          <w:rtl w:val="true"/>
        </w:rPr>
        <w:t xml:space="preserve">) 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>בהעדר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rFonts w:ascii="Arial Black" w:hAnsi="Arial Black" w:cs="Arial Black"/>
          <w:b/>
          <w:b/>
          <w:bCs/>
          <w:color w:val="000000"/>
          <w:sz w:val="24"/>
          <w:sz w:val="24"/>
          <w:rtl w:val="true"/>
        </w:rPr>
        <w:t>הצדדים</w:t>
      </w:r>
      <w:r>
        <w:rPr>
          <w:rFonts w:cs="Arial Black" w:ascii="Arial Black" w:hAnsi="Arial Black"/>
          <w:b/>
          <w:bCs/>
          <w:color w:val="000000"/>
          <w:sz w:val="24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ברכה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בר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זיו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54678313-6137/07</w:t>
      </w:r>
    </w:p>
    <w:p>
      <w:pPr>
        <w:pStyle w:val="Normal"/>
        <w:ind w:end="0"/>
        <w:jc w:val="both"/>
        <w:rPr>
          <w:rFonts w:ascii="Arial Black" w:hAnsi="Arial Black" w:cs="Arial Black"/>
          <w:b/>
          <w:bCs/>
          <w:color w:val="000000"/>
          <w:sz w:val="24"/>
          <w:szCs w:val="22"/>
        </w:rPr>
      </w:pPr>
      <w:r>
        <w:rPr>
          <w:rFonts w:cs="Arial Black" w:ascii="Arial Black" w:hAnsi="Arial Black"/>
          <w:b/>
          <w:bCs/>
          <w:color w:val="000000"/>
          <w:sz w:val="24"/>
          <w:szCs w:val="22"/>
          <w:rtl w:val="true"/>
        </w:rPr>
      </w:r>
    </w:p>
    <w:tbl>
      <w:tblPr>
        <w:bidiVisual w:val="true"/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 Black" w:hAnsi="Arial Black" w:cs="Arial Black"/>
                <w:b/>
                <w:bCs/>
                <w:color w:val="000000"/>
                <w:sz w:val="24"/>
              </w:rPr>
            </w:pPr>
            <w:r>
              <w:rPr>
                <w:rFonts w:ascii="Arial Black" w:hAnsi="Arial Black" w:cs="Arial Black"/>
                <w:b/>
                <w:b/>
                <w:bCs/>
                <w:color w:val="000000"/>
                <w:sz w:val="24"/>
                <w:sz w:val="24"/>
                <w:rtl w:val="true"/>
              </w:rPr>
              <w:t>ב</w:t>
            </w:r>
            <w:r>
              <w:rPr>
                <w:rFonts w:cs="Arial Black" w:ascii="Arial Black" w:hAnsi="Arial Black"/>
                <w:b/>
                <w:bCs/>
                <w:color w:val="000000"/>
                <w:sz w:val="24"/>
                <w:rtl w:val="true"/>
              </w:rPr>
              <w:t xml:space="preserve">. </w:t>
            </w:r>
            <w:r>
              <w:rPr>
                <w:rFonts w:ascii="Arial Black" w:hAnsi="Arial Black" w:cs="Arial Black"/>
                <w:b/>
                <w:b/>
                <w:bCs/>
                <w:color w:val="000000"/>
                <w:sz w:val="24"/>
                <w:sz w:val="24"/>
                <w:rtl w:val="true"/>
              </w:rPr>
              <w:t>בר</w:t>
            </w:r>
            <w:r>
              <w:rPr>
                <w:rFonts w:cs="Arial Black" w:ascii="Arial Black" w:hAnsi="Arial Black"/>
                <w:b/>
                <w:bCs/>
                <w:color w:val="000000"/>
                <w:sz w:val="24"/>
                <w:rtl w:val="true"/>
              </w:rPr>
              <w:t>-</w:t>
            </w:r>
            <w:r>
              <w:rPr>
                <w:rFonts w:ascii="Arial Black" w:hAnsi="Arial Black" w:cs="Arial Black"/>
                <w:b/>
                <w:b/>
                <w:bCs/>
                <w:color w:val="000000"/>
                <w:sz w:val="24"/>
                <w:sz w:val="24"/>
                <w:rtl w:val="true"/>
              </w:rPr>
              <w:t>זיו</w:t>
            </w:r>
            <w:r>
              <w:rPr>
                <w:rFonts w:cs="Arial Black" w:ascii="Arial Black" w:hAnsi="Arial Black"/>
                <w:b/>
                <w:bCs/>
                <w:color w:val="000000"/>
                <w:sz w:val="24"/>
                <w:rtl w:val="true"/>
              </w:rPr>
              <w:t xml:space="preserve">, </w:t>
            </w:r>
            <w:r>
              <w:rPr>
                <w:rFonts w:ascii="Arial Black" w:hAnsi="Arial Black" w:cs="Arial Black"/>
                <w:b/>
                <w:b/>
                <w:bCs/>
                <w:color w:val="000000"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rFonts w:ascii="Arial Black" w:hAnsi="Arial Black" w:cs="Arial Black"/>
          <w:color w:val="000000"/>
          <w:sz w:val="24"/>
        </w:rPr>
      </w:pPr>
      <w:r>
        <w:rPr>
          <w:rFonts w:cs="Arial Black" w:ascii="Arial Black" w:hAnsi="Arial Black"/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rFonts w:ascii="Arial Black" w:hAnsi="Arial Black" w:cs="Arial Black"/>
          <w:color w:val="000000"/>
          <w:sz w:val="16"/>
          <w:szCs w:val="16"/>
        </w:rPr>
      </w:pPr>
      <w:r>
        <w:rPr>
          <w:rFonts w:ascii="Arial Black" w:hAnsi="Arial Black" w:cs="Arial Black"/>
          <w:color w:val="000000"/>
          <w:sz w:val="16"/>
          <w:sz w:val="16"/>
          <w:szCs w:val="16"/>
          <w:rtl w:val="true"/>
        </w:rPr>
        <w:t xml:space="preserve">קלדנית </w:t>
      </w:r>
      <w:r>
        <w:rPr>
          <w:rFonts w:cs="Arial Black" w:ascii="Arial Black" w:hAnsi="Arial Black"/>
          <w:color w:val="000000"/>
          <w:sz w:val="16"/>
          <w:szCs w:val="16"/>
          <w:rtl w:val="true"/>
        </w:rPr>
        <w:t xml:space="preserve">- </w:t>
      </w:r>
      <w:r>
        <w:rPr>
          <w:rFonts w:ascii="Arial Black" w:hAnsi="Arial Black" w:cs="Arial Black"/>
          <w:color w:val="000000"/>
          <w:sz w:val="16"/>
          <w:sz w:val="16"/>
          <w:szCs w:val="16"/>
          <w:rtl w:val="true"/>
        </w:rPr>
        <w:t xml:space="preserve">ליליאן    </w:t>
      </w:r>
    </w:p>
    <w:p>
      <w:pPr>
        <w:pStyle w:val="Normal"/>
        <w:ind w:end="0"/>
        <w:jc w:val="start"/>
        <w:rPr/>
      </w:pPr>
      <w:r>
        <w:rPr>
          <w:rFonts w:ascii="Arial Black" w:hAnsi="Arial Black" w:cs="Arial Black"/>
          <w:color w:val="000000"/>
          <w:sz w:val="24"/>
          <w:sz w:val="24"/>
          <w:rtl w:val="true"/>
        </w:rPr>
        <w:t>נוסח</w:t>
      </w:r>
      <w:r>
        <w:rPr>
          <w:rFonts w:ascii="Arial Black" w:hAnsi="Arial Black" w:cs="Arial Black"/>
          <w:color w:val="000000"/>
          <w:sz w:val="24"/>
          <w:sz w:val="24"/>
          <w:rtl w:val="true"/>
        </w:rPr>
        <w:t xml:space="preserve"> </w:t>
      </w:r>
      <w:r>
        <w:rPr>
          <w:rFonts w:ascii="Arial Black" w:hAnsi="Arial Black" w:cs="Arial Black"/>
          <w:color w:val="000000"/>
          <w:sz w:val="24"/>
          <w:sz w:val="24"/>
          <w:rtl w:val="true"/>
        </w:rPr>
        <w:t>מסמך</w:t>
      </w:r>
      <w:r>
        <w:rPr>
          <w:rFonts w:ascii="Arial Black" w:hAnsi="Arial Black" w:cs="Arial Black"/>
          <w:color w:val="000000"/>
          <w:sz w:val="24"/>
          <w:sz w:val="24"/>
          <w:rtl w:val="true"/>
        </w:rPr>
        <w:t xml:space="preserve"> </w:t>
      </w:r>
      <w:r>
        <w:rPr>
          <w:rFonts w:ascii="Arial Black" w:hAnsi="Arial Black" w:cs="Arial Black"/>
          <w:color w:val="000000"/>
          <w:sz w:val="24"/>
          <w:sz w:val="24"/>
          <w:rtl w:val="true"/>
        </w:rPr>
        <w:t>זה</w:t>
      </w:r>
      <w:r>
        <w:rPr>
          <w:rFonts w:ascii="Arial Black" w:hAnsi="Arial Black" w:cs="Arial Black"/>
          <w:color w:val="000000"/>
          <w:sz w:val="24"/>
          <w:sz w:val="24"/>
          <w:rtl w:val="true"/>
        </w:rPr>
        <w:t xml:space="preserve"> </w:t>
      </w:r>
      <w:r>
        <w:rPr>
          <w:rFonts w:ascii="Arial Black" w:hAnsi="Arial Black" w:cs="Arial Black"/>
          <w:color w:val="000000"/>
          <w:sz w:val="24"/>
          <w:sz w:val="24"/>
          <w:rtl w:val="true"/>
        </w:rPr>
        <w:t>כפוף</w:t>
      </w:r>
      <w:r>
        <w:rPr>
          <w:rFonts w:ascii="Arial Black" w:hAnsi="Arial Black" w:cs="Arial Black"/>
          <w:color w:val="000000"/>
          <w:sz w:val="24"/>
          <w:sz w:val="24"/>
          <w:rtl w:val="true"/>
        </w:rPr>
        <w:t xml:space="preserve"> </w:t>
      </w:r>
      <w:r>
        <w:rPr>
          <w:rFonts w:ascii="Arial Black" w:hAnsi="Arial Black" w:cs="Arial Black"/>
          <w:color w:val="000000"/>
          <w:sz w:val="24"/>
          <w:sz w:val="24"/>
          <w:rtl w:val="true"/>
        </w:rPr>
        <w:t>לשינויי</w:t>
      </w:r>
      <w:r>
        <w:rPr>
          <w:rFonts w:ascii="Arial Black" w:hAnsi="Arial Black" w:cs="Arial Black"/>
          <w:color w:val="000000"/>
          <w:sz w:val="24"/>
          <w:sz w:val="24"/>
          <w:rtl w:val="true"/>
        </w:rPr>
        <w:t xml:space="preserve"> </w:t>
      </w:r>
      <w:r>
        <w:rPr>
          <w:rFonts w:ascii="Arial Black" w:hAnsi="Arial Black" w:cs="Arial Black"/>
          <w:color w:val="000000"/>
          <w:sz w:val="24"/>
          <w:sz w:val="24"/>
          <w:rtl w:val="true"/>
        </w:rPr>
        <w:t>ניסוח</w:t>
      </w:r>
      <w:r>
        <w:rPr>
          <w:rFonts w:ascii="Arial Black" w:hAnsi="Arial Black" w:cs="Arial Black"/>
          <w:color w:val="000000"/>
          <w:sz w:val="24"/>
          <w:sz w:val="24"/>
          <w:rtl w:val="true"/>
        </w:rPr>
        <w:t xml:space="preserve"> </w:t>
      </w:r>
      <w:r>
        <w:rPr>
          <w:rFonts w:ascii="Arial Black" w:hAnsi="Arial Black" w:cs="Arial Black"/>
          <w:color w:val="000000"/>
          <w:sz w:val="24"/>
          <w:sz w:val="24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Arial Black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/Users/liorb/Downloads/study2025-p2/m07006137-233.doc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6137/07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אלמוני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  <w:lvl w:ilvl="1">
      <w:start w:val="1"/>
      <w:numFmt w:val="hebrew1"/>
      <w:lvlText w:val="%2."/>
      <w:lvlJc w:val="end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1440" w:end="0"/>
      <w:jc w:val="both"/>
    </w:pPr>
    <w:rPr/>
  </w:style>
  <w:style w:type="paragraph" w:styleId="BodyTextIndent2">
    <w:name w:val="Body Text Indent 2"/>
    <w:basedOn w:val="Normal"/>
    <w:qFormat/>
    <w:pPr>
      <w:ind w:hanging="0" w:start="720" w:end="0"/>
      <w:jc w:val="start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ruller4">
    <w:name w:val="ruller4"/>
    <w:basedOn w:val="Normal"/>
    <w:qFormat/>
    <w:pPr>
      <w:overflowPunct w:val="false"/>
      <w:autoSpaceDE w:val="false"/>
      <w:ind w:hanging="0" w:start="0" w:end="0"/>
      <w:jc w:val="both"/>
    </w:pPr>
    <w:rPr>
      <w:rFonts w:ascii="Arial TUR;Arial" w:hAnsi="Arial TUR;Arial" w:cs="Times New Roman"/>
      <w:spacing w:val="10"/>
      <w:sz w:val="22"/>
      <w:szCs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ruller5">
    <w:name w:val="ruller5"/>
    <w:basedOn w:val="Normal"/>
    <w:qFormat/>
    <w:pPr>
      <w:overflowPunct w:val="false"/>
      <w:autoSpaceDE w:val="false"/>
      <w:spacing w:lineRule="auto" w:line="240"/>
      <w:ind w:hanging="0" w:start="1642" w:end="1282"/>
      <w:jc w:val="both"/>
    </w:pPr>
    <w:rPr>
      <w:rFonts w:ascii="Arial TUR;Arial" w:hAnsi="Arial TUR;Arial" w:cs="Times New Roman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60503" TargetMode="External"/><Relationship Id="rId3" Type="http://schemas.openxmlformats.org/officeDocument/2006/relationships/hyperlink" Target="http://www.nevo.co.il/case/6126199" TargetMode="External"/><Relationship Id="rId4" Type="http://schemas.openxmlformats.org/officeDocument/2006/relationships/hyperlink" Target="http://www.nevo.co.il/case/6245097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25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case/6059702" TargetMode="External"/><Relationship Id="rId30" Type="http://schemas.openxmlformats.org/officeDocument/2006/relationships/hyperlink" Target="http://www.nevo.co.il/case/6136093" TargetMode="External"/><Relationship Id="rId31" Type="http://schemas.openxmlformats.org/officeDocument/2006/relationships/hyperlink" Target="http://www.nevo.co.il/case/17929065" TargetMode="External"/><Relationship Id="rId32" Type="http://schemas.openxmlformats.org/officeDocument/2006/relationships/hyperlink" Target="http://www.nevo.co.il/case/462122" TargetMode="External"/><Relationship Id="rId33" Type="http://schemas.openxmlformats.org/officeDocument/2006/relationships/hyperlink" Target="http://www.nevo.co.il/case/512117" TargetMode="External"/><Relationship Id="rId34" Type="http://schemas.openxmlformats.org/officeDocument/2006/relationships/hyperlink" Target="http://www.nevo.co.il/case/2234655" TargetMode="External"/><Relationship Id="rId35" Type="http://schemas.openxmlformats.org/officeDocument/2006/relationships/hyperlink" Target="http://www.nevo.co.il/case/6118595" TargetMode="External"/><Relationship Id="rId36" Type="http://schemas.openxmlformats.org/officeDocument/2006/relationships/hyperlink" Target="http://www.nevo.co.il/case/5735726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2016-08-15T15:11:00Z</dcterms:created>
  <dc:creator> </dc:creator>
  <dc:description/>
  <cp:keywords/>
  <dc:language>en-IL</dc:language>
  <cp:lastModifiedBy>run</cp:lastModifiedBy>
  <cp:lastPrinted>2008-03-12T09:55:00Z</cp:lastPrinted>
  <dcterms:modified xsi:type="dcterms:W3CDTF">2016-08-15T15:11:00Z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אלמוני;. פלוני</vt:lpwstr>
  </property>
  <property fmtid="{D5CDD505-2E9C-101B-9397-08002B2CF9AE}" pid="4" name="CASESLISTTMP1">
    <vt:lpwstr>2260503;6126199;6245097;6059702;6136093;17929065;462122;512117;2234655;6118595;5735726</vt:lpwstr>
  </property>
  <property fmtid="{D5CDD505-2E9C-101B-9397-08002B2CF9AE}" pid="5" name="CITY">
    <vt:lpwstr>חי'</vt:lpwstr>
  </property>
  <property fmtid="{D5CDD505-2E9C-101B-9397-08002B2CF9AE}" pid="6" name="DATE">
    <vt:lpwstr>20080312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ברכה בר זיו</vt:lpwstr>
  </property>
  <property fmtid="{D5CDD505-2E9C-101B-9397-08002B2CF9AE}" pid="10" name="LAWLISTTMP1">
    <vt:lpwstr>70301/144.b2:5;029:4;025:2;144.a:3;144.b;031</vt:lpwstr>
  </property>
  <property fmtid="{D5CDD505-2E9C-101B-9397-08002B2CF9AE}" pid="11" name="LAWYER">
    <vt:lpwstr>כבהא מוחמד;מלחם סאמי</vt:lpwstr>
  </property>
  <property fmtid="{D5CDD505-2E9C-101B-9397-08002B2CF9AE}" pid="12" name="LINKK1">
    <vt:lpwstr>http://www.nevo.co.il/Psika_word/mechozi/m07003599-379.doc;להחלטה במחוזי (25-09-2007)#בש 3599/07 מדינת ישראל נ' פלוני#שופטים: ר. שפירא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>http://www.nevo.co.il/Psika_word/elyon/07083030-v01-e.doc;להחלטה בעליון (19-10-2007)#בשפ 8303/07 פלוני נ' מדינת ישראל#שופטים: אסתר חיות#עו''ד: אליעז וינשל, סאמי מלחם</vt:lpwstr>
  </property>
  <property fmtid="{D5CDD505-2E9C-101B-9397-08002B2CF9AE}" pid="17" name="LINKK3">
    <vt:lpwstr>http://www.nevo.co.il/Psika_word/elyon/08036510-k01.doc;לפסק-דין בעליון (21-01-2010)#עפ 3651/08 מדינת ישראל נ' פלוני#שופטים: ס' ג'ובראן, ח' מלצר, י' עמית#עו''ד: אחמד חמזה יונס, יעל שרף</vt:lpwstr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6137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m07006137 233 htm</vt:lpwstr>
  </property>
  <property fmtid="{D5CDD505-2E9C-101B-9397-08002B2CF9AE}" pid="36" name="TYPE">
    <vt:lpwstr>2</vt:lpwstr>
  </property>
  <property fmtid="{D5CDD505-2E9C-101B-9397-08002B2CF9AE}" pid="37" name="TYPE_ABS_DATE">
    <vt:lpwstr>390020080312</vt:lpwstr>
  </property>
  <property fmtid="{D5CDD505-2E9C-101B-9397-08002B2CF9AE}" pid="38" name="TYPE_N_DATE">
    <vt:lpwstr>39020080312</vt:lpwstr>
  </property>
  <property fmtid="{D5CDD505-2E9C-101B-9397-08002B2CF9AE}" pid="39" name="VOLUME">
    <vt:lpwstr/>
  </property>
  <property fmtid="{D5CDD505-2E9C-101B-9397-08002B2CF9AE}" pid="40" name="WORDNUMPAGES">
    <vt:lpwstr>7</vt:lpwstr>
  </property>
</Properties>
</file>