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FirstLawyer"/>
      <w:bookmarkStart w:id="1" w:name="FirstLawyer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6"/>
                <w:szCs w:val="36"/>
              </w:rPr>
            </w:pPr>
            <w:r>
              <w:rPr>
                <w:b/>
                <w:bCs/>
                <w:sz w:val="26"/>
                <w:szCs w:val="36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ירושלים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</w:rPr>
              <w:t>001068/05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bookmarkStart w:id="2" w:name="LastJudge"/>
            <w:bookmarkEnd w:id="2"/>
            <w:r>
              <w:rPr>
                <w:b/>
                <w:b/>
                <w:bCs/>
                <w:sz w:val="26"/>
                <w:sz w:val="26"/>
                <w:rtl w:val="true"/>
              </w:rPr>
              <w:t>לפני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פרידמן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פלדמן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</w:t>
            </w:r>
            <w:r>
              <w:rPr>
                <w:b/>
                <w:bCs/>
                <w:sz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נשיא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07/06/2006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</w:rPr>
            </w:pPr>
            <w:bookmarkStart w:id="3" w:name="FirstAppellant"/>
            <w:bookmarkEnd w:id="3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suppressLineNumbers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אסוויאן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נתן</w:t>
            </w:r>
          </w:p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עשו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שכרי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suppressLineNumbers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  <w:bookmarkStart w:id="6" w:name="סוג_מסמך"/>
      <w:bookmarkStart w:id="7" w:name="סוג_מסמך"/>
      <w:bookmarkEnd w:id="7"/>
    </w:p>
    <w:p>
      <w:pPr>
        <w:pStyle w:val="Normal"/>
        <w:suppressLineNumbers/>
        <w:ind w:end="0"/>
        <w:jc w:val="center"/>
        <w:rPr>
          <w:b/>
          <w:bCs/>
          <w:sz w:val="32"/>
          <w:szCs w:val="32"/>
        </w:rPr>
      </w:pPr>
      <w:r>
        <w:rPr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Cs/>
          <w:sz w:val="32"/>
          <w:szCs w:val="32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rtl w:val="true"/>
        </w:rPr>
        <w:t>דין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Cs/>
          <w:sz w:val="32"/>
          <w:szCs w:val="32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rtl w:val="true"/>
        </w:rPr>
        <w:t>לגבי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נאשם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Cs/>
          <w:sz w:val="32"/>
          <w:szCs w:val="32"/>
        </w:rPr>
        <w:t>1</w:t>
      </w:r>
    </w:p>
    <w:p>
      <w:pPr>
        <w:pStyle w:val="Normal"/>
        <w:suppressLineNumbers/>
        <w:ind w:end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/>
        <w:t>1</w:t>
      </w:r>
      <w:bookmarkStart w:id="8" w:name="LawTable"/>
      <w:bookmarkEnd w:id="8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szCs w:val="24"/>
          </w:rPr>
          <w:t>244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szCs w:val="24"/>
          </w:rPr>
          <w:t>267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szCs w:val="24"/>
          </w:rPr>
          <w:t>290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szCs w:val="24"/>
          </w:rPr>
          <w:t>294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suppressLineNumbers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Fonts w:cs="Times New Roman"/>
          <w:rtl w:val="true"/>
        </w:rPr>
        <w:t xml:space="preserve"> </w:t>
      </w:r>
      <w:bookmarkStart w:id="11" w:name="ABSTRACT_START"/>
      <w:bookmarkEnd w:id="11"/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</w:rPr>
          <w:t>290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9">
        <w:r>
          <w:rPr>
            <w:rStyle w:val="Hyperlink"/>
            <w:color w:val="0000FF"/>
            <w:u w:val="single"/>
          </w:rPr>
          <w:t>294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),</w:t>
        </w:r>
      </w:hyperlink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bookmarkStart w:id="12" w:name="ABSTRACT_END"/>
      <w:bookmarkEnd w:id="12"/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בנפת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נששיבי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, </w:t>
      </w:r>
      <w:r>
        <w:rPr>
          <w:rtl w:val="true"/>
        </w:rPr>
        <w:t>בנפת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כמהנדס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1998-2000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-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לגמלאות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לנששיבי</w:t>
      </w:r>
      <w:r>
        <w:rPr>
          <w:rFonts w:cs="Times New Roman"/>
          <w:rtl w:val="true"/>
        </w:rPr>
        <w:t xml:space="preserve"> </w:t>
      </w:r>
      <w:r>
        <w:rPr/>
        <w:t>13,000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בחיזמה</w:t>
      </w:r>
      <w:r>
        <w:rPr>
          <w:rtl w:val="true"/>
        </w:rPr>
        <w:t xml:space="preserve">, </w:t>
      </w:r>
      <w:r>
        <w:rPr>
          <w:rtl w:val="true"/>
        </w:rPr>
        <w:t>שהמהנדס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נששיבי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.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לנששיבי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-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בנתה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</w:t>
      </w:r>
      <w:r>
        <w:rPr>
          <w:rtl w:val="true"/>
        </w:rPr>
        <w:t>'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נששיבי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</w:t>
      </w:r>
      <w:r>
        <w:rPr>
          <w:rtl w:val="true"/>
        </w:rPr>
        <w:t>'</w:t>
      </w:r>
      <w:r>
        <w:rPr>
          <w:rtl w:val="true"/>
        </w:rPr>
        <w:t>אני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14.2.2000</w:t>
      </w:r>
      <w:r>
        <w:rPr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3.7.00</w:t>
      </w:r>
      <w:r>
        <w:rPr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נששיבי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/>
        <w:t>2</w:t>
      </w:r>
      <w:r>
        <w:rPr>
          <w:rtl w:val="true"/>
        </w:rPr>
        <w:t xml:space="preserve">.  </w:t>
      </w:r>
      <w:r>
        <w:rPr>
          <w:rtl w:val="true"/>
        </w:rPr>
        <w:t>בטעוניה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>. "</w:t>
      </w:r>
      <w:r>
        <w:rPr>
          <w:rtl w:val="true"/>
        </w:rPr>
        <w:t>בגלגול</w:t>
      </w:r>
      <w:r>
        <w:rPr>
          <w:rtl w:val="true"/>
        </w:rPr>
        <w:t xml:space="preserve">"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פקחים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. </w:t>
      </w:r>
      <w:r>
        <w:rPr>
          <w:rtl w:val="true"/>
        </w:rPr>
        <w:t>נששיבי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, </w:t>
      </w:r>
      <w:r>
        <w:rPr>
          <w:rtl w:val="true"/>
        </w:rPr>
        <w:t>גוייס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נששיבי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מדיח</w:t>
      </w:r>
      <w:r>
        <w:rPr>
          <w:rtl w:val="true"/>
        </w:rPr>
        <w:t xml:space="preserve">"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אינפורמציה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הגלגול</w:t>
      </w:r>
      <w:r>
        <w:rPr>
          <w:rtl w:val="true"/>
        </w:rPr>
        <w:t xml:space="preserve">"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נששיבי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נששיבי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השילטונית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בטעוניה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מושחתים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בפיתוי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בהנדסת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בנין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במילואים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התפוצצות</w:t>
      </w:r>
      <w:r>
        <w:rPr>
          <w:rtl w:val="true"/>
        </w:rPr>
        <w:t xml:space="preserve">" </w:t>
      </w:r>
      <w:r>
        <w:rPr>
          <w:rtl w:val="true"/>
        </w:rPr>
        <w:t>הפרשה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לטמיון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אפסיים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רעוע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center"/>
        <w:rPr>
          <w:bCs/>
        </w:rPr>
      </w:pPr>
      <w:bookmarkStart w:id="13" w:name="FirstLawyer"/>
      <w:bookmarkStart w:id="14" w:name="PsakDin"/>
      <w:bookmarkEnd w:id="13"/>
      <w:bookmarkEnd w:id="14"/>
      <w:r>
        <w:rPr>
          <w:bCs/>
          <w:rtl w:val="true"/>
        </w:rPr>
        <w:t>עוד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הפנה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לפסקי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דין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שונים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בעבירות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דומות</w:t>
      </w:r>
      <w:r>
        <w:rPr>
          <w:bCs/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bookmarkStart w:id="15" w:name="PsakDin"/>
      <w:bookmarkEnd w:id="15"/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/>
        <w:t>3</w:t>
      </w:r>
      <w:r>
        <w:rPr>
          <w:rtl w:val="true"/>
        </w:rPr>
        <w:t xml:space="preserve">.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1965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8-13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אינטליגנטי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דיכאוני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אוקראינה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כמהנדס</w:t>
      </w:r>
      <w:r>
        <w:rPr>
          <w:rtl w:val="true"/>
        </w:rPr>
        <w:t xml:space="preserve">, 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העורף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הנישואין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בספטמבר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.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, </w:t>
      </w:r>
      <w:r>
        <w:rPr>
          <w:rtl w:val="true"/>
        </w:rPr>
        <w:t>ובינואר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בכולל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ומסביר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עבדה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/>
        <w:t>4</w:t>
      </w:r>
      <w:r>
        <w:rPr>
          <w:rtl w:val="true"/>
        </w:rPr>
        <w:t xml:space="preserve">. 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בענינים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>: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</w:t>
      </w:r>
      <w:r>
        <w:rPr>
          <w:u w:val="single"/>
          <w:rtl w:val="true"/>
        </w:rPr>
        <w:t>ראאד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נששיבי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2841/00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28.9.2000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Narkisim" w:ascii="Narkisim" w:hAnsi="Narkisim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</w:t>
      </w:r>
      <w:r>
        <w:rPr>
          <w:u w:val="single"/>
          <w:rtl w:val="true"/>
        </w:rPr>
        <w:t>גבריל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נאצר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1067/05</w:t>
        </w:r>
      </w:hyperlink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9.3.06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Fonts w:eastAsia="Narkisim" w:ascii="Narkisim" w:hAnsi="Narkisim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 </w:t>
      </w:r>
      <w:r>
        <w:rPr>
          <w:u w:val="single"/>
          <w:rtl w:val="true"/>
        </w:rPr>
        <w:t>שמעון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2834/00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וזיוף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21.10.02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עיריה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Narkisim" w:ascii="Narkisim" w:hAnsi="Narkisim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</w:t>
      </w:r>
      <w:r>
        <w:rPr>
          <w:u w:val="single"/>
          <w:rtl w:val="true"/>
        </w:rPr>
        <w:t>דודו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1095/00</w:t>
      </w:r>
      <w:r>
        <w:rPr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1.10.02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 </w:t>
      </w:r>
      <w:r>
        <w:rPr>
          <w:u w:val="single"/>
          <w:rtl w:val="true"/>
        </w:rPr>
        <w:t>עוזי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3078/00</w:t>
        </w:r>
      </w:hyperlink>
      <w:r>
        <w:rPr>
          <w:rtl w:val="true"/>
        </w:rPr>
        <w:t xml:space="preserve">, </w:t>
      </w:r>
      <w:r>
        <w:rPr>
          <w:rtl w:val="true"/>
        </w:rPr>
        <w:t>בלקיחת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בשיבוש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21.9.03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לשוחד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tl w:val="true"/>
        </w:rPr>
        <w:t xml:space="preserve">,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>: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1256/01</w:t>
      </w:r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Narkisim" w:ascii="Narkisim" w:hAnsi="Narkisim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419/92</w:t>
        </w:r>
      </w:hyperlink>
      <w:r>
        <w:rPr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7474/02</w:t>
        </w:r>
      </w:hyperlink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3991/04</w:t>
      </w:r>
      <w:r>
        <w:rPr>
          <w:rtl w:val="true"/>
        </w:rPr>
        <w:t xml:space="preserve"> - </w:t>
      </w:r>
      <w:r>
        <w:rPr>
          <w:rtl w:val="true"/>
        </w:rPr>
        <w:t>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ברגותי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15.2.06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Narkisim" w:ascii="Narkisim" w:hAnsi="Narkisim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היסוס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צבי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ארבל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2836/00</w:t>
        </w:r>
      </w:hyperlink>
      <w:r>
        <w:rPr>
          <w:rtl w:val="true"/>
        </w:rPr>
        <w:t xml:space="preserve">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לשוחד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27.1.02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/>
        <w:t>6</w:t>
      </w:r>
      <w:r>
        <w:rPr>
          <w:rtl w:val="true"/>
        </w:rPr>
        <w:t xml:space="preserve">. 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בעיריה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: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נששיבי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tl w:val="true"/>
        </w:rPr>
        <w:t xml:space="preserve">,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גבריל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, </w:t>
      </w:r>
      <w:r>
        <w:rPr>
          <w:rtl w:val="true"/>
        </w:rPr>
        <w:t>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בעיריה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עיריה</w:t>
      </w:r>
      <w:r>
        <w:rPr>
          <w:rtl w:val="true"/>
        </w:rPr>
        <w:t xml:space="preserve">, </w:t>
      </w:r>
      <w:r>
        <w:rPr>
          <w:rtl w:val="true"/>
        </w:rPr>
        <w:t>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בהשכלתו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שיבש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1999-2000</w:t>
      </w:r>
      <w:r>
        <w:rPr>
          <w:rtl w:val="true"/>
        </w:rPr>
        <w:t xml:space="preserve">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וחששות</w:t>
      </w:r>
      <w:r>
        <w:rPr>
          <w:rtl w:val="true"/>
        </w:rPr>
        <w:t xml:space="preserve">, </w:t>
      </w:r>
      <w:r>
        <w:rPr>
          <w:rtl w:val="true"/>
        </w:rPr>
        <w:t>ומההשלכות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תשלח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ind w:end="0"/>
        <w:jc w:val="both"/>
        <w:rPr>
          <w:sz w:val="28"/>
        </w:rPr>
      </w:pPr>
      <w:bookmarkStart w:id="16" w:name="Decision1"/>
      <w:bookmarkEnd w:id="16"/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תשס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2006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במעמד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והנאשם</w:t>
      </w:r>
      <w:r>
        <w:rPr>
          <w:sz w:val="28"/>
          <w:rtl w:val="true"/>
        </w:rPr>
        <w:t>.</w:t>
      </w:r>
    </w:p>
    <w:p>
      <w:pPr>
        <w:pStyle w:val="Normal"/>
        <w:suppressLineNumbers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3402" w:type="dxa"/>
        <w:jc w:val="start"/>
        <w:tblInd w:w="416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2"/>
      </w:tblGrid>
      <w:tr>
        <w:trPr/>
        <w:tc>
          <w:tcPr>
            <w:tcW w:w="3402" w:type="dxa"/>
            <w:tcBorders>
              <w:top w:val="single" w:sz="12" w:space="0" w:color="000000"/>
            </w:tcBorders>
          </w:tcPr>
          <w:p>
            <w:pPr>
              <w:pStyle w:val="Normal"/>
              <w:suppressLineNumbers/>
              <w:ind w:end="0"/>
              <w:jc w:val="center"/>
              <w:rPr/>
            </w:pPr>
            <w:r>
              <w:rPr>
                <w:rtl w:val="true"/>
              </w:rPr>
              <w:t>רבקה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פרידמן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פלדמן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סגן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נשיא</w:t>
            </w:r>
          </w:p>
        </w:tc>
      </w:tr>
    </w:tbl>
    <w:p>
      <w:pPr>
        <w:pStyle w:val="Heading3"/>
        <w:suppressLineNumbers/>
        <w:ind w:end="0"/>
        <w:jc w:val="start"/>
        <w:rPr/>
      </w:pPr>
      <w:r>
        <w:rPr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sz w:val="30"/>
        </w:rPr>
      </w:pPr>
      <w:bookmarkStart w:id="19" w:name="Decision2"/>
      <w:bookmarkEnd w:id="19"/>
      <w:r>
        <w:rPr>
          <w:sz w:val="30"/>
          <w:sz w:val="30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sz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uppressLineNumbers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23/7/06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ובמידה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שיוגש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יידחה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בערעור</w:t>
      </w:r>
      <w:r>
        <w:rPr>
          <w:sz w:val="28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 w:val="28"/>
          <w:sz w:val="28"/>
          <w:rtl w:val="true"/>
        </w:rPr>
        <w:t>במידה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יוגש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ערעור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יתייצב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08:00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במגרש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הרוסים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בירושלים</w:t>
      </w:r>
      <w:r>
        <w:rPr>
          <w:sz w:val="28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rFonts w:cs="David"/>
          <w:color w:val="000000"/>
          <w:sz w:val="22"/>
          <w:sz w:val="22"/>
          <w:szCs w:val="22"/>
          <w:rtl w:val="true"/>
        </w:rPr>
        <w:t>רבקה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 w:val="22"/>
          <w:szCs w:val="22"/>
          <w:rtl w:val="true"/>
        </w:rPr>
        <w:t>פרידמן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 w:val="22"/>
          <w:szCs w:val="22"/>
          <w:rtl w:val="true"/>
        </w:rPr>
        <w:t>פלדמן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54678313-1068/05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8"/>
          <w:sz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בסיון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7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ביוני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2006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3402" w:type="dxa"/>
        <w:jc w:val="start"/>
        <w:tblInd w:w="416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2"/>
      </w:tblGrid>
      <w:tr>
        <w:trPr/>
        <w:tc>
          <w:tcPr>
            <w:tcW w:w="3402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פרידמן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פלדמן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0" w:name="Decision2"/>
      <w:bookmarkEnd w:id="20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Narkisim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10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/Users/liorb/Downloads/study2025-p2/s05001068-225.doc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1068/05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אסוויאן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נתן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Narkisim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44" TargetMode="External"/><Relationship Id="rId4" Type="http://schemas.openxmlformats.org/officeDocument/2006/relationships/hyperlink" Target="http://www.nevo.co.il/law/70301/267.b" TargetMode="External"/><Relationship Id="rId5" Type="http://schemas.openxmlformats.org/officeDocument/2006/relationships/hyperlink" Target="http://www.nevo.co.il/law/70301/290.a" TargetMode="External"/><Relationship Id="rId6" Type="http://schemas.openxmlformats.org/officeDocument/2006/relationships/hyperlink" Target="http://www.nevo.co.il/law/70301/294.a" TargetMode="External"/><Relationship Id="rId7" Type="http://schemas.openxmlformats.org/officeDocument/2006/relationships/hyperlink" Target="http://www.nevo.co.il/law/70301/290.a" TargetMode="External"/><Relationship Id="rId8" Type="http://schemas.openxmlformats.org/officeDocument/2006/relationships/hyperlink" Target="http://www.nevo.co.il/law/70301/290.a" TargetMode="External"/><Relationship Id="rId9" Type="http://schemas.openxmlformats.org/officeDocument/2006/relationships/hyperlink" Target="http://www.nevo.co.il/law/70301/294.a" TargetMode="External"/><Relationship Id="rId10" Type="http://schemas.openxmlformats.org/officeDocument/2006/relationships/hyperlink" Target="http://www.nevo.co.il/law/70301/267.b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1149531" TargetMode="External"/><Relationship Id="rId14" Type="http://schemas.openxmlformats.org/officeDocument/2006/relationships/hyperlink" Target="http://www.nevo.co.il/case/835275" TargetMode="External"/><Relationship Id="rId15" Type="http://schemas.openxmlformats.org/officeDocument/2006/relationships/hyperlink" Target="http://www.nevo.co.il/case/17922413" TargetMode="External"/><Relationship Id="rId16" Type="http://schemas.openxmlformats.org/officeDocument/2006/relationships/hyperlink" Target="http://www.nevo.co.il/case/6102539" TargetMode="External"/><Relationship Id="rId17" Type="http://schemas.openxmlformats.org/officeDocument/2006/relationships/hyperlink" Target="http://www.nevo.co.il/case/839468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2016-12-01T13:23:00Z</dcterms:created>
  <dc:creator> </dc:creator>
  <dc:description/>
  <cp:keywords/>
  <dc:language>en-IL</dc:language>
  <cp:lastModifiedBy>hofit</cp:lastModifiedBy>
  <cp:lastPrinted>2006-06-07T13:34:00Z</cp:lastPrinted>
  <dcterms:modified xsi:type="dcterms:W3CDTF">2016-12-01T13:23:00Z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אסוויאן נתן;עשו שכרי</vt:lpwstr>
  </property>
  <property fmtid="{D5CDD505-2E9C-101B-9397-08002B2CF9AE}" pid="4" name="CASESLISTTMP1">
    <vt:lpwstr>1149531;835275;17922413;6102539;839468</vt:lpwstr>
  </property>
  <property fmtid="{D5CDD505-2E9C-101B-9397-08002B2CF9AE}" pid="5" name="CITY">
    <vt:lpwstr>י-ם</vt:lpwstr>
  </property>
  <property fmtid="{D5CDD505-2E9C-101B-9397-08002B2CF9AE}" pid="6" name="DATE">
    <vt:lpwstr>20060607</vt:lpwstr>
  </property>
  <property fmtid="{D5CDD505-2E9C-101B-9397-08002B2CF9AE}" pid="7" name="ISABSTRACT">
    <vt:lpwstr>Y</vt:lpwstr>
  </property>
  <property fmtid="{D5CDD505-2E9C-101B-9397-08002B2CF9AE}" pid="8" name="JUDGE">
    <vt:lpwstr>רבקה פרידמן פלדמן</vt:lpwstr>
  </property>
  <property fmtid="{D5CDD505-2E9C-101B-9397-08002B2CF9AE}" pid="9" name="LAWLISTTMP1">
    <vt:lpwstr>70301/290.a;294.a;267.b;244</vt:lpwstr>
  </property>
  <property fmtid="{D5CDD505-2E9C-101B-9397-08002B2CF9AE}" pid="10" name="LAWYER">
    <vt:lpwstr/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1068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8</vt:lpwstr>
  </property>
</Properties>
</file>