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LastJudge"/>
      <w:bookmarkStart w:id="1" w:name="סוג_מסמך"/>
      <w:bookmarkStart w:id="2" w:name="LastJudge"/>
      <w:bookmarkStart w:id="3" w:name="סוג_מסמך"/>
      <w:bookmarkEnd w:id="2"/>
      <w:bookmarkEnd w:id="3"/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</w:p>
    <w:p>
      <w:pPr>
        <w:pStyle w:val="Normal"/>
        <w:ind w:end="0"/>
        <w:jc w:val="center"/>
        <w:rPr>
          <w:b/>
          <w:bCs/>
          <w:szCs w:val="32"/>
        </w:rPr>
      </w:pPr>
      <w:r>
        <w:rPr>
          <w:b/>
          <w:bCs/>
          <w:szCs w:val="32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07"/>
        <w:gridCol w:w="4390"/>
        <w:gridCol w:w="1275"/>
        <w:gridCol w:w="1950"/>
      </w:tblGrid>
      <w:tr>
        <w:trPr>
          <w:trHeight w:val="195" w:hRule="atLeast"/>
        </w:trPr>
        <w:tc>
          <w:tcPr>
            <w:tcW w:w="52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בירושלים</w:t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001134/01</w:t>
            </w:r>
          </w:p>
        </w:tc>
      </w:tr>
      <w:tr>
        <w:trPr>
          <w:trHeight w:val="195" w:hRule="atLeast"/>
        </w:trPr>
        <w:tc>
          <w:tcPr>
            <w:tcW w:w="529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tbl>
            <w:tblPr>
              <w:bidiVisual w:val="true"/>
              <w:tblW w:w="5081" w:type="dxa"/>
              <w:jc w:val="start"/>
              <w:tblInd w:w="3225" w:type="dxa"/>
              <w:tblLayout w:type="fixed"/>
              <w:tblCellMar>
                <w:top w:w="0" w:type="dxa"/>
                <w:start w:w="108" w:type="dxa"/>
                <w:bottom w:w="0" w:type="dxa"/>
                <w:end w:w="108" w:type="dxa"/>
              </w:tblCellMar>
            </w:tblPr>
            <w:tblGrid>
              <w:gridCol w:w="877"/>
              <w:gridCol w:w="4204"/>
            </w:tblGrid>
            <w:tr>
              <w:trPr>
                <w:trHeight w:val="286" w:hRule="atLeast"/>
              </w:trPr>
              <w:tc>
                <w:tcPr>
                  <w:tcW w:w="877" w:type="dxa"/>
                  <w:tcBorders/>
                </w:tcPr>
                <w:p>
                  <w:pPr>
                    <w:pStyle w:val="Normal"/>
                    <w:snapToGrid w:val="false"/>
                    <w:spacing w:lineRule="auto" w:line="240"/>
                    <w:ind w:end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 w:val="true"/>
                    </w:rPr>
                  </w:r>
                </w:p>
              </w:tc>
              <w:tc>
                <w:tcPr>
                  <w:tcW w:w="4204" w:type="dxa"/>
                  <w:tcBorders/>
                </w:tcPr>
                <w:p>
                  <w:pPr>
                    <w:pStyle w:val="Heading5"/>
                    <w:snapToGrid w:val="false"/>
                    <w:spacing w:lineRule="auto" w:line="240"/>
                    <w:ind w:end="0"/>
                    <w:jc w:val="both"/>
                    <w:rPr>
                      <w:b/>
                      <w:bCs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 w:val="true"/>
                    </w:rPr>
                  </w:r>
                </w:p>
              </w:tc>
            </w:tr>
          </w:tbl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25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90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39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Heading5"/>
              <w:spacing w:lineRule="auto" w:line="240"/>
              <w:ind w:end="0"/>
              <w:jc w:val="both"/>
              <w:rPr>
                <w:sz w:val="28"/>
              </w:rPr>
            </w:pPr>
            <w:r>
              <w:rPr>
                <w:sz w:val="28"/>
                <w:sz w:val="28"/>
                <w:rtl w:val="true"/>
              </w:rPr>
              <w:t>כבוד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אהרן</w:t>
            </w:r>
            <w:r>
              <w:rPr>
                <w:rFonts w:cs="Times New Roman"/>
                <w:sz w:val="28"/>
                <w:sz w:val="28"/>
                <w:rtl w:val="true"/>
              </w:rPr>
              <w:t xml:space="preserve"> </w:t>
            </w:r>
            <w:r>
              <w:rPr>
                <w:sz w:val="28"/>
                <w:sz w:val="28"/>
                <w:rtl w:val="true"/>
              </w:rPr>
              <w:t>פרקש</w:t>
            </w:r>
          </w:p>
        </w:tc>
        <w:tc>
          <w:tcPr>
            <w:tcW w:w="127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19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06/10/02</w:t>
            </w:r>
          </w:p>
        </w:tc>
      </w:tr>
    </w:tbl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tbl>
      <w:tblPr>
        <w:bidiVisual w:val="true"/>
        <w:tblW w:w="8647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418"/>
        <w:gridCol w:w="1757"/>
        <w:gridCol w:w="3063"/>
        <w:gridCol w:w="2409"/>
      </w:tblGrid>
      <w:tr>
        <w:trPr/>
        <w:tc>
          <w:tcPr>
            <w:tcW w:w="1418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bookmarkStart w:id="4" w:name="FirstAppellant"/>
            <w:bookmarkEnd w:id="4"/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בעניין</w:t>
            </w:r>
            <w:r>
              <w:rPr>
                <w:b/>
                <w:bCs/>
                <w:sz w:val="30"/>
                <w:szCs w:val="28"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Cs/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Cs/>
                <w:sz w:val="30"/>
                <w:szCs w:val="28"/>
                <w:rtl w:val="true"/>
              </w:rPr>
            </w:r>
            <w:bookmarkStart w:id="5" w:name="FirstLawyer"/>
            <w:bookmarkStart w:id="6" w:name="FirstLawyer"/>
            <w:bookmarkEnd w:id="6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עוה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אילן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סלומון</w:t>
            </w:r>
            <w:bookmarkStart w:id="7" w:name="בא_כוח_א"/>
            <w:bookmarkEnd w:id="7"/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ממחלקת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התביעות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ש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משטרת</w:t>
            </w:r>
            <w:r>
              <w:rPr>
                <w:b/>
                <w:bCs/>
                <w:sz w:val="30"/>
                <w:szCs w:val="28"/>
                <w:rtl w:val="true"/>
              </w:rPr>
              <w:t>-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Heading7"/>
              <w:spacing w:lineRule="auto" w:line="240"/>
              <w:ind w:end="0"/>
              <w:jc w:val="both"/>
              <w:rPr>
                <w:sz w:val="30"/>
                <w:szCs w:val="28"/>
                <w:u w:val="none"/>
              </w:rPr>
            </w:pPr>
            <w:r>
              <w:rPr>
                <w:sz w:val="30"/>
                <w:sz w:val="30"/>
                <w:szCs w:val="28"/>
                <w:u w:val="none"/>
                <w:rtl w:val="true"/>
              </w:rPr>
              <w:t>המאשימה</w:t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  <w:u w:val="none"/>
              </w:rPr>
            </w:pPr>
            <w:r>
              <w:rPr>
                <w:b/>
                <w:bCs/>
                <w:sz w:val="30"/>
                <w:szCs w:val="28"/>
                <w:u w:val="none"/>
                <w:rtl w:val="true"/>
              </w:rPr>
            </w:r>
          </w:p>
        </w:tc>
        <w:tc>
          <w:tcPr>
            <w:tcW w:w="4820" w:type="dxa"/>
            <w:gridSpan w:val="2"/>
            <w:tcBorders/>
          </w:tcPr>
          <w:p>
            <w:pPr>
              <w:pStyle w:val="Heading6"/>
              <w:spacing w:lineRule="auto" w:line="240"/>
              <w:ind w:end="0"/>
              <w:jc w:val="center"/>
              <w:rPr>
                <w:b/>
                <w:bCs/>
                <w:sz w:val="36"/>
                <w:szCs w:val="34"/>
              </w:rPr>
            </w:pPr>
            <w:r>
              <w:rPr>
                <w:b/>
                <w:b/>
                <w:bCs/>
                <w:sz w:val="36"/>
                <w:sz w:val="36"/>
                <w:szCs w:val="34"/>
                <w:rtl w:val="true"/>
              </w:rPr>
              <w:t>נגד</w:t>
            </w:r>
          </w:p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6"/>
                <w:szCs w:val="34"/>
              </w:rPr>
            </w:pPr>
            <w:r>
              <w:rPr>
                <w:b/>
                <w:bCs/>
                <w:sz w:val="36"/>
                <w:szCs w:val="34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Cs/>
                <w:sz w:val="30"/>
                <w:szCs w:val="28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Cs/>
                <w:sz w:val="30"/>
                <w:szCs w:val="28"/>
                <w:rtl w:val="true"/>
              </w:rPr>
            </w:r>
            <w:bookmarkStart w:id="8" w:name="שם_ב"/>
            <w:bookmarkStart w:id="9" w:name="שם_ב"/>
            <w:bookmarkEnd w:id="9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ערוסי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יוסף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Cs/>
                <w:sz w:val="30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Heading8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  <w:u w:val="none"/>
              </w:rPr>
            </w:pPr>
            <w:r>
              <w:rPr>
                <w:b/>
                <w:bCs/>
                <w:sz w:val="30"/>
                <w:szCs w:val="28"/>
                <w:u w:val="none"/>
                <w:rtl w:val="true"/>
              </w:rPr>
            </w:r>
          </w:p>
        </w:tc>
      </w:tr>
      <w:tr>
        <w:trPr/>
        <w:tc>
          <w:tcPr>
            <w:tcW w:w="1418" w:type="dxa"/>
            <w:tcBorders/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  <w:u w:val="none"/>
              </w:rPr>
            </w:pPr>
            <w:r>
              <w:rPr>
                <w:b/>
                <w:bCs/>
                <w:sz w:val="30"/>
                <w:szCs w:val="28"/>
                <w:u w:val="none"/>
                <w:rtl w:val="true"/>
              </w:rPr>
            </w:r>
            <w:bookmarkStart w:id="10" w:name="בא_כוח_ב"/>
            <w:bookmarkStart w:id="11" w:name="בא_כוח_ב"/>
            <w:bookmarkEnd w:id="11"/>
          </w:p>
        </w:tc>
        <w:tc>
          <w:tcPr>
            <w:tcW w:w="1757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ב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עוה</w:t>
            </w:r>
            <w:r>
              <w:rPr>
                <w:b/>
                <w:bCs/>
                <w:sz w:val="30"/>
                <w:szCs w:val="28"/>
                <w:rtl w:val="true"/>
              </w:rPr>
              <w:t>"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ד</w:t>
            </w:r>
          </w:p>
        </w:tc>
        <w:tc>
          <w:tcPr>
            <w:tcW w:w="3063" w:type="dxa"/>
            <w:tcBorders/>
          </w:tcPr>
          <w:p>
            <w:pPr>
              <w:pStyle w:val="Normal"/>
              <w:spacing w:lineRule="auto" w:line="240"/>
              <w:ind w:end="0"/>
              <w:jc w:val="both"/>
              <w:rPr>
                <w:b/>
                <w:bCs/>
                <w:sz w:val="30"/>
                <w:szCs w:val="28"/>
              </w:rPr>
            </w:pP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פוליטי</w:t>
            </w:r>
            <w:r>
              <w:rPr>
                <w:rFonts w:cs="Times New Roman"/>
                <w:b/>
                <w:b/>
                <w:bCs/>
                <w:sz w:val="30"/>
                <w:sz w:val="30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30"/>
                <w:sz w:val="30"/>
                <w:szCs w:val="28"/>
                <w:rtl w:val="true"/>
              </w:rPr>
              <w:t>רועי</w:t>
            </w:r>
          </w:p>
        </w:tc>
        <w:tc>
          <w:tcPr>
            <w:tcW w:w="2409" w:type="dxa"/>
            <w:tcBorders/>
          </w:tcPr>
          <w:p>
            <w:pPr>
              <w:pStyle w:val="Heading8"/>
              <w:spacing w:lineRule="auto" w:line="240"/>
              <w:ind w:end="0"/>
              <w:jc w:val="both"/>
              <w:rPr>
                <w:sz w:val="30"/>
                <w:szCs w:val="28"/>
                <w:u w:val="none"/>
              </w:rPr>
            </w:pPr>
            <w:r>
              <w:rPr>
                <w:sz w:val="30"/>
                <w:sz w:val="30"/>
                <w:szCs w:val="28"/>
                <w:u w:val="none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suppressLineNumbers w:val="0"/>
        <w:ind w:end="0"/>
        <w:jc w:val="center"/>
        <w:rPr>
          <w:b/>
          <w:bCs/>
          <w:sz w:val="32"/>
          <w:szCs w:val="32"/>
          <w:u w:val="single"/>
        </w:rPr>
      </w:pPr>
      <w:bookmarkStart w:id="12" w:name="LastJudge"/>
      <w:bookmarkStart w:id="13" w:name="PsakDin"/>
      <w:bookmarkEnd w:id="12"/>
      <w:bookmarkEnd w:id="13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uppressLineNumbers w:val="0"/>
        <w:ind w:end="0"/>
        <w:jc w:val="both"/>
        <w:rPr>
          <w:b/>
          <w:bCs/>
          <w:sz w:val="26"/>
          <w:szCs w:val="32"/>
          <w:u w:val="single"/>
        </w:rPr>
      </w:pPr>
      <w:r>
        <w:rPr>
          <w:b/>
          <w:bCs/>
          <w:sz w:val="26"/>
          <w:szCs w:val="32"/>
          <w:u w:val="single"/>
          <w:rtl w:val="true"/>
        </w:rPr>
      </w:r>
      <w:bookmarkStart w:id="14" w:name="PsakDin"/>
      <w:bookmarkStart w:id="15" w:name="PsakDin"/>
      <w:bookmarkEnd w:id="15"/>
    </w:p>
    <w:p>
      <w:pPr>
        <w:pStyle w:val="Normal"/>
        <w:suppressLineNumbers w:val="0"/>
        <w:ind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כתבי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וההרשעה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</w:rPr>
        <w:t>1</w:t>
      </w:r>
      <w:r>
        <w:rPr>
          <w:sz w:val="26"/>
          <w:rtl w:val="true"/>
        </w:rPr>
        <w:t>.</w:t>
        <w:tab/>
      </w:r>
      <w:bookmarkStart w:id="16" w:name="ABSTRACT_START"/>
      <w:bookmarkEnd w:id="16"/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בנסיבות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מחמירות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סעיף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382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sz w:val="26"/>
          <w:rtl w:val="true"/>
        </w:rPr>
        <w:t>-</w:t>
      </w:r>
      <w:r>
        <w:rPr>
          <w:sz w:val="26"/>
        </w:rPr>
        <w:t>1977</w:t>
      </w:r>
      <w:bookmarkStart w:id="17" w:name="ABSTRACT_END"/>
      <w:bookmarkEnd w:id="17"/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15.6.00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23:00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sz w:val="26"/>
          <w:rtl w:val="true"/>
        </w:rPr>
        <w:t xml:space="preserve">,  </w:t>
      </w:r>
      <w:r>
        <w:rPr>
          <w:sz w:val="26"/>
          <w:sz w:val="26"/>
          <w:rtl w:val="true"/>
        </w:rPr>
        <w:t>ברח</w:t>
      </w:r>
      <w:r>
        <w:rPr>
          <w:sz w:val="26"/>
          <w:rtl w:val="true"/>
        </w:rPr>
        <w:t xml:space="preserve">' </w:t>
      </w:r>
      <w:r>
        <w:rPr>
          <w:sz w:val="26"/>
          <w:sz w:val="26"/>
          <w:rtl w:val="true"/>
        </w:rPr>
        <w:t>הזית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19/5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בישוב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עופרים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ערוץ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הטלויזיה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יצפו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תקף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ערוסי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להלן</w:t>
      </w:r>
      <w:r>
        <w:rPr>
          <w:sz w:val="26"/>
          <w:rtl w:val="true"/>
        </w:rPr>
        <w:t>: "</w:t>
      </w:r>
      <w:r>
        <w:rPr>
          <w:sz w:val="26"/>
          <w:sz w:val="26"/>
          <w:rtl w:val="true"/>
        </w:rPr>
        <w:t>המתלוננת</w:t>
      </w:r>
      <w:r>
        <w:rPr>
          <w:sz w:val="26"/>
          <w:rtl w:val="true"/>
        </w:rPr>
        <w:t xml:space="preserve">"),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הסכמתה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וגרם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חבלה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ממש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התנפל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המתלוננת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סטר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אגרוף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הכניס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אצבעו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כתוצאה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נגרמה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אדמומית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ובלחיה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השמאלית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ייצג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עצמו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בהאשמות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המיוחסות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שמיעת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העדויות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</w:rPr>
        <w:t>2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הכרעת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ציבורי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ביקש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התלוי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ועומד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(</w:t>
      </w:r>
      <w:r>
        <w:rPr>
          <w:sz w:val="26"/>
          <w:sz w:val="26"/>
          <w:rtl w:val="true"/>
        </w:rPr>
        <w:t>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משטרה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  <w:sz w:val="26"/>
          <w:rtl w:val="true"/>
        </w:rPr>
        <w:t>תחנת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בנימין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</w:rPr>
        <w:t>1582/01</w:t>
      </w:r>
      <w:r>
        <w:rPr>
          <w:sz w:val="26"/>
          <w:rtl w:val="true"/>
        </w:rPr>
        <w:t xml:space="preserve">).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שצורף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14.5.01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07:00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בסמוך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בביתם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שבעופרים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ערוסי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כדין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ובחייה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שאמר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זמן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בכוונה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להקניטה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ולהפחידה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הודאתו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בעובדות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שצירף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סעיף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לחוק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התשל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ז</w:t>
      </w:r>
      <w:r>
        <w:rPr>
          <w:sz w:val="26"/>
          <w:rtl w:val="true"/>
        </w:rPr>
        <w:t>-</w:t>
      </w:r>
      <w:r>
        <w:rPr>
          <w:sz w:val="26"/>
        </w:rPr>
        <w:t>1977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720"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תסקיר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שירות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המבחן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</w:rPr>
        <w:t>3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בעניינו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הוגש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ידי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תסקירים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משלימים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א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שנערך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בתאריך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12.11.01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41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נשוי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</w:t>
      </w:r>
      <w:r>
        <w:rPr>
          <w:sz w:val="26"/>
          <w:rtl w:val="true"/>
        </w:rPr>
        <w:t>-</w:t>
      </w:r>
      <w:r>
        <w:rPr>
          <w:sz w:val="26"/>
        </w:rPr>
        <w:t>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ילדים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מנישואיו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הראשונים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המתגוררים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אמם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הנוכחית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המתלוננת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בתיק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התחתן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1998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28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מנישואיו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הנוכחיים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תינוקת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בהריון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מתסקיר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מערכת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משברים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ומאופיינת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בעליות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וירידות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המתחים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והקשיים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קשורים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בהריון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מגוריהם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בישוב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מרוחק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והתקרבותו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מנהלת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אורח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חילוני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התרשמה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מבטאים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לשקם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מערכת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הנמצאת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רגיעה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כמו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התרשמה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בעיתוי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עריכת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התסקיר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מתקשה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לגעת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ולהתחבר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לחלקים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תוקפנים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ואלימים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באישיותו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ובהתנהגותו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יעילות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בקיום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עימו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התנגד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לאפשרות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מרכז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למניעת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במשפחה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המליצה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הדיווח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רגיעה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במצב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ביניהם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מספר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מהתסקיר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המשלים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שנערך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-</w:t>
      </w:r>
      <w:r>
        <w:rPr>
          <w:sz w:val="26"/>
        </w:rPr>
        <w:t>8.5.02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במהלך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הדחייה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חזר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בהסכמת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נולדה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נוספת</w:t>
      </w:r>
      <w:r>
        <w:rPr>
          <w:sz w:val="26"/>
          <w:rtl w:val="true"/>
        </w:rPr>
        <w:t xml:space="preserve">. </w:t>
      </w:r>
    </w:p>
    <w:p>
      <w:pPr>
        <w:pStyle w:val="Normal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התרשמה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לבסס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קשר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קרבה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בטוחה</w:t>
      </w:r>
      <w:r>
        <w:rPr>
          <w:sz w:val="26"/>
          <w:rtl w:val="true"/>
        </w:rPr>
        <w:t>" (</w:t>
      </w:r>
      <w:r>
        <w:rPr>
          <w:sz w:val="26"/>
          <w:sz w:val="26"/>
          <w:rtl w:val="true"/>
        </w:rPr>
        <w:t>מרכז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פרטי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וייעוץ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לאדם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זוג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משפחה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וחברה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sz w:val="26"/>
          <w:rtl w:val="true"/>
        </w:rPr>
        <w:t xml:space="preserve">) </w:t>
      </w:r>
      <w:r>
        <w:rPr>
          <w:sz w:val="26"/>
          <w:sz w:val="26"/>
          <w:rtl w:val="true"/>
        </w:rPr>
        <w:t>במסגרתם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מטופלים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האירועים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המתוארים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האישום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מבטאים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דינמיקת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יחסים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בעייתית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אך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כאמור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ובשונה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פועלים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התרשמה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החשיבות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עבורו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ממליצה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להעמידו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מעריכה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יהיה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ישקיע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מירב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כוחותיו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בטיפול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להעצים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הקונפליקטים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והלחצים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הקיימים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במשפחה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ממליץ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צ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בהיקף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נרחב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שעות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נכונות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לכך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1440" w:end="0"/>
        <w:jc w:val="both"/>
        <w:rPr>
          <w:sz w:val="26"/>
        </w:rPr>
      </w:pPr>
      <w:r>
        <w:rPr>
          <w:sz w:val="26"/>
          <w:sz w:val="26"/>
          <w:rtl w:val="true"/>
        </w:rPr>
        <w:t>ג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מתסקיר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השלישי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שנעשה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 xml:space="preserve">- </w:t>
      </w:r>
      <w:r>
        <w:rPr>
          <w:sz w:val="26"/>
        </w:rPr>
        <w:t>10.09.02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ממשיכים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קרבה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בטוחה</w:t>
      </w:r>
      <w:r>
        <w:rPr>
          <w:sz w:val="26"/>
          <w:rtl w:val="true"/>
        </w:rPr>
        <w:t xml:space="preserve">". </w:t>
      </w: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מהמרכז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ניכר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נעזרים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וניכרת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ההשפעה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החיובית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מתרשמת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שיתוף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הפעולה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ומהמאמצים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הדינמיקה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הזוגית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וממליצה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לסיים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ההליכים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ולהעמיד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חוזרת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ומדגישה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הערכתה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והערכת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הגורמים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קרבה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בטוחה</w:t>
      </w:r>
      <w:r>
        <w:rPr>
          <w:sz w:val="26"/>
          <w:rtl w:val="true"/>
        </w:rPr>
        <w:t xml:space="preserve">"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במידה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וביהמ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עליו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הדבר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להעצים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הקונפליקטים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והלחצים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עמם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מתמודדים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hanging="720" w:start="144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קצינת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חוזרת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המלצתה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צ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נרחב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בהיקף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אחזקה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במועדונית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באגף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תרבות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וספרות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בעיריית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</w:t>
      </w:r>
      <w:r>
        <w:rPr>
          <w:sz w:val="26"/>
          <w:rtl w:val="true"/>
        </w:rPr>
        <w:t>-</w:t>
      </w:r>
      <w:r>
        <w:rPr>
          <w:sz w:val="26"/>
          <w:sz w:val="26"/>
          <w:rtl w:val="true"/>
        </w:rPr>
        <w:t>העין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סה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12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שבועיות</w:t>
      </w:r>
      <w:r>
        <w:rPr>
          <w:sz w:val="26"/>
          <w:rtl w:val="true"/>
        </w:rPr>
        <w:t xml:space="preserve">. </w:t>
      </w:r>
    </w:p>
    <w:p>
      <w:pPr>
        <w:pStyle w:val="Normal"/>
        <w:suppressLineNumbers w:val="0"/>
        <w:ind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תמצית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טענות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הצדדים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4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טענה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לייחס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לעבירות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חומרה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יתרה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הגיעו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להסכמה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לפיה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יצורף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ולענין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והסניגור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יטען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להסתפק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צ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ציינה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מעיון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בתסקירים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עולה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חיובי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בגישתו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לבעיות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המשפחתיות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לאור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ההליך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הטיפולי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עם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החמורה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הורשע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הנוספת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וצירף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המאשימה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מבקשת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להטיל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העליון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ההסדר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היינו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תצטרף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להמלצת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להטלת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מומלצת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אין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רלוונטי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</w:rPr>
        <w:t>5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החליט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להשאר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בניגוד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לזוגות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החליטו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שצריך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מוסיף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התסקירים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ובמיוחד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שבהם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מצביעים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משמעותי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הצורך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לטפל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בבעיות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720" w:end="0"/>
        <w:jc w:val="both"/>
        <w:rPr>
          <w:sz w:val="26"/>
        </w:rPr>
      </w:pPr>
      <w:r>
        <w:rPr>
          <w:sz w:val="26"/>
          <w:rtl w:val="true"/>
        </w:rPr>
        <w:tab/>
      </w:r>
      <w:r>
        <w:rPr>
          <w:sz w:val="26"/>
          <w:sz w:val="26"/>
          <w:rtl w:val="true"/>
        </w:rPr>
        <w:t>נכונותו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לצרף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התיק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הנוסף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מצביעה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לטענת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שינוי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במגמה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אומר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במפורש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ששיקום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חלק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נכבד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משיקולי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הענישה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דרך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המלך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מפרנס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משפחתו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כעצמאי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שרד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לטענת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סניגורו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מכוח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רציפות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ואיכות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נותן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לכן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רקע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המיתון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במשק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העדרות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מהעבודה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תפגע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לטענתו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במשפחתו</w:t>
      </w:r>
      <w:r>
        <w:rPr>
          <w:sz w:val="26"/>
          <w:rtl w:val="true"/>
        </w:rPr>
        <w:t xml:space="preserve">.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מציין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ההרשעה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האחרונה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משנת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1984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ומאז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היתה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נגדו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תלונה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בהתחשב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בעובדה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שמדובר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בזוג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צעיר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יחסית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הסטוריה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אלימות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ארוכת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טווח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לקבל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המלצת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לשל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צ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ארוך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יחסית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sz w:val="26"/>
          <w:rtl w:val="true"/>
        </w:rPr>
        <w:t xml:space="preserve">. </w:t>
      </w:r>
    </w:p>
    <w:p>
      <w:pPr>
        <w:pStyle w:val="Normal"/>
        <w:ind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דיון</w:t>
      </w:r>
    </w:p>
    <w:p>
      <w:pPr>
        <w:pStyle w:val="Normal"/>
        <w:ind w:hanging="720" w:start="720" w:end="0"/>
        <w:jc w:val="both"/>
        <w:rPr>
          <w:sz w:val="24"/>
        </w:rPr>
      </w:pPr>
      <w:r>
        <w:rPr>
          <w:sz w:val="24"/>
        </w:rPr>
        <w:t>6</w:t>
      </w:r>
      <w:r>
        <w:rPr>
          <w:sz w:val="24"/>
          <w:rtl w:val="true"/>
        </w:rPr>
        <w:t>.</w:t>
        <w:tab/>
      </w:r>
      <w:r>
        <w:rPr>
          <w:sz w:val="24"/>
          <w:sz w:val="24"/>
          <w:rtl w:val="true"/>
        </w:rPr>
        <w:t>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ספק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מעשיו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חמורים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הם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להבהיר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לנאשם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כי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אינה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בבחינת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חפץ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יצור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אנוש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מאוויים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ורצונות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הבעל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לכפות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רצונו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עליה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יחסים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זוג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בנויים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שיוויון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חברות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וכבוד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הדדי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מיחסים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תלות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וכניעות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האשה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>
          <w:sz w:val="24"/>
          <w:rtl w:val="true"/>
        </w:rPr>
        <w:tab/>
      </w:r>
      <w:r>
        <w:rPr>
          <w:sz w:val="24"/>
          <w:sz w:val="24"/>
          <w:rtl w:val="true"/>
        </w:rPr>
        <w:t>על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אחת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וכמה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שאין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לנקוט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כלפי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האשה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במישרין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במשתמע</w:t>
      </w:r>
      <w:r>
        <w:rPr>
          <w:sz w:val="24"/>
          <w:rtl w:val="true"/>
        </w:rPr>
        <w:t xml:space="preserve">. </w:t>
      </w:r>
      <w:r>
        <w:rPr>
          <w:sz w:val="24"/>
          <w:sz w:val="24"/>
          <w:rtl w:val="true"/>
        </w:rPr>
        <w:t>לא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יכולה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להיות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הצדקה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כלשהי</w:t>
      </w:r>
      <w:r>
        <w:rPr>
          <w:rFonts w:cs="Times New Roman"/>
          <w:sz w:val="24"/>
          <w:sz w:val="24"/>
          <w:rtl w:val="true"/>
        </w:rPr>
        <w:t xml:space="preserve">  </w:t>
      </w:r>
      <w:r>
        <w:rPr>
          <w:sz w:val="24"/>
          <w:sz w:val="24"/>
          <w:rtl w:val="true"/>
        </w:rPr>
        <w:t>לנקיטת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sz w:val="24"/>
          <w:rtl w:val="true"/>
        </w:rPr>
        <w:t xml:space="preserve">, </w:t>
      </w:r>
      <w:r>
        <w:rPr>
          <w:sz w:val="24"/>
          <w:sz w:val="24"/>
          <w:rtl w:val="true"/>
        </w:rPr>
        <w:t>ויש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לגנות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בכל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לשון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אלימות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שכזו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ולהשית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עונשים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ראויים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ומרתיעים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בגין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המעשים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אותם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ביצע</w:t>
      </w:r>
      <w:r>
        <w:rPr>
          <w:rFonts w:cs="Times New Roman"/>
          <w:sz w:val="24"/>
          <w:sz w:val="24"/>
          <w:rtl w:val="true"/>
        </w:rPr>
        <w:t xml:space="preserve"> </w:t>
      </w:r>
      <w:r>
        <w:rPr>
          <w:sz w:val="24"/>
          <w:sz w:val="24"/>
          <w:rtl w:val="true"/>
        </w:rPr>
        <w:t>הנאשם</w:t>
      </w:r>
      <w:r>
        <w:rPr>
          <w:sz w:val="24"/>
          <w:rtl w:val="true"/>
        </w:rPr>
        <w:t xml:space="preserve">. </w:t>
      </w:r>
    </w:p>
    <w:p>
      <w:pPr>
        <w:pStyle w:val="Normal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מאלפים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לאמצה</w:t>
      </w:r>
      <w:r>
        <w:rPr>
          <w:rtl w:val="true"/>
        </w:rPr>
        <w:t xml:space="preserve">,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בבעלים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נשותיהם</w:t>
      </w:r>
      <w:r>
        <w:rPr>
          <w:rtl w:val="true"/>
        </w:rPr>
        <w:t xml:space="preserve">. </w:t>
      </w:r>
    </w:p>
    <w:p>
      <w:pPr>
        <w:pStyle w:val="Style5"/>
        <w:ind w:hanging="567" w:start="567" w:end="0"/>
        <w:jc w:val="start"/>
        <w:rPr/>
      </w:pPr>
      <w:r>
        <w:rPr>
          <w:rtl w:val="true"/>
        </w:rPr>
      </w:r>
    </w:p>
    <w:p>
      <w:pPr>
        <w:pStyle w:val="Style7"/>
        <w:ind w:hanging="0" w:start="1134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חלבו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לעולם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בכבוד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בשביל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שנאמר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בראשית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טו</w:t>
      </w:r>
      <w:r>
        <w:rPr>
          <w:b/>
          <w:bCs/>
          <w:rtl w:val="true"/>
        </w:rPr>
        <w:t xml:space="preserve">): </w:t>
      </w:r>
      <w:r>
        <w:rPr>
          <w:b/>
          <w:b/>
          <w:bCs/>
          <w:rtl w:val="true"/>
        </w:rPr>
        <w:t>ולאברם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היטיב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(=</w:t>
      </w:r>
      <w:r>
        <w:rPr>
          <w:b/>
          <w:b/>
          <w:bCs/>
          <w:rtl w:val="true"/>
        </w:rPr>
        <w:t>בעבור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שרה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בבא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מציעא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נט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)". </w:t>
      </w:r>
    </w:p>
    <w:p>
      <w:pPr>
        <w:pStyle w:val="Style7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5"/>
        <w:ind w:firstLine="567" w:end="0"/>
        <w:jc w:val="start"/>
        <w:rPr>
          <w:sz w:val="28"/>
          <w:szCs w:val="26"/>
        </w:rPr>
      </w:pPr>
      <w:r>
        <w:rPr>
          <w:rFonts w:cs="Times New Roman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וכן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חכמים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יבמות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סב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ב</w:t>
      </w:r>
      <w:r>
        <w:rPr>
          <w:sz w:val="28"/>
          <w:szCs w:val="26"/>
          <w:rtl w:val="true"/>
        </w:rPr>
        <w:t>):</w:t>
      </w:r>
    </w:p>
    <w:p>
      <w:pPr>
        <w:pStyle w:val="Style7"/>
        <w:ind w:end="851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Style7"/>
        <w:ind w:hanging="0" w:start="1134" w:end="851"/>
        <w:jc w:val="both"/>
        <w:rPr>
          <w:b/>
          <w:bCs/>
        </w:rPr>
      </w:pPr>
      <w:r>
        <w:rPr>
          <w:b/>
          <w:b/>
          <w:bCs/>
          <w:rtl w:val="true"/>
        </w:rPr>
        <w:t>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(=</w:t>
      </w:r>
      <w:r>
        <w:rPr>
          <w:b/>
          <w:b/>
          <w:bCs/>
          <w:rtl w:val="true"/>
        </w:rPr>
        <w:t>שנו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רבנן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האוהב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והמכבדה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(=</w:t>
      </w:r>
      <w:r>
        <w:rPr>
          <w:b/>
          <w:b/>
          <w:bCs/>
          <w:rtl w:val="true"/>
        </w:rPr>
        <w:t>דזילותא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דאיתתא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 </w:t>
      </w:r>
      <w:r>
        <w:rPr>
          <w:b/>
          <w:b/>
          <w:bCs/>
          <w:rtl w:val="true"/>
        </w:rPr>
        <w:t>מדגברא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[</w:t>
      </w:r>
      <w:r>
        <w:rPr>
          <w:b/>
          <w:b/>
          <w:bCs/>
          <w:rtl w:val="true"/>
        </w:rPr>
        <w:t>זילות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הגבר</w:t>
      </w:r>
      <w:r>
        <w:rPr>
          <w:b/>
          <w:bCs/>
          <w:rtl w:val="true"/>
        </w:rPr>
        <w:t xml:space="preserve">], </w:t>
      </w:r>
      <w:r>
        <w:rPr>
          <w:b/>
          <w:b/>
          <w:bCs/>
          <w:rtl w:val="true"/>
        </w:rPr>
        <w:t>רש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שם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והמדריך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ובנותיו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והמשיאן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לפרקן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הכתוב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איוב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כד</w:t>
      </w:r>
      <w:r>
        <w:rPr>
          <w:b/>
          <w:bCs/>
          <w:rtl w:val="true"/>
        </w:rPr>
        <w:t xml:space="preserve">): </w:t>
      </w:r>
      <w:r>
        <w:rPr>
          <w:b/>
          <w:b/>
          <w:bCs/>
          <w:rtl w:val="true"/>
        </w:rPr>
        <w:t>וידעת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אהלך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ופקדת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תחטא</w:t>
      </w:r>
      <w:r>
        <w:rPr>
          <w:b/>
          <w:bCs/>
          <w:rtl w:val="true"/>
        </w:rPr>
        <w:t>".</w:t>
      </w:r>
    </w:p>
    <w:p>
      <w:pPr>
        <w:pStyle w:val="Style7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5"/>
        <w:spacing w:lineRule="auto" w:line="360"/>
        <w:ind w:start="567" w:end="0"/>
        <w:jc w:val="start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ועל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פסק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הרמב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רבינו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מימון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משנה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תורה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הלכות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אישות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פרק</w:t>
      </w:r>
      <w:r>
        <w:rPr>
          <w:rFonts w:cs="Times New Roman"/>
          <w:sz w:val="28"/>
          <w:sz w:val="28"/>
          <w:szCs w:val="26"/>
          <w:rtl w:val="true"/>
        </w:rPr>
        <w:t xml:space="preserve">   </w:t>
      </w:r>
      <w:r>
        <w:rPr>
          <w:sz w:val="28"/>
          <w:sz w:val="28"/>
          <w:szCs w:val="26"/>
          <w:rtl w:val="true"/>
        </w:rPr>
        <w:t>טו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הלכה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יט</w:t>
      </w:r>
      <w:r>
        <w:rPr>
          <w:sz w:val="28"/>
          <w:szCs w:val="26"/>
          <w:rtl w:val="true"/>
        </w:rPr>
        <w:t xml:space="preserve">): </w:t>
      </w:r>
    </w:p>
    <w:p>
      <w:pPr>
        <w:pStyle w:val="Style7"/>
        <w:ind w:end="851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Style7"/>
        <w:ind w:hanging="0" w:start="1134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חכמים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ואוהבה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כגופו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בטובתה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ממונו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רגזן</w:t>
      </w:r>
      <w:r>
        <w:rPr>
          <w:b/>
          <w:bCs/>
          <w:rtl w:val="true"/>
        </w:rPr>
        <w:t xml:space="preserve">". </w:t>
      </w:r>
    </w:p>
    <w:p>
      <w:pPr>
        <w:pStyle w:val="Style7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5"/>
        <w:spacing w:lineRule="auto" w:line="360"/>
        <w:ind w:start="567" w:end="0"/>
        <w:jc w:val="both"/>
        <w:rPr/>
      </w:pPr>
      <w:r>
        <w:rPr>
          <w:sz w:val="28"/>
          <w:sz w:val="28"/>
          <w:szCs w:val="26"/>
          <w:rtl w:val="true"/>
        </w:rPr>
        <w:t>במסתו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המשנה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לנשיא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כתארו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אז</w:t>
      </w:r>
      <w:r>
        <w:rPr>
          <w:sz w:val="28"/>
          <w:szCs w:val="26"/>
          <w:rtl w:val="true"/>
        </w:rPr>
        <w:t xml:space="preserve">) </w:t>
      </w:r>
      <w:r>
        <w:rPr>
          <w:sz w:val="28"/>
          <w:sz w:val="28"/>
          <w:szCs w:val="26"/>
          <w:rtl w:val="true"/>
        </w:rPr>
        <w:t>כבוד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השופט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מנחם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אלון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מצאנו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סקירה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מאלפת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כיצד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נהגו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בדורות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הקודמים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בבעל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אשתו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ומה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נעשה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לצמצם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התופעה</w:t>
      </w:r>
      <w:r>
        <w:rPr>
          <w:sz w:val="28"/>
          <w:szCs w:val="26"/>
          <w:rtl w:val="true"/>
        </w:rPr>
        <w:t>.</w:t>
      </w:r>
      <w:r>
        <w:rPr>
          <w:b/>
          <w:bCs/>
          <w:sz w:val="28"/>
          <w:szCs w:val="26"/>
          <w:rtl w:val="true"/>
        </w:rPr>
        <w:t>(</w:t>
      </w:r>
      <w:r>
        <w:rPr>
          <w:b/>
          <w:b/>
          <w:bCs/>
          <w:sz w:val="28"/>
          <w:sz w:val="28"/>
          <w:szCs w:val="26"/>
          <w:rtl w:val="true"/>
        </w:rPr>
        <w:t>מ</w:t>
      </w:r>
      <w:r>
        <w:rPr>
          <w:b/>
          <w:bCs/>
          <w:sz w:val="28"/>
          <w:szCs w:val="26"/>
          <w:rtl w:val="true"/>
        </w:rPr>
        <w:t xml:space="preserve">. </w:t>
      </w:r>
      <w:r>
        <w:rPr>
          <w:b/>
          <w:b/>
          <w:bCs/>
          <w:sz w:val="28"/>
          <w:sz w:val="28"/>
          <w:szCs w:val="26"/>
          <w:rtl w:val="true"/>
        </w:rPr>
        <w:t>אלון</w:t>
      </w:r>
      <w:r>
        <w:rPr>
          <w:sz w:val="28"/>
          <w:szCs w:val="26"/>
          <w:rtl w:val="true"/>
        </w:rPr>
        <w:t xml:space="preserve">,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המשפט</w:t>
      </w:r>
      <w:r>
        <w:rPr>
          <w:rFonts w:cs="Times New Roman"/>
          <w:b/>
          <w:b/>
          <w:bCs/>
          <w:sz w:val="28"/>
          <w:sz w:val="28"/>
          <w:szCs w:val="26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6"/>
          <w:u w:val="single"/>
          <w:rtl w:val="true"/>
        </w:rPr>
        <w:t>העברי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מהדורה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שלישית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תשמ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ח</w:t>
      </w:r>
      <w:r>
        <w:rPr>
          <w:sz w:val="28"/>
          <w:szCs w:val="26"/>
          <w:rtl w:val="true"/>
        </w:rPr>
        <w:t xml:space="preserve">- </w:t>
      </w:r>
      <w:r>
        <w:rPr>
          <w:sz w:val="28"/>
          <w:szCs w:val="26"/>
        </w:rPr>
        <w:t>1988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עמוד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</w:rPr>
        <w:t>638</w:t>
      </w:r>
      <w:r>
        <w:rPr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וההערות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שם</w:t>
      </w:r>
      <w:r>
        <w:rPr>
          <w:sz w:val="28"/>
          <w:szCs w:val="26"/>
          <w:rtl w:val="true"/>
        </w:rPr>
        <w:t xml:space="preserve">). </w:t>
      </w:r>
    </w:p>
    <w:p>
      <w:pPr>
        <w:pStyle w:val="Style7"/>
        <w:ind w:end="851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Style5"/>
        <w:spacing w:lineRule="auto" w:line="360"/>
        <w:ind w:start="567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במאה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השלוש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עשרה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מתריע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תופעה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בחריפות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גדולה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רבי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מאיר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מרוטנבורג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מגדולי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חכמי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ההלכה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באשכנז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ואלה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דבריו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שו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מהר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מרוטנבורג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קרימונה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סימן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רצא</w:t>
      </w:r>
      <w:r>
        <w:rPr>
          <w:sz w:val="28"/>
          <w:szCs w:val="26"/>
          <w:rtl w:val="true"/>
        </w:rPr>
        <w:t xml:space="preserve">): </w:t>
      </w:r>
    </w:p>
    <w:p>
      <w:pPr>
        <w:pStyle w:val="Style5"/>
        <w:ind w:end="0"/>
        <w:jc w:val="start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Style7"/>
        <w:ind w:hanging="0" w:start="1134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(=</w:t>
      </w:r>
      <w:r>
        <w:rPr>
          <w:b/>
          <w:b/>
          <w:bCs/>
          <w:rtl w:val="true"/>
        </w:rPr>
        <w:t>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שאינו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הכאתו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(=</w:t>
      </w:r>
      <w:r>
        <w:rPr>
          <w:b/>
          <w:b/>
          <w:bCs/>
          <w:rtl w:val="true"/>
        </w:rPr>
        <w:t>כלומר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) -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מצווה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להכותה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ואדרבא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מגופו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נשותיהן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העולם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חלילה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מחמירין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מאילו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</w:t>
      </w:r>
      <w:r>
        <w:rPr>
          <w:b/>
          <w:bCs/>
          <w:rtl w:val="true"/>
        </w:rPr>
        <w:t xml:space="preserve">". </w:t>
      </w:r>
    </w:p>
    <w:p>
      <w:pPr>
        <w:pStyle w:val="Style7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5"/>
        <w:spacing w:lineRule="auto" w:line="360"/>
        <w:ind w:start="567" w:end="0"/>
        <w:jc w:val="both"/>
        <w:rPr/>
      </w:pPr>
      <w:r>
        <w:rPr>
          <w:sz w:val="28"/>
          <w:sz w:val="28"/>
          <w:szCs w:val="26"/>
          <w:rtl w:val="true"/>
        </w:rPr>
        <w:t>ועוד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מובאת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בהגהות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לספר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המרדכי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ר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מרדכי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בר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הלל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תלמידו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המהר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מרוטנבורג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מסכת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כתובות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סג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א</w:t>
      </w:r>
      <w:r>
        <w:rPr>
          <w:sz w:val="28"/>
          <w:szCs w:val="26"/>
          <w:rtl w:val="true"/>
        </w:rPr>
        <w:t xml:space="preserve">) </w:t>
      </w:r>
      <w:r>
        <w:rPr>
          <w:sz w:val="28"/>
          <w:sz w:val="28"/>
          <w:szCs w:val="26"/>
          <w:rtl w:val="true"/>
        </w:rPr>
        <w:t>תשובה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בענין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-</w:t>
      </w:r>
      <w:r>
        <w:rPr>
          <w:b/>
          <w:bCs/>
          <w:sz w:val="28"/>
          <w:szCs w:val="26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sz w:val="24"/>
          <w:sz w:val="24"/>
          <w:szCs w:val="26"/>
          <w:rtl w:val="true"/>
        </w:rPr>
        <w:t>שהיה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חפץ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להכותה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לנהוג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עמה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כבוד</w:t>
      </w:r>
      <w:r>
        <w:rPr>
          <w:b/>
          <w:bCs/>
          <w:sz w:val="24"/>
          <w:szCs w:val="26"/>
          <w:rtl w:val="true"/>
        </w:rPr>
        <w:t xml:space="preserve">... </w:t>
      </w:r>
      <w:r>
        <w:rPr>
          <w:b/>
          <w:b/>
          <w:bCs/>
          <w:sz w:val="24"/>
          <w:sz w:val="24"/>
          <w:szCs w:val="26"/>
          <w:rtl w:val="true"/>
        </w:rPr>
        <w:t>לחיים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לצער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כל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שכן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שלא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להכותה</w:t>
      </w:r>
      <w:r>
        <w:rPr>
          <w:b/>
          <w:bCs/>
          <w:sz w:val="24"/>
          <w:szCs w:val="26"/>
          <w:rtl w:val="true"/>
        </w:rPr>
        <w:t xml:space="preserve">... </w:t>
      </w:r>
      <w:r>
        <w:rPr>
          <w:b/>
          <w:b/>
          <w:bCs/>
          <w:sz w:val="24"/>
          <w:sz w:val="24"/>
          <w:szCs w:val="26"/>
          <w:rtl w:val="true"/>
        </w:rPr>
        <w:t>וקל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וחומר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הוא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ומה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אחר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שאין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חייב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בכבודו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מצווה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על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הכאתו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אשתו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שהוא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מצווה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עליה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לכבדה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יותר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מגופו</w:t>
      </w:r>
      <w:r>
        <w:rPr>
          <w:b/>
          <w:bCs/>
          <w:sz w:val="24"/>
          <w:szCs w:val="26"/>
          <w:rtl w:val="true"/>
        </w:rPr>
        <w:t>...</w:t>
      </w:r>
      <w:r>
        <w:rPr>
          <w:b/>
          <w:b/>
          <w:bCs/>
          <w:sz w:val="24"/>
          <w:sz w:val="24"/>
          <w:szCs w:val="26"/>
          <w:rtl w:val="true"/>
        </w:rPr>
        <w:t>ועוד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מספר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כתובתה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נלמד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דחייב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בכבודה</w:t>
      </w:r>
      <w:r>
        <w:rPr>
          <w:b/>
          <w:bCs/>
          <w:sz w:val="24"/>
          <w:szCs w:val="26"/>
          <w:rtl w:val="true"/>
        </w:rPr>
        <w:t xml:space="preserve">... </w:t>
      </w:r>
      <w:r>
        <w:rPr>
          <w:b/>
          <w:b/>
          <w:bCs/>
          <w:sz w:val="24"/>
          <w:sz w:val="24"/>
          <w:szCs w:val="26"/>
          <w:rtl w:val="true"/>
        </w:rPr>
        <w:t>לכבוד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ניתנה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ולא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לבזיון</w:t>
      </w:r>
      <w:r>
        <w:rPr>
          <w:b/>
          <w:bCs/>
          <w:sz w:val="24"/>
          <w:szCs w:val="26"/>
          <w:rtl w:val="true"/>
        </w:rPr>
        <w:t xml:space="preserve">, </w:t>
      </w:r>
      <w:r>
        <w:rPr>
          <w:b/>
          <w:b/>
          <w:bCs/>
          <w:sz w:val="24"/>
          <w:sz w:val="24"/>
          <w:szCs w:val="26"/>
          <w:rtl w:val="true"/>
        </w:rPr>
        <w:t>ואין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דרך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בני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עמינו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להכות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נשותיהם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כמנהג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העובדי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כוכבים</w:t>
      </w:r>
      <w:r>
        <w:rPr>
          <w:b/>
          <w:bCs/>
          <w:sz w:val="24"/>
          <w:szCs w:val="26"/>
          <w:rtl w:val="true"/>
        </w:rPr>
        <w:t xml:space="preserve">. </w:t>
      </w:r>
      <w:r>
        <w:rPr>
          <w:b/>
          <w:b/>
          <w:bCs/>
          <w:sz w:val="24"/>
          <w:sz w:val="24"/>
          <w:szCs w:val="26"/>
          <w:rtl w:val="true"/>
        </w:rPr>
        <w:t>חלילה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לכל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בני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ברית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לעשות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כדבר</w:t>
      </w:r>
      <w:r>
        <w:rPr>
          <w:rFonts w:cs="Times New Roman"/>
          <w:b/>
          <w:b/>
          <w:bCs/>
          <w:sz w:val="24"/>
          <w:sz w:val="24"/>
          <w:szCs w:val="26"/>
          <w:rtl w:val="true"/>
        </w:rPr>
        <w:t xml:space="preserve"> </w:t>
      </w:r>
      <w:r>
        <w:rPr>
          <w:b/>
          <w:b/>
          <w:bCs/>
          <w:sz w:val="24"/>
          <w:sz w:val="24"/>
          <w:szCs w:val="26"/>
          <w:rtl w:val="true"/>
        </w:rPr>
        <w:t>הזה</w:t>
      </w:r>
      <w:r>
        <w:rPr>
          <w:b/>
          <w:bCs/>
          <w:sz w:val="24"/>
          <w:rtl w:val="true"/>
        </w:rPr>
        <w:t xml:space="preserve">. </w:t>
      </w:r>
      <w:r>
        <w:rPr>
          <w:b/>
          <w:b/>
          <w:bCs/>
          <w:sz w:val="24"/>
          <w:sz w:val="24"/>
          <w:rtl w:val="true"/>
        </w:rPr>
        <w:t>ואם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לפנינו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דין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זה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היינו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מחרימין</w:t>
      </w:r>
      <w:r>
        <w:rPr>
          <w:rFonts w:cs="Times New Roman"/>
          <w:b/>
          <w:b/>
          <w:bCs/>
          <w:sz w:val="24"/>
          <w:sz w:val="24"/>
          <w:rtl w:val="true"/>
        </w:rPr>
        <w:t xml:space="preserve"> </w:t>
      </w:r>
      <w:r>
        <w:rPr>
          <w:b/>
          <w:b/>
          <w:bCs/>
          <w:sz w:val="24"/>
          <w:sz w:val="24"/>
          <w:rtl w:val="true"/>
        </w:rPr>
        <w:t>עליו</w:t>
      </w:r>
      <w:r>
        <w:rPr>
          <w:b/>
          <w:bCs/>
          <w:sz w:val="24"/>
          <w:rtl w:val="true"/>
        </w:rPr>
        <w:t xml:space="preserve">". </w:t>
      </w:r>
    </w:p>
    <w:p>
      <w:pPr>
        <w:pStyle w:val="Style5"/>
        <w:ind w:start="567" w:end="0"/>
        <w:jc w:val="start"/>
        <w:rPr>
          <w:b/>
          <w:bCs/>
          <w:sz w:val="24"/>
        </w:rPr>
      </w:pPr>
      <w:r>
        <w:rPr>
          <w:b/>
          <w:bCs/>
          <w:sz w:val="24"/>
          <w:rtl w:val="true"/>
        </w:rPr>
      </w:r>
    </w:p>
    <w:p>
      <w:pPr>
        <w:pStyle w:val="Style5"/>
        <w:spacing w:lineRule="auto" w:line="360"/>
        <w:ind w:start="567" w:end="0"/>
        <w:jc w:val="both"/>
        <w:rPr>
          <w:sz w:val="24"/>
          <w:szCs w:val="26"/>
        </w:rPr>
      </w:pPr>
      <w:r>
        <w:rPr>
          <w:sz w:val="24"/>
          <w:sz w:val="24"/>
          <w:szCs w:val="26"/>
          <w:rtl w:val="true"/>
        </w:rPr>
        <w:t>וכך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ר</w:t>
      </w:r>
      <w:r>
        <w:rPr>
          <w:sz w:val="24"/>
          <w:szCs w:val="26"/>
          <w:rtl w:val="true"/>
        </w:rPr>
        <w:t xml:space="preserve">' </w:t>
      </w:r>
      <w:r>
        <w:rPr>
          <w:sz w:val="24"/>
          <w:sz w:val="24"/>
          <w:szCs w:val="26"/>
          <w:rtl w:val="true"/>
        </w:rPr>
        <w:t>מאיר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הלוי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אבולעפיה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מגדולי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חכמי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בספרד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במאה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השתים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עשרה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sz w:val="24"/>
          <w:sz w:val="24"/>
          <w:szCs w:val="26"/>
          <w:rtl w:val="true"/>
        </w:rPr>
        <w:t>לאמור</w:t>
      </w:r>
      <w:r>
        <w:rPr>
          <w:sz w:val="24"/>
          <w:szCs w:val="26"/>
          <w:rtl w:val="true"/>
        </w:rPr>
        <w:t xml:space="preserve">: </w:t>
      </w:r>
    </w:p>
    <w:p>
      <w:pPr>
        <w:pStyle w:val="Style7"/>
        <w:ind w:end="851"/>
        <w:jc w:val="both"/>
        <w:rPr>
          <w:b/>
          <w:bCs/>
          <w:sz w:val="24"/>
          <w:szCs w:val="26"/>
        </w:rPr>
      </w:pPr>
      <w:r>
        <w:rPr>
          <w:b/>
          <w:bCs/>
          <w:sz w:val="24"/>
          <w:szCs w:val="26"/>
          <w:rtl w:val="true"/>
        </w:rPr>
      </w:r>
    </w:p>
    <w:p>
      <w:pPr>
        <w:pStyle w:val="Style7"/>
        <w:ind w:hanging="0" w:start="1134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יכולת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לייסרו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ולהחרימו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לנדותו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ולהלקותו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ולרדותו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רידוי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לכבדה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ועולה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יורדת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הגויים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בראשית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,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'):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("</w:t>
      </w:r>
      <w:r>
        <w:rPr>
          <w:b/>
          <w:b/>
          <w:bCs/>
          <w:rtl w:val="true"/>
        </w:rPr>
        <w:t>ויקרא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</w:t>
      </w:r>
      <w:r>
        <w:rPr>
          <w:b/>
          <w:bCs/>
          <w:rtl w:val="true"/>
        </w:rPr>
        <w:t xml:space="preserve">") - </w:t>
      </w:r>
      <w:r>
        <w:rPr>
          <w:b/>
          <w:b/>
          <w:bCs/>
          <w:rtl w:val="true"/>
        </w:rPr>
        <w:t>לחיים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כתובות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כתובה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מובא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ספר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מישרים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לרבנו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ירוחם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מפרובאנס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נתיב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כג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הארבע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עשרה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צרפת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ספרד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מאיר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אבולעפיא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וראה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אסף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העונשין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חתימת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התלמוד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ירושלים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תרפ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65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105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ובמבוא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עמ</w:t>
      </w:r>
      <w:r>
        <w:rPr>
          <w:b/>
          <w:bCs/>
          <w:rtl w:val="true"/>
        </w:rPr>
        <w:t xml:space="preserve">'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)". </w:t>
      </w:r>
    </w:p>
    <w:p>
      <w:pPr>
        <w:pStyle w:val="Style7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Style5"/>
        <w:spacing w:lineRule="auto" w:line="360"/>
        <w:ind w:start="567" w:end="0"/>
        <w:jc w:val="both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וחכמים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השתמשו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בסמכות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חקיקתם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והתקינו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תקנה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מיוחדת</w:t>
      </w:r>
      <w:r>
        <w:rPr>
          <w:rFonts w:cs="Times New Roman"/>
          <w:sz w:val="28"/>
          <w:sz w:val="28"/>
          <w:szCs w:val="26"/>
          <w:rtl w:val="true"/>
        </w:rPr>
        <w:t xml:space="preserve">  </w:t>
      </w:r>
      <w:r>
        <w:rPr>
          <w:sz w:val="28"/>
          <w:sz w:val="28"/>
          <w:szCs w:val="26"/>
          <w:rtl w:val="true"/>
        </w:rPr>
        <w:t>נגד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הבעלים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המכים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נשותיהם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משנוכחו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לדעת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שהתופעה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הלכה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ופשטה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בציבור</w:t>
      </w:r>
      <w:r>
        <w:rPr>
          <w:sz w:val="28"/>
          <w:szCs w:val="26"/>
          <w:rtl w:val="true"/>
        </w:rPr>
        <w:t xml:space="preserve">. </w:t>
      </w:r>
    </w:p>
    <w:p>
      <w:pPr>
        <w:pStyle w:val="Style5"/>
        <w:spacing w:lineRule="auto" w:line="360"/>
        <w:ind w:start="567" w:end="0"/>
        <w:jc w:val="both"/>
        <w:rPr/>
      </w:pPr>
      <w:r>
        <w:rPr>
          <w:sz w:val="28"/>
          <w:sz w:val="28"/>
          <w:szCs w:val="26"/>
          <w:rtl w:val="true"/>
        </w:rPr>
        <w:t>תקנה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כזו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ניתקנה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ידי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רבינו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פרץ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בר</w:t>
      </w:r>
      <w:r>
        <w:rPr>
          <w:sz w:val="28"/>
          <w:szCs w:val="26"/>
          <w:rtl w:val="true"/>
        </w:rPr>
        <w:t xml:space="preserve">' </w:t>
      </w:r>
      <w:r>
        <w:rPr>
          <w:sz w:val="28"/>
          <w:sz w:val="28"/>
          <w:szCs w:val="26"/>
          <w:rtl w:val="true"/>
        </w:rPr>
        <w:t>אליהו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מקורבייל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2"/>
          <w:szCs w:val="26"/>
        </w:rPr>
        <w:t>CORBEIL</w:t>
      </w:r>
      <w:r>
        <w:rPr>
          <w:sz w:val="28"/>
          <w:szCs w:val="26"/>
          <w:rtl w:val="true"/>
        </w:rPr>
        <w:t xml:space="preserve">) </w:t>
      </w:r>
      <w:r>
        <w:rPr>
          <w:sz w:val="28"/>
          <w:sz w:val="28"/>
          <w:szCs w:val="26"/>
          <w:rtl w:val="true"/>
        </w:rPr>
        <w:t>שבצרפת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שהיה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תלמידו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המהר</w:t>
      </w:r>
      <w:r>
        <w:rPr>
          <w:sz w:val="28"/>
          <w:szCs w:val="26"/>
          <w:rtl w:val="true"/>
        </w:rPr>
        <w:t>"</w:t>
      </w:r>
      <w:r>
        <w:rPr>
          <w:sz w:val="28"/>
          <w:sz w:val="28"/>
          <w:szCs w:val="26"/>
          <w:rtl w:val="true"/>
        </w:rPr>
        <w:t>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מרוטנבורג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ומגדולי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חכמי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ההלכה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במאה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השלוש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עשרה</w:t>
      </w:r>
      <w:r>
        <w:rPr>
          <w:sz w:val="28"/>
          <w:szCs w:val="26"/>
          <w:rtl w:val="true"/>
        </w:rPr>
        <w:t xml:space="preserve">. </w:t>
      </w:r>
      <w:r>
        <w:rPr>
          <w:sz w:val="28"/>
          <w:sz w:val="28"/>
          <w:szCs w:val="26"/>
          <w:rtl w:val="true"/>
        </w:rPr>
        <w:t>התקנה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מאלפת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רק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מבחינת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הסנקציות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שהוטלו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על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הבעלים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המכים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את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נשותיהם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אלא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יש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גם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משום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תיאור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הסטורי</w:t>
      </w:r>
      <w:r>
        <w:rPr>
          <w:sz w:val="28"/>
          <w:szCs w:val="26"/>
          <w:rtl w:val="true"/>
        </w:rPr>
        <w:t>-</w:t>
      </w:r>
      <w:r>
        <w:rPr>
          <w:sz w:val="28"/>
          <w:sz w:val="28"/>
          <w:szCs w:val="26"/>
          <w:rtl w:val="true"/>
        </w:rPr>
        <w:t>חברתי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שהביא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לכלל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הצורך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בהתקנת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התקנה</w:t>
      </w:r>
      <w:r>
        <w:rPr>
          <w:sz w:val="28"/>
          <w:szCs w:val="26"/>
          <w:rtl w:val="true"/>
        </w:rPr>
        <w:t xml:space="preserve">. </w:t>
      </w:r>
    </w:p>
    <w:p>
      <w:pPr>
        <w:pStyle w:val="Style7"/>
        <w:ind w:end="851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Style5"/>
        <w:ind w:start="567" w:end="0"/>
        <w:jc w:val="start"/>
        <w:rPr>
          <w:sz w:val="28"/>
          <w:szCs w:val="26"/>
        </w:rPr>
      </w:pPr>
      <w:r>
        <w:rPr>
          <w:sz w:val="28"/>
          <w:sz w:val="28"/>
          <w:szCs w:val="26"/>
          <w:rtl w:val="true"/>
        </w:rPr>
        <w:t>וזו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לשון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 w:val="28"/>
          <w:szCs w:val="26"/>
          <w:rtl w:val="true"/>
        </w:rPr>
        <w:t>התקנה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>(</w:t>
      </w:r>
      <w:r>
        <w:rPr>
          <w:sz w:val="28"/>
          <w:sz w:val="28"/>
          <w:szCs w:val="26"/>
          <w:rtl w:val="true"/>
        </w:rPr>
        <w:t>ראה</w:t>
      </w:r>
      <w:r>
        <w:rPr>
          <w:rFonts w:cs="Times New Roman"/>
          <w:sz w:val="28"/>
          <w:sz w:val="28"/>
          <w:szCs w:val="26"/>
          <w:rtl w:val="true"/>
        </w:rPr>
        <w:t xml:space="preserve"> </w:t>
      </w:r>
      <w:r>
        <w:rPr>
          <w:sz w:val="28"/>
          <w:szCs w:val="26"/>
          <w:rtl w:val="true"/>
        </w:rPr>
        <w:t xml:space="preserve">: </w:t>
      </w:r>
      <w:r>
        <w:rPr>
          <w:sz w:val="28"/>
          <w:sz w:val="28"/>
          <w:szCs w:val="26"/>
          <w:rtl w:val="true"/>
        </w:rPr>
        <w:t>מ</w:t>
      </w:r>
      <w:r>
        <w:rPr>
          <w:sz w:val="28"/>
          <w:szCs w:val="26"/>
          <w:rtl w:val="true"/>
        </w:rPr>
        <w:t xml:space="preserve">.  </w:t>
      </w:r>
      <w:r>
        <w:rPr>
          <w:sz w:val="28"/>
          <w:sz w:val="28"/>
          <w:szCs w:val="26"/>
          <w:rtl w:val="true"/>
        </w:rPr>
        <w:t>אלון</w:t>
      </w:r>
      <w:r>
        <w:rPr>
          <w:sz w:val="28"/>
          <w:szCs w:val="26"/>
          <w:rtl w:val="true"/>
        </w:rPr>
        <w:t xml:space="preserve">, </w:t>
      </w:r>
      <w:r>
        <w:rPr>
          <w:sz w:val="28"/>
          <w:sz w:val="28"/>
          <w:szCs w:val="26"/>
          <w:rtl w:val="true"/>
        </w:rPr>
        <w:t>שם</w:t>
      </w:r>
      <w:r>
        <w:rPr>
          <w:sz w:val="28"/>
          <w:szCs w:val="26"/>
          <w:rtl w:val="true"/>
        </w:rPr>
        <w:t xml:space="preserve">) : </w:t>
      </w:r>
    </w:p>
    <w:p>
      <w:pPr>
        <w:pStyle w:val="Style7"/>
        <w:ind w:end="851"/>
        <w:jc w:val="both"/>
        <w:rPr>
          <w:b/>
          <w:bCs/>
          <w:sz w:val="28"/>
          <w:szCs w:val="26"/>
        </w:rPr>
      </w:pPr>
      <w:r>
        <w:rPr>
          <w:b/>
          <w:bCs/>
          <w:sz w:val="28"/>
          <w:szCs w:val="26"/>
          <w:rtl w:val="true"/>
        </w:rPr>
      </w:r>
    </w:p>
    <w:p>
      <w:pPr>
        <w:pStyle w:val="Style7"/>
        <w:ind w:hanging="0" w:start="1134" w:end="851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ממרחק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נשמע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המרימים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זרועותיהם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נשותיהם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b/>
          <w:bCs/>
          <w:rtl w:val="true"/>
        </w:rPr>
        <w:t xml:space="preserve">? </w:t>
      </w:r>
      <w:r>
        <w:rPr>
          <w:b/>
          <w:b/>
          <w:bCs/>
          <w:rtl w:val="true"/>
        </w:rPr>
        <w:t>הלא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מוזהר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ועומד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מישראל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והנה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צועקות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קהלות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גזרה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ליכנס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לבקשת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מקרוביה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הפסולים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להעיד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כעס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בזיון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בישראל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שורש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ולענה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ירא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וחרד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הודענו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שתבא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צעקת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קרוביה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לפסוק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מנהג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ערכה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ויפסקו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מזונות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הפליג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והלך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רחוקה</w:t>
      </w:r>
      <w:r>
        <w:rPr>
          <w:b/>
          <w:bCs/>
          <w:rtl w:val="true"/>
        </w:rPr>
        <w:t xml:space="preserve">... </w:t>
      </w:r>
      <w:r>
        <w:rPr>
          <w:b/>
          <w:b/>
          <w:bCs/>
          <w:rtl w:val="true"/>
        </w:rPr>
        <w:t>נאום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זצלה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 xml:space="preserve">". </w:t>
      </w:r>
    </w:p>
    <w:p>
      <w:pPr>
        <w:pStyle w:val="Style7"/>
        <w:ind w:end="851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b/>
          <w:bCs/>
          <w:sz w:val="26"/>
        </w:rPr>
      </w:pPr>
      <w:r>
        <w:rPr>
          <w:b/>
          <w:bCs/>
          <w:sz w:val="26"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b/>
          <w:bCs/>
          <w:sz w:val="26"/>
          <w:u w:val="single"/>
        </w:rPr>
      </w:pPr>
      <w:r>
        <w:rPr>
          <w:b/>
          <w:bCs/>
          <w:sz w:val="26"/>
          <w:u w:val="single"/>
          <w:rtl w:val="true"/>
        </w:rPr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b/>
          <w:b/>
          <w:bCs/>
          <w:sz w:val="26"/>
          <w:sz w:val="26"/>
          <w:u w:val="single"/>
          <w:rtl w:val="true"/>
        </w:rPr>
        <w:t>העונש</w:t>
      </w:r>
      <w:r>
        <w:rPr>
          <w:b/>
          <w:bCs/>
          <w:sz w:val="26"/>
          <w:u w:val="single"/>
          <w:rtl w:val="true"/>
        </w:rPr>
        <w:t xml:space="preserve">: </w:t>
      </w:r>
    </w:p>
    <w:p>
      <w:pPr>
        <w:pStyle w:val="Normal"/>
        <w:suppressLineNumbers w:val="0"/>
        <w:ind w:hanging="720" w:start="720" w:end="0"/>
        <w:jc w:val="both"/>
        <w:rPr>
          <w:sz w:val="26"/>
        </w:rPr>
      </w:pPr>
      <w:r>
        <w:rPr>
          <w:sz w:val="26"/>
        </w:rPr>
        <w:t>8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לאחר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שנתתי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דעתי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לטענות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כ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הצדדים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להסדר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הטיעון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שביניהם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להעדר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פלילי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קרוב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ורלוונטי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ולאמור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בתסקירי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הנני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משית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העונשים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הבאים</w:t>
      </w:r>
      <w:r>
        <w:rPr>
          <w:sz w:val="26"/>
          <w:rtl w:val="true"/>
        </w:rPr>
        <w:t xml:space="preserve">: </w:t>
      </w:r>
    </w:p>
    <w:p>
      <w:pPr>
        <w:pStyle w:val="Normal"/>
        <w:suppressLineNumbers w:val="0"/>
        <w:ind w:start="720" w:end="0"/>
        <w:jc w:val="both"/>
        <w:rPr>
          <w:sz w:val="26"/>
        </w:rPr>
      </w:pPr>
      <w:r>
        <w:rPr>
          <w:sz w:val="26"/>
        </w:rPr>
        <w:t>1</w:t>
      </w:r>
      <w:r>
        <w:rPr>
          <w:sz w:val="26"/>
          <w:rtl w:val="true"/>
        </w:rPr>
        <w:t xml:space="preserve">. </w:t>
        <w:tab/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חודשים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</w:p>
    <w:p>
      <w:pPr>
        <w:pStyle w:val="Normal"/>
        <w:suppressLineNumbers w:val="0"/>
        <w:ind w:firstLine="720" w:start="720" w:end="0"/>
        <w:jc w:val="both"/>
        <w:rPr>
          <w:sz w:val="26"/>
        </w:rPr>
      </w:pP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תקיפה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</w:rPr>
        <w:t>2</w:t>
      </w:r>
      <w:r>
        <w:rPr>
          <w:sz w:val="26"/>
          <w:rtl w:val="true"/>
        </w:rPr>
        <w:t xml:space="preserve">. </w:t>
        <w:tab/>
      </w:r>
      <w:r>
        <w:rPr>
          <w:sz w:val="26"/>
        </w:rPr>
        <w:t>30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מאסר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והתנאי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הוא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יעבור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עבירה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איומים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במשך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3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>.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</w:rPr>
        <w:t>3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צו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פקודת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rtl w:val="true"/>
        </w:rPr>
        <w:t>[</w:t>
      </w:r>
      <w:r>
        <w:rPr>
          <w:sz w:val="26"/>
          <w:sz w:val="26"/>
          <w:rtl w:val="true"/>
        </w:rPr>
        <w:t>נוסח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חדש</w:t>
      </w:r>
      <w:r>
        <w:rPr>
          <w:sz w:val="26"/>
          <w:rtl w:val="true"/>
        </w:rPr>
        <w:t xml:space="preserve">], </w:t>
      </w:r>
      <w:r>
        <w:rPr>
          <w:sz w:val="26"/>
          <w:sz w:val="26"/>
          <w:rtl w:val="true"/>
        </w:rPr>
        <w:t>התשכ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ט</w:t>
      </w:r>
      <w:r>
        <w:rPr>
          <w:sz w:val="26"/>
          <w:rtl w:val="true"/>
        </w:rPr>
        <w:t>-</w:t>
      </w:r>
      <w:r>
        <w:rPr>
          <w:sz w:val="26"/>
        </w:rPr>
        <w:t>1969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בפיקוחו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לתקופה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שנה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החל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מהיום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ובתנאי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שימשיך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בטיפול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במסגרת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נמצא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כיום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</w:t>
      </w:r>
      <w:r>
        <w:rPr>
          <w:sz w:val="26"/>
          <w:rtl w:val="true"/>
        </w:rPr>
        <w:t>"</w:t>
      </w:r>
      <w:r>
        <w:rPr>
          <w:sz w:val="26"/>
          <w:sz w:val="26"/>
          <w:rtl w:val="true"/>
        </w:rPr>
        <w:t>קרבה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בטוחה</w:t>
      </w:r>
      <w:r>
        <w:rPr>
          <w:sz w:val="26"/>
          <w:rtl w:val="true"/>
        </w:rPr>
        <w:t xml:space="preserve">". 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</w:rPr>
        <w:t>4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ביצוע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לתועלת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הציבור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בהיקף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</w:rPr>
        <w:t>200</w:t>
      </w:r>
      <w:r>
        <w:rPr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שעות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בפיקוח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במועדנית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באגף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תרבות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נוער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וספורט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בעיריית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ראש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העין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בעבודות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אחזקה</w:t>
      </w:r>
      <w:r>
        <w:rPr>
          <w:sz w:val="26"/>
          <w:rtl w:val="true"/>
        </w:rPr>
        <w:t xml:space="preserve">. </w:t>
      </w:r>
    </w:p>
    <w:p>
      <w:pPr>
        <w:pStyle w:val="Normal"/>
        <w:ind w:hanging="720" w:start="1440" w:end="0"/>
        <w:jc w:val="both"/>
        <w:rPr>
          <w:sz w:val="26"/>
        </w:rPr>
      </w:pPr>
      <w:r>
        <w:rPr>
          <w:sz w:val="26"/>
        </w:rPr>
        <w:t>5</w:t>
      </w:r>
      <w:r>
        <w:rPr>
          <w:sz w:val="26"/>
          <w:rtl w:val="true"/>
        </w:rPr>
        <w:t>.</w:t>
        <w:tab/>
      </w:r>
      <w:r>
        <w:rPr>
          <w:sz w:val="26"/>
          <w:sz w:val="26"/>
          <w:rtl w:val="true"/>
        </w:rPr>
        <w:t>מובהר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בזאת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לנאשם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כי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הינו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חייב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לבצע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הצווים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במלואם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שאם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כן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יהא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לבטלם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ולגזור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הנאשם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עונש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אחר</w:t>
      </w:r>
      <w:r>
        <w:rPr>
          <w:sz w:val="26"/>
          <w:rtl w:val="true"/>
        </w:rPr>
        <w:t xml:space="preserve">. </w:t>
      </w:r>
    </w:p>
    <w:p>
      <w:pPr>
        <w:pStyle w:val="Normal"/>
        <w:ind w:hanging="615" w:start="144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start="720"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sz w:val="26"/>
          <w:sz w:val="26"/>
          <w:rtl w:val="true"/>
        </w:rPr>
        <w:t>אם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יבקש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שירות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המבחן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לשנות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את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מקום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ההשמה</w:t>
      </w:r>
      <w:r>
        <w:rPr>
          <w:sz w:val="26"/>
          <w:rtl w:val="true"/>
        </w:rPr>
        <w:t xml:space="preserve">, </w:t>
      </w:r>
      <w:r>
        <w:rPr>
          <w:sz w:val="26"/>
          <w:sz w:val="26"/>
          <w:rtl w:val="true"/>
        </w:rPr>
        <w:t>יהא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רשאי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לעשות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זאת</w:t>
      </w:r>
      <w:r>
        <w:rPr>
          <w:rFonts w:cs="Times New Roman"/>
          <w:sz w:val="26"/>
          <w:sz w:val="26"/>
          <w:rtl w:val="true"/>
        </w:rPr>
        <w:t xml:space="preserve">  </w:t>
      </w:r>
      <w:r>
        <w:rPr>
          <w:sz w:val="26"/>
          <w:sz w:val="26"/>
          <w:rtl w:val="true"/>
        </w:rPr>
        <w:t>ולהודיע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על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כך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בכתב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לבית</w:t>
      </w:r>
      <w:r>
        <w:rPr>
          <w:rFonts w:cs="Times New Roman"/>
          <w:sz w:val="26"/>
          <w:sz w:val="26"/>
          <w:rtl w:val="true"/>
        </w:rPr>
        <w:t xml:space="preserve"> </w:t>
      </w:r>
      <w:r>
        <w:rPr>
          <w:sz w:val="26"/>
          <w:sz w:val="26"/>
          <w:rtl w:val="true"/>
        </w:rPr>
        <w:t>המשפט</w:t>
      </w:r>
      <w:r>
        <w:rPr>
          <w:sz w:val="26"/>
          <w:rtl w:val="true"/>
        </w:rPr>
        <w:t xml:space="preserve">. </w:t>
      </w:r>
    </w:p>
    <w:p>
      <w:pPr>
        <w:pStyle w:val="Normal"/>
        <w:ind w:firstLine="105" w:start="720" w:end="0"/>
        <w:jc w:val="both"/>
        <w:rPr>
          <w:sz w:val="26"/>
        </w:rPr>
      </w:pPr>
      <w:r>
        <w:rPr>
          <w:sz w:val="26"/>
          <w:rtl w:val="true"/>
        </w:rPr>
      </w:r>
    </w:p>
    <w:p>
      <w:pPr>
        <w:pStyle w:val="Normal"/>
        <w:ind w:end="0"/>
        <w:jc w:val="both"/>
        <w:rPr>
          <w:b/>
          <w:bCs/>
          <w:sz w:val="26"/>
        </w:rPr>
      </w:pPr>
      <w:r>
        <w:rPr>
          <w:b/>
          <w:b/>
          <w:bCs/>
          <w:sz w:val="26"/>
          <w:sz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תוך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Cs/>
          <w:sz w:val="26"/>
        </w:rPr>
        <w:t>45</w:t>
      </w:r>
      <w:r>
        <w:rPr>
          <w:b/>
          <w:bCs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rtl w:val="true"/>
        </w:rPr>
        <w:t xml:space="preserve"> </w:t>
      </w:r>
      <w:r>
        <w:rPr>
          <w:b/>
          <w:b/>
          <w:bCs/>
          <w:sz w:val="26"/>
          <w:sz w:val="26"/>
          <w:rtl w:val="true"/>
        </w:rPr>
        <w:t>מהיום</w:t>
      </w:r>
      <w:r>
        <w:rPr>
          <w:b/>
          <w:bCs/>
          <w:sz w:val="26"/>
          <w:rtl w:val="true"/>
        </w:rPr>
        <w:t xml:space="preserve">. </w:t>
      </w:r>
    </w:p>
    <w:p>
      <w:pPr>
        <w:pStyle w:val="Normal"/>
        <w:ind w:firstLine="105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firstLine="105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firstLine="105" w:start="720" w:end="0"/>
        <w:jc w:val="both"/>
        <w:rPr>
          <w:sz w:val="26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והודע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בתשרי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ג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6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2002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כ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והנאשם</w:t>
      </w:r>
      <w:r>
        <w:rPr>
          <w:b/>
          <w:bCs/>
          <w:color w:val="000000"/>
          <w:rtl w:val="true"/>
        </w:rPr>
        <w:t xml:space="preserve">. </w:t>
      </w:r>
    </w:p>
    <w:p>
      <w:pPr>
        <w:pStyle w:val="Normal"/>
        <w:keepNext w:val="true"/>
        <w:suppressLineNumbers w:val="0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suppressLineNumbers w:val="0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אהרן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פרקש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54678313-1134/01</w:t>
      </w:r>
    </w:p>
    <w:p>
      <w:pPr>
        <w:pStyle w:val="Normal"/>
        <w:ind w:end="0"/>
        <w:jc w:val="both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tbl>
      <w:tblPr>
        <w:tblW w:w="2228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228"/>
      </w:tblGrid>
      <w:tr>
        <w:trPr/>
        <w:tc>
          <w:tcPr>
            <w:tcW w:w="222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פרקש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2"/>
      <w:footerReference w:type="default" r:id="rId3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8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/Users/liorb/Downloads/study2025-p2/s01001134-235.doc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rFonts w:cs="David"/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rFonts w:cs="David"/>
        <w:color w:val="000000"/>
        <w:sz w:val="22"/>
        <w:szCs w:val="22"/>
        <w:rtl w:val="true"/>
      </w:rPr>
      <w:t xml:space="preserve">) </w:t>
    </w:r>
    <w:r>
      <w:rPr>
        <w:rFonts w:cs="David"/>
        <w:color w:val="000000"/>
        <w:sz w:val="22"/>
        <w:szCs w:val="22"/>
      </w:rPr>
      <w:t>1134/01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ערוסי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יוסף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pStyle w:val="Heading9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 - 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LineNumbers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6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lineRule="auto" w:line="240"/>
      <w:ind w:hanging="0" w:start="0" w:end="0"/>
      <w:jc w:val="center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lineRule="auto" w:line="240"/>
      <w:ind w:hanging="0" w:start="0" w:end="0"/>
      <w:jc w:val="both"/>
      <w:outlineLvl w:val="3"/>
    </w:pPr>
    <w:rPr>
      <w:b/>
      <w:bCs/>
      <w:sz w:val="28"/>
      <w:szCs w:val="28"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sz w:val="26"/>
      <w:szCs w:val="28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center"/>
      <w:outlineLvl w:val="5"/>
    </w:pPr>
    <w:rPr>
      <w:sz w:val="32"/>
      <w:szCs w:val="32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paragraph" w:styleId="Heading9">
    <w:name w:val="heading 9"/>
    <w:basedOn w:val="Normal"/>
    <w:next w:val="Normal"/>
    <w:qFormat/>
    <w:pPr>
      <w:keepNext w:val="true"/>
      <w:numPr>
        <w:ilvl w:val="8"/>
        <w:numId w:val="1"/>
      </w:numPr>
      <w:ind w:hanging="0" w:start="0" w:end="0"/>
      <w:jc w:val="center"/>
      <w:outlineLvl w:val="8"/>
    </w:pPr>
    <w:rPr>
      <w:b/>
      <w:bCs/>
      <w:sz w:val="32"/>
      <w:szCs w:val="30"/>
      <w:u w:val="single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Style5">
    <w:name w:val="רגיל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Style7">
    <w:name w:val="ציטוט"/>
    <w:basedOn w:val="Normal"/>
    <w:qFormat/>
    <w:pPr>
      <w:suppressLineNumbers w:val="0"/>
      <w:overflowPunct w:val="false"/>
      <w:autoSpaceDE w:val="false"/>
      <w:spacing w:lineRule="auto" w:line="240"/>
      <w:ind w:hanging="454" w:start="1305" w:end="851"/>
      <w:jc w:val="both"/>
    </w:pPr>
    <w:rPr>
      <w:sz w:val="24"/>
    </w:rPr>
  </w:style>
  <w:style w:type="paragraph" w:styleId="Style8">
    <w:name w:val="חתימה"/>
    <w:basedOn w:val="Heading2"/>
    <w:qFormat/>
    <w:pPr>
      <w:numPr>
        <w:ilvl w:val="0"/>
        <w:numId w:val="0"/>
      </w:numPr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9">
    <w:name w:val="החלטה"/>
    <w:basedOn w:val="Style5"/>
    <w:qFormat/>
    <w:pPr>
      <w:suppressLineNumbers/>
      <w:ind w:hanging="0" w:start="0" w:end="0"/>
      <w:jc w:val="start"/>
    </w:pPr>
    <w:rPr>
      <w:bCs/>
    </w:rPr>
  </w:style>
  <w:style w:type="paragraph" w:styleId="Style10">
    <w:name w:val="חקירה"/>
    <w:basedOn w:val="Style5"/>
    <w:qFormat/>
    <w:pPr>
      <w:suppressLineNumbers/>
      <w:ind w:hanging="0" w:start="0" w:end="0"/>
      <w:jc w:val="start"/>
    </w:pPr>
    <w:rPr/>
  </w:style>
  <w:style w:type="paragraph" w:styleId="Style11">
    <w:name w:val="צטוט"/>
    <w:basedOn w:val="Style5"/>
    <w:qFormat/>
    <w:pPr>
      <w:snapToGrid w:val="true"/>
      <w:spacing w:lineRule="auto" w:line="360"/>
      <w:ind w:hanging="0" w:start="567" w:end="0"/>
      <w:jc w:val="both"/>
    </w:pPr>
    <w:rPr>
      <w:b/>
      <w:bCs/>
      <w:sz w:val="24"/>
      <w:szCs w:val="26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2010-03-12T13:57:00Z</dcterms:created>
  <dc:creator> </dc:creator>
  <dc:description/>
  <cp:keywords/>
  <dc:language>en-IL</dc:language>
  <cp:lastModifiedBy>eli</cp:lastModifiedBy>
  <cp:lastPrinted>2002-10-06T13:32:00Z</cp:lastPrinted>
  <dcterms:modified xsi:type="dcterms:W3CDTF">2010-03-12T13:57:00Z</dcterms:modified>
  <cp:revision>2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ערוסי יוסף</vt:lpwstr>
  </property>
  <property fmtid="{D5CDD505-2E9C-101B-9397-08002B2CF9AE}" pid="4" name="CITY">
    <vt:lpwstr>י-ם</vt:lpwstr>
  </property>
  <property fmtid="{D5CDD505-2E9C-101B-9397-08002B2CF9AE}" pid="5" name="DATE">
    <vt:lpwstr>20021006</vt:lpwstr>
  </property>
  <property fmtid="{D5CDD505-2E9C-101B-9397-08002B2CF9AE}" pid="6" name="ISABSTRACT">
    <vt:lpwstr>Y</vt:lpwstr>
  </property>
  <property fmtid="{D5CDD505-2E9C-101B-9397-08002B2CF9AE}" pid="7" name="JUDGE">
    <vt:lpwstr>אהרן פרקש</vt:lpwstr>
  </property>
  <property fmtid="{D5CDD505-2E9C-101B-9397-08002B2CF9AE}" pid="8" name="LAWYER">
    <vt:lpwstr>אילן סלומון;פוליטי רועי</vt:lpwstr>
  </property>
  <property fmtid="{D5CDD505-2E9C-101B-9397-08002B2CF9AE}" pid="9" name="LINKI1">
    <vt:lpwstr/>
  </property>
  <property fmtid="{D5CDD505-2E9C-101B-9397-08002B2CF9AE}" pid="10" name="LINKI2">
    <vt:lpwstr/>
  </property>
  <property fmtid="{D5CDD505-2E9C-101B-9397-08002B2CF9AE}" pid="11" name="LINKI3">
    <vt:lpwstr/>
  </property>
  <property fmtid="{D5CDD505-2E9C-101B-9397-08002B2CF9AE}" pid="12" name="LINKK1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PADIMAIL">
    <vt:lpwstr/>
  </property>
  <property fmtid="{D5CDD505-2E9C-101B-9397-08002B2CF9AE}" pid="22" name="PAGE">
    <vt:lpwstr/>
  </property>
  <property fmtid="{D5CDD505-2E9C-101B-9397-08002B2CF9AE}" pid="23" name="PART">
    <vt:lpwstr/>
  </property>
  <property fmtid="{D5CDD505-2E9C-101B-9397-08002B2CF9AE}" pid="24" name="PROCESS">
    <vt:lpwstr>תפ</vt:lpwstr>
  </property>
  <property fmtid="{D5CDD505-2E9C-101B-9397-08002B2CF9AE}" pid="25" name="PROCNUM">
    <vt:lpwstr>1134</vt:lpwstr>
  </property>
  <property fmtid="{D5CDD505-2E9C-101B-9397-08002B2CF9AE}" pid="26" name="PROCYEAR">
    <vt:lpwstr>01</vt:lpwstr>
  </property>
  <property fmtid="{D5CDD505-2E9C-101B-9397-08002B2CF9AE}" pid="27" name="PSAKDIN">
    <vt:lpwstr>גזר-דין</vt:lpwstr>
  </property>
  <property fmtid="{D5CDD505-2E9C-101B-9397-08002B2CF9AE}" pid="28" name="TYPE">
    <vt:lpwstr>3</vt:lpwstr>
  </property>
  <property fmtid="{D5CDD505-2E9C-101B-9397-08002B2CF9AE}" pid="29" name="VOLUME">
    <vt:lpwstr/>
  </property>
  <property fmtid="{D5CDD505-2E9C-101B-9397-08002B2CF9AE}" pid="30" name="WORDNUMPAGES">
    <vt:lpwstr>7</vt:lpwstr>
  </property>
</Properties>
</file>