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Caption"/>
        <w:ind w:end="0"/>
        <w:jc w:val="center"/>
        <w:rPr>
          <w:sz w:val="34"/>
          <w:szCs w:val="32"/>
        </w:rPr>
      </w:pPr>
      <w:r>
        <w:rPr>
          <w:sz w:val="34"/>
          <w:sz w:val="34"/>
          <w:szCs w:val="32"/>
          <w:rtl w:val="true"/>
        </w:rPr>
        <w:t>בתי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bookmarkStart w:id="0" w:name="LastJudge"/>
            <w:bookmarkEnd w:id="0"/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4"/>
                <w:szCs w:val="32"/>
              </w:rPr>
            </w:pP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לפני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: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כב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דרורי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r>
              <w:rPr>
                <w:b/>
                <w:b/>
                <w:bCs/>
                <w:sz w:val="24"/>
                <w:sz w:val="24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32"/>
              </w:rPr>
              <w:t>2084/06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19/02/2009</w:t>
            </w:r>
          </w:p>
        </w:tc>
      </w:tr>
    </w:tbl>
    <w:p>
      <w:pPr>
        <w:pStyle w:val="Header"/>
        <w:ind w:end="0"/>
        <w:jc w:val="start"/>
        <w:rPr>
          <w:sz w:val="26"/>
        </w:rPr>
      </w:pPr>
      <w:r>
        <w:rPr>
          <w:sz w:val="26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425"/>
        <w:gridCol w:w="1332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>(</w:t>
            </w:r>
            <w:r>
              <w:rPr>
                <w:sz w:val="28"/>
                <w:sz w:val="28"/>
                <w:rtl w:val="true"/>
              </w:rPr>
              <w:t>פלילי</w:t>
            </w:r>
            <w:r>
              <w:rPr>
                <w:sz w:val="28"/>
                <w:rtl w:val="true"/>
              </w:rPr>
              <w:t>)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48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  <w:u w:val="none"/>
              </w:rPr>
            </w:pPr>
            <w:r>
              <w:rPr>
                <w:sz w:val="28"/>
                <w:u w:val="none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33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bookmarkStart w:id="7" w:name="שם_ב"/>
            <w:r>
              <w:rPr>
                <w:b/>
                <w:b/>
                <w:bCs/>
                <w:sz w:val="28"/>
                <w:sz w:val="28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קבועה</w:t>
            </w:r>
            <w:bookmarkEnd w:id="7"/>
          </w:p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עאטף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פרחאת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מטעם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הסנגוריה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הציבורית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</w:t>
            </w:r>
            <w:bookmarkStart w:id="8" w:name="כינוי_ב"/>
            <w:bookmarkEnd w:id="8"/>
            <w:r>
              <w:rPr>
                <w:u w:val="none"/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  <w:u w:val="none"/>
              </w:rPr>
            </w:pPr>
            <w:r>
              <w:rPr>
                <w:sz w:val="28"/>
                <w:u w:val="none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לפסק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20-04-2009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1579/09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מוחמד קבועה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לוי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רובינשטיין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דנציגר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שירות מבחן למבוגרים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רחל זוארץ לוי גב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ברכה ויס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פרחאת עאטף </w:t>
      </w:r>
      <w:bookmarkStart w:id="11" w:name="LawTable"/>
      <w:bookmarkEnd w:id="11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פרק י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2"/>
          <w:szCs w:val="36"/>
        </w:rPr>
      </w:pPr>
      <w:r>
        <w:rPr>
          <w:rFonts w:cs="FrankRuehl" w:ascii="FrankRuehl" w:hAnsi="FrankRuehl"/>
          <w:sz w:val="32"/>
          <w:szCs w:val="36"/>
          <w:rtl w:val="true"/>
        </w:rPr>
      </w:r>
      <w:bookmarkStart w:id="14" w:name="Links_End"/>
      <w:bookmarkStart w:id="15" w:name="Links_End"/>
      <w:bookmarkEnd w:id="15"/>
    </w:p>
    <w:p>
      <w:pPr>
        <w:pStyle w:val="Normal"/>
        <w:ind w:end="0"/>
        <w:jc w:val="start"/>
        <w:rPr>
          <w:sz w:val="32"/>
          <w:szCs w:val="36"/>
        </w:rPr>
      </w:pPr>
      <w:r>
        <w:rPr>
          <w:sz w:val="32"/>
          <w:szCs w:val="36"/>
          <w:rtl w:val="true"/>
        </w:rPr>
      </w:r>
    </w:p>
    <w:p>
      <w:pPr>
        <w:pStyle w:val="Normal"/>
        <w:ind w:end="0"/>
        <w:jc w:val="start"/>
        <w:rPr>
          <w:sz w:val="32"/>
          <w:szCs w:val="36"/>
        </w:rPr>
      </w:pPr>
      <w:r>
        <w:rPr>
          <w:sz w:val="32"/>
          <w:szCs w:val="36"/>
          <w:rtl w:val="true"/>
        </w:rPr>
      </w:r>
    </w:p>
    <w:p>
      <w:pPr>
        <w:pStyle w:val="BodyTextIndent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hanging="0" w:start="0" w:end="0"/>
        <w:jc w:val="both"/>
        <w:rPr>
          <w:rFonts w:cs="FrankRuehl"/>
          <w:sz w:val="24"/>
          <w:szCs w:val="26"/>
        </w:rPr>
      </w:pPr>
      <w:bookmarkStart w:id="16" w:name="ABSTRACT_START"/>
      <w:bookmarkEnd w:id="1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BodyTextIndent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hanging="0" w:start="0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ישנה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BodyTextIndent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hanging="0" w:start="0"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BodyTextIndent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hanging="0" w:start="0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BodyTextIndent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hanging="0" w:start="0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BodyTextIndent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hanging="0" w:start="0"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ההפרדה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שהתפתחו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ההפרדה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לעיזריה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התפתחו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וזריקת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>?</w:t>
      </w:r>
    </w:p>
    <w:p>
      <w:pPr>
        <w:pStyle w:val="BodyTextIndent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hanging="0" w:start="0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BodyTextIndent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hanging="0" w:start="0"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חברתנו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ותרומתו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למלחמה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ספקטרום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כמאבטח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הניב</w:t>
      </w:r>
      <w:r>
        <w:rPr>
          <w:rFonts w:cs="FrankRuehl"/>
          <w:sz w:val="24"/>
          <w:szCs w:val="26"/>
          <w:rtl w:val="true"/>
        </w:rPr>
        <w:t>" "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מאבטח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חסינות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מאבטחים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להתפרצות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כשגבו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למאבטחים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אישיותו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תינוקות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הספציפי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הספציפי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כללי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לעבריין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מזהיר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5,000</w:t>
      </w:r>
      <w:r>
        <w:rPr>
          <w:rFonts w:cs="FrankRuehl"/>
          <w:sz w:val="24"/>
          <w:szCs w:val="26"/>
          <w:rtl w:val="true"/>
        </w:rPr>
        <w:t xml:space="preserve"> ₪</w:t>
      </w:r>
      <w:bookmarkStart w:id="17" w:name="ABSTRACT_END"/>
      <w:bookmarkEnd w:id="17"/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32"/>
          <w:szCs w:val="36"/>
        </w:rPr>
      </w:pPr>
      <w:r>
        <w:rPr>
          <w:rFonts w:cs="FrankRuehl"/>
          <w:sz w:val="32"/>
          <w:szCs w:val="36"/>
          <w:rtl w:val="true"/>
        </w:rPr>
      </w:r>
      <w:bookmarkStart w:id="18" w:name="Links_Start"/>
      <w:bookmarkStart w:id="19" w:name="Links_Start"/>
      <w:bookmarkEnd w:id="19"/>
    </w:p>
    <w:p>
      <w:pPr>
        <w:pStyle w:val="Normal"/>
        <w:ind w:end="0"/>
        <w:jc w:val="star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  <w:bookmarkStart w:id="20" w:name="Links_Start"/>
      <w:bookmarkStart w:id="21" w:name="Links_Start"/>
      <w:bookmarkEnd w:id="21"/>
    </w:p>
    <w:p>
      <w:pPr>
        <w:pStyle w:val="Heading5"/>
        <w:ind w:end="0"/>
        <w:jc w:val="center"/>
        <w:rPr>
          <w:sz w:val="32"/>
          <w:szCs w:val="36"/>
        </w:rPr>
      </w:pPr>
      <w:bookmarkStart w:id="22" w:name="PsakDin"/>
      <w:bookmarkEnd w:id="22"/>
      <w:r>
        <w:rPr>
          <w:sz w:val="32"/>
          <w:sz w:val="32"/>
          <w:szCs w:val="36"/>
          <w:rtl w:val="true"/>
        </w:rPr>
        <w:t>גזר</w:t>
      </w:r>
      <w:r>
        <w:rPr>
          <w:sz w:val="32"/>
          <w:szCs w:val="36"/>
          <w:rtl w:val="true"/>
        </w:rPr>
        <w:t>-</w:t>
      </w:r>
      <w:r>
        <w:rPr>
          <w:sz w:val="32"/>
          <w:sz w:val="32"/>
          <w:szCs w:val="36"/>
          <w:rtl w:val="true"/>
        </w:rPr>
        <w:t>דין</w:t>
      </w:r>
    </w:p>
    <w:p>
      <w:pPr>
        <w:pStyle w:val="Heading5"/>
        <w:ind w:end="0"/>
        <w:jc w:val="both"/>
        <w:rPr>
          <w:sz w:val="20"/>
        </w:rPr>
      </w:pPr>
      <w:bookmarkStart w:id="23" w:name="PsakDin"/>
      <w:bookmarkEnd w:id="23"/>
      <w:r>
        <w:rPr>
          <w:sz w:val="20"/>
          <w:sz w:val="20"/>
          <w:rtl w:val="true"/>
        </w:rPr>
        <w:t>כללי</w:t>
      </w:r>
    </w:p>
    <w:p>
      <w:pPr>
        <w:pStyle w:val="Normal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: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tl w:val="true"/>
        </w:rPr>
        <w:t xml:space="preserve">, </w:t>
      </w:r>
      <w:r>
        <w:rPr>
          <w:rtl w:val="true"/>
        </w:rPr>
        <w:t>כעתירת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?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?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?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אציג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יוסבר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נימוקיהם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האופרטיבית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Heading6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tl w:val="true"/>
        </w:rPr>
        <w:t xml:space="preserve">, </w:t>
      </w:r>
      <w:r>
        <w:rPr>
          <w:rtl w:val="true"/>
        </w:rPr>
        <w:t>ומשא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24.5.06</w:t>
      </w:r>
      <w:r>
        <w:rPr>
          <w:rtl w:val="true"/>
        </w:rPr>
        <w:t xml:space="preserve">),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tl w:val="true"/>
        </w:rPr>
        <w:t xml:space="preserve">) </w:t>
      </w:r>
      <w:r>
        <w:rPr>
          <w:rtl w:val="true"/>
        </w:rPr>
        <w:t>להסכמה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10.5.07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ab/>
        <w:t xml:space="preserve">"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u w:val="single"/>
          <w:rtl w:val="true"/>
        </w:rPr>
        <w:t>העובדות</w:t>
      </w:r>
      <w:r>
        <w:rPr>
          <w:u w:val="single"/>
          <w:rtl w:val="true"/>
        </w:rPr>
        <w:t>:</w:t>
      </w:r>
    </w:p>
    <w:p>
      <w:pPr>
        <w:pStyle w:val="Style6"/>
        <w:ind w:start="2160" w:end="1418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ארי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'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')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/>
        <w:t>435120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' </w:t>
      </w:r>
      <w:r>
        <w:rPr>
          <w:rtl w:val="true"/>
        </w:rPr>
        <w:t>הנשק</w:t>
      </w:r>
      <w:r>
        <w:rPr>
          <w:rtl w:val="true"/>
        </w:rPr>
        <w:t>').</w:t>
      </w:r>
    </w:p>
    <w:p>
      <w:pPr>
        <w:pStyle w:val="Style6"/>
        <w:ind w:firstLine="22" w:start="2138" w:end="1418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11.8.05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17:45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'</w:t>
      </w:r>
      <w:r>
        <w:rPr>
          <w:rtl w:val="true"/>
        </w:rPr>
        <w:t>המתלונן</w:t>
      </w:r>
      <w:r>
        <w:rPr>
          <w:rtl w:val="true"/>
        </w:rPr>
        <w:t xml:space="preserve">')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לעיזריה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שבירושלים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לעיזריה</w:t>
      </w:r>
      <w:r>
        <w:rPr>
          <w:rtl w:val="true"/>
        </w:rPr>
        <w:t>.</w:t>
      </w:r>
    </w:p>
    <w:p>
      <w:pPr>
        <w:pStyle w:val="Style6"/>
        <w:ind w:firstLine="22" w:start="2138" w:end="1418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, </w:t>
      </w:r>
      <w:r>
        <w:rPr>
          <w:rtl w:val="true"/>
        </w:rPr>
        <w:t>ובינו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tl w:val="true"/>
        </w:rPr>
        <w:t xml:space="preserve">, </w:t>
      </w:r>
      <w:r>
        <w:rPr>
          <w:rtl w:val="true"/>
        </w:rPr>
        <w:t>שבהמשך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מהלומות</w:t>
      </w:r>
      <w:r>
        <w:rPr>
          <w:rtl w:val="true"/>
        </w:rPr>
        <w:t xml:space="preserve">. </w:t>
      </w:r>
    </w:p>
    <w:p>
      <w:pPr>
        <w:pStyle w:val="Style6"/>
        <w:ind w:firstLine="22" w:start="2138" w:end="1418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והללו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tl w:val="true"/>
        </w:rPr>
        <w:t xml:space="preserve">, </w:t>
      </w:r>
      <w:r>
        <w:rPr>
          <w:rtl w:val="true"/>
        </w:rPr>
        <w:t>שחלקן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במאבטחים</w:t>
      </w:r>
      <w:r>
        <w:rPr>
          <w:rtl w:val="true"/>
        </w:rPr>
        <w:t>.</w:t>
      </w:r>
    </w:p>
    <w:p>
      <w:pPr>
        <w:pStyle w:val="Style6"/>
        <w:ind w:firstLine="22" w:start="2138" w:end="1418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מהלומות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עזריה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Style6"/>
        <w:ind w:firstLine="22" w:start="2138" w:end="1418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.</w:t>
      </w:r>
    </w:p>
    <w:p>
      <w:pPr>
        <w:pStyle w:val="Style6"/>
        <w:ind w:firstLine="22" w:start="2138" w:end="1418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tl w:val="true"/>
        </w:rPr>
        <w:t xml:space="preserve">.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</w:p>
    <w:p>
      <w:pPr>
        <w:pStyle w:val="Style6"/>
        <w:ind w:firstLine="22" w:start="2138" w:end="1418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</w:p>
    <w:p>
      <w:pPr>
        <w:pStyle w:val="Style6"/>
        <w:ind w:firstLine="22" w:start="2138" w:end="1418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u w:val="single"/>
          <w:rtl w:val="true"/>
        </w:rPr>
        <w:t>הוראות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החיקוק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>:</w:t>
      </w:r>
    </w:p>
    <w:p>
      <w:pPr>
        <w:pStyle w:val="Style6"/>
        <w:ind w:end="1418"/>
        <w:jc w:val="both"/>
        <w:rPr/>
      </w:pP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u w:val="single"/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 xml:space="preserve">,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3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     </w:t>
      </w:r>
      <w:r>
        <w:rPr>
          <w:rtl w:val="true"/>
        </w:rPr>
        <w:t>(</w:t>
      </w:r>
      <w:r>
        <w:rPr/>
        <w:t>10.5.07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              </w:t>
      </w:r>
      <w:r>
        <w:rPr>
          <w:rtl w:val="true"/>
        </w:rPr>
        <w:t>(</w:t>
      </w:r>
      <w:r>
        <w:rPr/>
        <w:t>30.1.08</w:t>
      </w:r>
      <w:r>
        <w:rPr>
          <w:rtl w:val="true"/>
        </w:rPr>
        <w:t xml:space="preserve">),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- "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"),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הסותרת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tl w:val="true"/>
        </w:rPr>
        <w:t xml:space="preserve">,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לכפור</w:t>
      </w:r>
      <w:r>
        <w:rPr>
          <w:rtl w:val="true"/>
        </w:rPr>
        <w:t xml:space="preserve">,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12-3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cs="Times New Roman"/>
          <w:rtl w:val="true"/>
        </w:rPr>
        <w:t xml:space="preserve"> </w:t>
      </w:r>
      <w:r>
        <w:rPr/>
        <w:t>19-18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,      (</w:t>
      </w:r>
      <w:r>
        <w:rPr/>
        <w:t>14.12.08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33-31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, </w:t>
      </w:r>
      <w:r>
        <w:rPr>
          <w:rtl w:val="true"/>
        </w:rPr>
        <w:t>ונקבעו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tl w:val="true"/>
        </w:rPr>
        <w:t xml:space="preserve">,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tl w:val="true"/>
        </w:rPr>
        <w:t xml:space="preserve">,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9.12.08</w:t>
      </w:r>
      <w:r>
        <w:rPr>
          <w:rtl w:val="true"/>
        </w:rPr>
        <w:t xml:space="preserve">) 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גדליהו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הפכפכנות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7-3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לערבית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במפורט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שאוכל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הגזרה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9.11.08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39-38</w:t>
      </w:r>
      <w:r>
        <w:rPr>
          <w:rtl w:val="true"/>
        </w:rPr>
        <w:t>):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תורגמו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המתורגמנית</w:t>
      </w:r>
      <w:r>
        <w:rPr>
          <w:rtl w:val="true"/>
        </w:rPr>
        <w:t xml:space="preserve">,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הכוונות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tl w:val="true"/>
        </w:rPr>
        <w:t xml:space="preserve">: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tl w:val="true"/>
        </w:rPr>
        <w:t xml:space="preserve">: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bCs w:val="false"/>
          <w:rtl w:val="true"/>
        </w:rPr>
        <w:t>[</w:t>
      </w:r>
      <w:r>
        <w:rPr>
          <w:bCs w:val="false"/>
          <w:rtl w:val="true"/>
        </w:rPr>
        <w:t>בגין</w:t>
      </w:r>
      <w:r>
        <w:rPr>
          <w:bCs w:val="false"/>
          <w:rtl w:val="true"/>
        </w:rPr>
        <w:t xml:space="preserve">]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335</w:t>
      </w:r>
      <w:r>
        <w:rPr>
          <w:rtl w:val="true"/>
        </w:rPr>
        <w:t>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ימליץ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יעידו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וארשיע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.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ומסכים</w:t>
      </w:r>
      <w:r>
        <w:rPr>
          <w:rtl w:val="true"/>
        </w:rPr>
        <w:t>".</w:t>
      </w:r>
    </w:p>
    <w:p>
      <w:pPr>
        <w:pStyle w:val="Style6"/>
        <w:ind w:end="1418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     </w:t>
      </w:r>
      <w:r>
        <w:rPr>
          <w:rtl w:val="true"/>
        </w:rPr>
        <w:t>(</w:t>
      </w:r>
      <w:r>
        <w:rPr/>
        <w:t>9.11.08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9.11.08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12.12.08</w:t>
      </w:r>
      <w:r>
        <w:rPr>
          <w:rtl w:val="true"/>
        </w:rPr>
        <w:t xml:space="preserve">),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- "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"). </w:t>
      </w:r>
    </w:p>
    <w:p>
      <w:pPr>
        <w:pStyle w:val="Heading8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ספרית</w:t>
      </w:r>
      <w:r>
        <w:rPr>
          <w:rtl w:val="true"/>
        </w:rPr>
        <w:t xml:space="preserve">,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לערד</w:t>
      </w:r>
      <w:r>
        <w:rPr>
          <w:rtl w:val="true"/>
        </w:rPr>
        <w:t xml:space="preserve">,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נופש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הנוקדים</w:t>
      </w:r>
      <w:r>
        <w:rPr>
          <w:rtl w:val="true"/>
        </w:rPr>
        <w:t xml:space="preserve">, </w:t>
      </w:r>
      <w:r>
        <w:rPr>
          <w:rtl w:val="true"/>
        </w:rPr>
        <w:t>בתפקידי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וניקיון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דלות</w:t>
      </w:r>
      <w:r>
        <w:rPr>
          <w:rtl w:val="true"/>
        </w:rPr>
        <w:t xml:space="preserve">, </w:t>
      </w:r>
      <w:r>
        <w:rPr>
          <w:rtl w:val="true"/>
        </w:rPr>
        <w:t>ובשיחות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קורבנית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), </w:t>
      </w:r>
      <w:r>
        <w:rPr>
          <w:rtl w:val="true"/>
        </w:rPr>
        <w:t>בשיחותיו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, "</w:t>
      </w:r>
      <w:r>
        <w:rPr>
          <w:b/>
          <w:b/>
          <w:bCs/>
          <w:rtl w:val="true"/>
        </w:rPr>
        <w:t>כתגובה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בהתנהגותו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ומאחריותו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כשנוטה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, "</w:t>
      </w:r>
      <w:r>
        <w:rPr>
          <w:b/>
          <w:b/>
          <w:bCs/>
          <w:rtl w:val="true"/>
        </w:rPr>
        <w:t>היווה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עבורו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כקשה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30.1.08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2.12.08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להערכתנו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חינוכי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והגדרתי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tl w:val="true"/>
        </w:rPr>
        <w:t>" (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>, "</w:t>
      </w:r>
      <w:r>
        <w:rPr>
          <w:b/>
          <w:b/>
          <w:bCs/>
          <w:rtl w:val="true"/>
        </w:rPr>
        <w:t>ומאחר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וקדמו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" (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). </w:t>
      </w:r>
    </w:p>
    <w:p>
      <w:pPr>
        <w:pStyle w:val="Heading9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רוזנמן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כמאבטח</w:t>
      </w:r>
      <w:r>
        <w:rPr>
          <w:rtl w:val="true"/>
        </w:rPr>
        <w:t xml:space="preserve">,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מהמדינה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tl w:val="true"/>
        </w:rPr>
        <w:t>. "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והמניעה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שנלווה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19-16</w:t>
      </w:r>
      <w:r>
        <w:rPr>
          <w:rtl w:val="true"/>
        </w:rPr>
        <w:t xml:space="preserve">;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רוזנמן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3924/05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אלמנך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צאגיה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אדמונד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רוזנמן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ולהשמיד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פראחת</w:t>
      </w:r>
      <w:r>
        <w:rPr>
          <w:rtl w:val="true"/>
        </w:rPr>
        <w:t xml:space="preserve">, </w:t>
      </w:r>
      <w:r>
        <w:rPr>
          <w:rtl w:val="true"/>
        </w:rPr>
        <w:t>איבחן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דשם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;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תיקון</w:t>
      </w:r>
      <w:r>
        <w:rPr>
          <w:rtl w:val="true"/>
        </w:rPr>
        <w:t xml:space="preserve">"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tl w:val="true"/>
        </w:rPr>
        <w:t xml:space="preserve">, </w:t>
      </w:r>
      <w:r>
        <w:rPr>
          <w:rtl w:val="true"/>
        </w:rPr>
        <w:t>ומסביר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נוקדים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, </w:t>
      </w:r>
      <w:r>
        <w:rPr>
          <w:rtl w:val="true"/>
        </w:rPr>
        <w:t>במפורט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  </w:t>
      </w:r>
      <w:r>
        <w:rPr/>
        <w:t>11-10</w:t>
      </w:r>
      <w:r>
        <w:rPr>
          <w:rtl w:val="true"/>
        </w:rPr>
        <w:t xml:space="preserve">,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):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ומצוטטת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אמרתו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להתייחס</w:t>
      </w:r>
      <w:r>
        <w:rPr>
          <w:rtl w:val="true"/>
        </w:rPr>
        <w:t xml:space="preserve">, </w:t>
      </w:r>
      <w:r>
        <w:rPr>
          <w:rtl w:val="true"/>
        </w:rPr>
        <w:t>בהרחבת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ירון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sz w:val="24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.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tl w:val="true"/>
        </w:rPr>
        <w:t>":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שננעצו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' </w:t>
      </w:r>
      <w:r>
        <w:rPr>
          <w:rtl w:val="true"/>
        </w:rPr>
        <w:t>קראנו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  <w:r>
        <w:rPr>
          <w:rtl w:val="true"/>
        </w:rPr>
        <w:t>ירדנו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ובחומרה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 '</w:t>
      </w:r>
      <w:r>
        <w:rPr>
          <w:rtl w:val="true"/>
        </w:rPr>
        <w:t>סכסוכים</w:t>
      </w:r>
      <w:r>
        <w:rPr>
          <w:rtl w:val="true"/>
        </w:rPr>
        <w:t xml:space="preserve">' </w:t>
      </w:r>
      <w:r>
        <w:rPr>
          <w:rtl w:val="true"/>
        </w:rPr>
        <w:t>קראנו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</w:t>
      </w:r>
      <w:r>
        <w:rPr>
          <w:rtl w:val="true"/>
        </w:rPr>
        <w:t>-</w:t>
      </w:r>
      <w:r>
        <w:rPr>
          <w:rtl w:val="true"/>
        </w:rPr>
        <w:t>זוטא</w:t>
      </w:r>
      <w:r>
        <w:rPr>
          <w:rtl w:val="true"/>
        </w:rPr>
        <w:t xml:space="preserve">. </w:t>
      </w:r>
      <w:r>
        <w:rPr>
          <w:rtl w:val="true"/>
        </w:rPr>
        <w:t>סכסוכי</w:t>
      </w:r>
      <w:r>
        <w:rPr>
          <w:rtl w:val="true"/>
        </w:rPr>
        <w:t>-</w:t>
      </w:r>
      <w:r>
        <w:rPr>
          <w:rtl w:val="true"/>
        </w:rPr>
        <w:t>זוטא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וננעצת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".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תאור</w:t>
      </w:r>
      <w:r>
        <w:rPr>
          <w:rtl w:val="true"/>
        </w:rPr>
        <w:t xml:space="preserve">" </w:t>
      </w:r>
      <w:r>
        <w:rPr>
          <w:rtl w:val="true"/>
        </w:rPr>
        <w:t>המחלה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tl w:val="true"/>
        </w:rPr>
        <w:t xml:space="preserve">,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שם</w:t>
      </w:r>
      <w:r>
        <w:rPr>
          <w:rtl w:val="true"/>
        </w:rPr>
        <w:t>):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 xml:space="preserve">, </w:t>
      </w:r>
      <w:r>
        <w:rPr>
          <w:rtl w:val="true"/>
        </w:rPr>
        <w:t>וחובה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ויתורים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ותלך</w:t>
      </w:r>
      <w:r>
        <w:rPr>
          <w:rtl w:val="true"/>
        </w:rPr>
        <w:t xml:space="preserve">. </w:t>
      </w:r>
      <w:r>
        <w:rPr>
          <w:rtl w:val="true"/>
        </w:rPr>
        <w:t>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.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tl w:val="true"/>
        </w:rPr>
        <w:t>-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".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מנתח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הידועות</w:t>
      </w:r>
      <w:r>
        <w:rPr>
          <w:rtl w:val="true"/>
        </w:rPr>
        <w:t xml:space="preserve">, </w:t>
      </w:r>
      <w:r>
        <w:rPr>
          <w:rtl w:val="true"/>
        </w:rPr>
        <w:t>ומיישם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).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כגמולו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tl w:val="true"/>
        </w:rPr>
        <w:t xml:space="preserve">,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tl w:val="true"/>
        </w:rPr>
        <w:t xml:space="preserve">,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: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tl w:val="true"/>
        </w:rPr>
        <w:t xml:space="preserve">.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'.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כוונה</w:t>
      </w:r>
      <w:r>
        <w:rPr>
          <w:rtl w:val="true"/>
        </w:rPr>
        <w:t xml:space="preserve">'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הצפיות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צפיות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למאד</w:t>
      </w:r>
      <w:r>
        <w:rPr>
          <w:rtl w:val="true"/>
        </w:rPr>
        <w:t xml:space="preserve">,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כגמולו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".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שבפרשת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לסכין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בעוצמות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הזהב</w:t>
      </w:r>
      <w:r>
        <w:rPr>
          <w:rtl w:val="true"/>
        </w:rPr>
        <w:t xml:space="preserve">, </w:t>
      </w:r>
      <w:r>
        <w:rPr>
          <w:rtl w:val="true"/>
        </w:rPr>
        <w:t>שצוטטה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ספקטרום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,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הניב</w:t>
      </w:r>
      <w:r>
        <w:rPr>
          <w:rtl w:val="true"/>
        </w:rPr>
        <w:t xml:space="preserve">"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",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,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),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השקפתי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בנשקו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חסינות</w:t>
      </w:r>
      <w:r>
        <w:rPr>
          <w:rtl w:val="true"/>
        </w:rPr>
        <w:t xml:space="preserve">"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tl w:val="true"/>
        </w:rPr>
        <w:t xml:space="preserve">: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הסופרמרקט</w:t>
      </w:r>
      <w:r>
        <w:rPr>
          <w:rtl w:val="true"/>
        </w:rPr>
        <w:t xml:space="preserve">,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לקולנוע</w:t>
      </w:r>
      <w:r>
        <w:rPr>
          <w:rtl w:val="true"/>
        </w:rPr>
        <w:t xml:space="preserve">, </w:t>
      </w:r>
      <w:r>
        <w:rPr>
          <w:rtl w:val="true"/>
        </w:rPr>
        <w:t>בשערי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,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שתחילתה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tl w:val="true"/>
        </w:rPr>
        <w:t xml:space="preserve">, </w:t>
      </w:r>
      <w:r>
        <w:rPr>
          <w:rtl w:val="true"/>
        </w:rPr>
        <w:t>כנאמר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בורח</w:t>
      </w:r>
      <w:r>
        <w:rPr>
          <w:rtl w:val="true"/>
        </w:rPr>
        <w:t xml:space="preserve">, </w:t>
      </w:r>
      <w:r>
        <w:rPr>
          <w:rtl w:val="true"/>
        </w:rPr>
        <w:t>כשגבו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התרכזתי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כשוטרים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הדוגמא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3924/05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אלמנך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צאגיה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ישימה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):</w:t>
      </w:r>
    </w:p>
    <w:p>
      <w:pPr>
        <w:pStyle w:val="Style6"/>
        <w:ind w:end="1418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>"(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העיון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  <w:br/>
        <w:t>(</w:t>
      </w:r>
      <w:r>
        <w:rPr/>
        <w:t>2</w:t>
      </w:r>
      <w:r>
        <w:rPr>
          <w:rtl w:val="true"/>
        </w:rPr>
        <w:t xml:space="preserve">)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 '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שנצטיירה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tl w:val="true"/>
        </w:rPr>
        <w:t xml:space="preserve">. </w:t>
      </w:r>
      <w:r>
        <w:rPr>
          <w:rtl w:val="true"/>
        </w:rPr>
        <w:t>הצרה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tl w:val="true"/>
        </w:rPr>
        <w:t xml:space="preserve">'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וירטואלי</w:t>
      </w:r>
      <w:r>
        <w:rPr>
          <w:rtl w:val="true"/>
        </w:rPr>
        <w:t xml:space="preserve">. </w:t>
      </w:r>
      <w:r>
        <w:rPr>
          <w:rtl w:val="true"/>
        </w:rPr>
        <w:t>הגדרות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. .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. . '.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5753/04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ירון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bCs w:val="false"/>
          <w:sz w:val="24"/>
          <w:szCs w:val="24"/>
          <w:rtl w:val="true"/>
        </w:rPr>
        <w:t>[</w:t>
      </w:r>
      <w:r>
        <w:rPr>
          <w:bCs w:val="false"/>
          <w:sz w:val="24"/>
          <w:sz w:val="24"/>
          <w:szCs w:val="24"/>
          <w:rtl w:val="true"/>
        </w:rPr>
        <w:t>פורסם</w:t>
      </w:r>
      <w:r>
        <w:rPr>
          <w:rFonts w:cs="Times New Roman"/>
          <w:bCs w:val="false"/>
          <w:sz w:val="24"/>
          <w:sz w:val="24"/>
          <w:szCs w:val="24"/>
          <w:rtl w:val="true"/>
        </w:rPr>
        <w:t xml:space="preserve"> </w:t>
      </w:r>
      <w:r>
        <w:rPr>
          <w:bCs w:val="false"/>
          <w:sz w:val="24"/>
          <w:sz w:val="24"/>
          <w:szCs w:val="24"/>
          <w:rtl w:val="true"/>
        </w:rPr>
        <w:t>בנבו</w:t>
      </w:r>
      <w:r>
        <w:rPr>
          <w:bCs w:val="false"/>
          <w:sz w:val="24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bCs w:val="false"/>
          <w:rtl w:val="true"/>
        </w:rPr>
        <w:t>[</w:t>
      </w:r>
      <w:r>
        <w:rPr>
          <w:bCs w:val="false"/>
          <w:rtl w:val="true"/>
        </w:rPr>
        <w:t>קטעים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מפסק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דין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זה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כולל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הקטע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הקטן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המובא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לעיל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צוטטו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בפסק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דין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זה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בפסקאות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</w:rPr>
        <w:t>42-40</w:t>
      </w:r>
      <w:r>
        <w:rPr>
          <w:bCs w:val="false"/>
          <w:rtl w:val="true"/>
        </w:rPr>
        <w:t xml:space="preserve">]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...'.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; '</w:t>
      </w:r>
      <w:r>
        <w:rPr>
          <w:rtl w:val="true"/>
        </w:rPr>
        <w:t>מה</w:t>
      </w:r>
      <w:r>
        <w:rPr>
          <w:rtl w:val="true"/>
        </w:rPr>
        <w:t>-</w:t>
      </w:r>
      <w:r>
        <w:rPr>
          <w:rtl w:val="true"/>
        </w:rPr>
        <w:t>בכך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כסדום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לעמורה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דמינו</w:t>
      </w:r>
      <w:r>
        <w:rPr>
          <w:rtl w:val="true"/>
        </w:rPr>
        <w:t xml:space="preserve">.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</w:t>
      </w:r>
      <w:r>
        <w:rPr>
          <w:rtl w:val="true"/>
        </w:rPr>
        <w:t xml:space="preserve">,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הנשבר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בקרבנו</w:t>
      </w:r>
      <w:r>
        <w:rPr>
          <w:rtl w:val="true"/>
        </w:rPr>
        <w:t xml:space="preserve">, </w:t>
      </w:r>
      <w:r>
        <w:rPr>
          <w:rtl w:val="true"/>
        </w:rPr>
        <w:t>שהסכין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?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גנטית</w:t>
      </w:r>
      <w:r>
        <w:rPr>
          <w:rtl w:val="true"/>
        </w:rPr>
        <w:t xml:space="preserve">' </w:t>
      </w:r>
      <w:r>
        <w:rPr>
          <w:rtl w:val="true"/>
        </w:rPr>
        <w:t>מקדמת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;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ולעצמו</w:t>
      </w:r>
      <w:r>
        <w:rPr>
          <w:rtl w:val="true"/>
        </w:rPr>
        <w:t xml:space="preserve">, </w:t>
      </w:r>
      <w:r>
        <w:rPr>
          <w:rtl w:val="true"/>
        </w:rPr>
        <w:t>ויחסוך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כתיקונם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משנקלענו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כמלחמה</w:t>
      </w:r>
      <w:r>
        <w:rPr>
          <w:rtl w:val="true"/>
        </w:rPr>
        <w:t xml:space="preserve">, </w:t>
      </w:r>
      <w:r>
        <w:rPr>
          <w:rtl w:val="true"/>
        </w:rPr>
        <w:t>כפיקוח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הנדקרים</w:t>
      </w:r>
      <w:r>
        <w:rPr>
          <w:rtl w:val="true"/>
        </w:rPr>
        <w:t xml:space="preserve">, </w:t>
      </w:r>
      <w:r>
        <w:rPr>
          <w:rtl w:val="true"/>
        </w:rPr>
        <w:t>הנורים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והנהרגים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tl w:val="true"/>
        </w:rPr>
        <w:t xml:space="preserve">, </w:t>
      </w:r>
      <w:r>
        <w:rPr>
          <w:rtl w:val="true"/>
        </w:rPr>
        <w:t>בתבונה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tl w:val="true"/>
        </w:rPr>
        <w:t xml:space="preserve">, </w:t>
      </w:r>
      <w:r>
        <w:rPr>
          <w:rtl w:val="true"/>
        </w:rPr>
        <w:t>תדחה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2163/05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אלייב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ואח</w:t>
      </w:r>
      <w:r>
        <w:rPr>
          <w:u w:val="single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bCs w:val="false"/>
          <w:sz w:val="24"/>
          <w:szCs w:val="24"/>
          <w:rtl w:val="true"/>
        </w:rPr>
        <w:t>[</w:t>
      </w:r>
      <w:r>
        <w:rPr>
          <w:bCs w:val="false"/>
          <w:sz w:val="24"/>
          <w:sz w:val="24"/>
          <w:szCs w:val="24"/>
          <w:rtl w:val="true"/>
        </w:rPr>
        <w:t>פורסם</w:t>
      </w:r>
      <w:r>
        <w:rPr>
          <w:rFonts w:cs="Times New Roman"/>
          <w:bCs w:val="false"/>
          <w:sz w:val="24"/>
          <w:sz w:val="24"/>
          <w:szCs w:val="24"/>
          <w:rtl w:val="true"/>
        </w:rPr>
        <w:t xml:space="preserve"> </w:t>
      </w:r>
      <w:r>
        <w:rPr>
          <w:bCs w:val="false"/>
          <w:sz w:val="24"/>
          <w:sz w:val="24"/>
          <w:szCs w:val="24"/>
          <w:rtl w:val="true"/>
        </w:rPr>
        <w:t>בנבו</w:t>
      </w:r>
      <w:r>
        <w:rPr>
          <w:bCs w:val="false"/>
          <w:sz w:val="24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כאזרח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'.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: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אכחד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tl w:val="true"/>
        </w:rPr>
        <w:t xml:space="preserve">',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והאבחנתית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ואדרבה</w:t>
      </w:r>
      <w:r>
        <w:rPr>
          <w:rtl w:val="true"/>
        </w:rPr>
        <w:t xml:space="preserve">. </w:t>
        <w:br/>
        <w:t>(</w:t>
      </w:r>
      <w:r>
        <w:rPr/>
        <w:t>5</w:t>
      </w:r>
      <w:r>
        <w:rPr>
          <w:rtl w:val="true"/>
        </w:rPr>
        <w:t xml:space="preserve">) 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לציינו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  <w:br/>
        <w:t>(</w:t>
      </w:r>
      <w:r>
        <w:rPr/>
        <w:t>6</w:t>
      </w:r>
      <w:r>
        <w:rPr>
          <w:rtl w:val="true"/>
        </w:rPr>
        <w:t xml:space="preserve">) 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המנטלי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/>
        <w:t>55</w:t>
      </w:r>
      <w:r>
        <w:rPr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צאגיה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)),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אופרטיבי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tl w:val="true"/>
        </w:rPr>
        <w:t xml:space="preserve">),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tl w:val="true"/>
        </w:rPr>
        <w:t xml:space="preserve">, </w:t>
      </w:r>
      <w:r>
        <w:rPr>
          <w:rtl w:val="true"/>
        </w:rPr>
        <w:t>תובעים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5380/03</w:t>
      </w:r>
      <w:r>
        <w:rPr>
          <w:rtl w:val="true"/>
        </w:rPr>
        <w:t xml:space="preserve"> </w:t>
      </w:r>
      <w:r>
        <w:rPr>
          <w:u w:val="single"/>
          <w:rtl w:val="true"/>
        </w:rPr>
        <w:t>עזבון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אלכסנדר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רחלין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דניאל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ציסין</w:t>
      </w:r>
      <w:r>
        <w:rPr>
          <w:rFonts w:cs="Times New Roman"/>
          <w:rtl w:val="true"/>
        </w:rPr>
        <w:t xml:space="preserve">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sz w:val="24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והרוצה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כשיינתן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].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דהיינו</w:t>
      </w:r>
      <w:r>
        <w:rPr>
          <w:rtl w:val="true"/>
        </w:rPr>
        <w:t xml:space="preserve">: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ובמסגרתה</w:t>
      </w:r>
      <w:r>
        <w:rPr>
          <w:rtl w:val="true"/>
        </w:rPr>
        <w:t xml:space="preserve">,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;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צאגיה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עיינתי</w:t>
      </w:r>
      <w:r>
        <w:rPr>
          <w:rtl w:val="true"/>
        </w:rPr>
        <w:t xml:space="preserve">,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ושמעתי</w:t>
      </w:r>
      <w:r>
        <w:rPr>
          <w:rtl w:val="true"/>
        </w:rPr>
        <w:t xml:space="preserve">, </w:t>
      </w:r>
      <w:r>
        <w:rPr>
          <w:rtl w:val="true"/>
        </w:rPr>
        <w:t>בקשב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המתרכז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tl w:val="true"/>
        </w:rPr>
        <w:t xml:space="preserve">: </w:t>
      </w:r>
      <w:r>
        <w:rPr>
          <w:rtl w:val="true"/>
        </w:rPr>
        <w:t>הרתעה</w:t>
      </w:r>
      <w:r>
        <w:rPr>
          <w:rtl w:val="true"/>
        </w:rPr>
        <w:t xml:space="preserve">), </w:t>
      </w:r>
      <w:r>
        <w:rPr>
          <w:rtl w:val="true"/>
        </w:rPr>
        <w:t>ולבטח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).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tl w:val="true"/>
        </w:rPr>
        <w:t xml:space="preserve">" </w:t>
      </w:r>
      <w:r>
        <w:rPr>
          <w:rtl w:val="true"/>
        </w:rPr>
        <w:t>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rtl w:val="true"/>
        </w:rPr>
        <w:t>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tl w:val="true"/>
        </w:rPr>
        <w:t xml:space="preserve">, </w:t>
      </w:r>
      <w:r>
        <w:rPr>
          <w:rtl w:val="true"/>
        </w:rPr>
        <w:t>במקצת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נזיקין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),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,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כללי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 "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הפיצויים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תהא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רסיסי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לירכו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67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מזהיר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ואגרות</w:t>
      </w:r>
      <w:r>
        <w:rPr>
          <w:rtl w:val="true"/>
        </w:rPr>
        <w:t xml:space="preserve">,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70</w:t>
      </w:r>
      <w:r>
        <w:rPr>
          <w:rtl w:val="true"/>
        </w:rPr>
        <w:t>.</w:t>
        <w:tab/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71</w:t>
      </w:r>
      <w:r>
        <w:rPr>
          <w:rtl w:val="true"/>
        </w:rPr>
        <w:t>.</w:t>
        <w:tab/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ויושמדו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הרוסים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1.2.09</w:t>
      </w:r>
      <w:r>
        <w:rPr>
          <w:rtl w:val="true"/>
        </w:rPr>
        <w:t xml:space="preserve">),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73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דרורי </w:t>
      </w:r>
      <w:r>
        <w:rPr>
          <w:rFonts w:cs="David" w:ascii="David" w:hAnsi="David"/>
          <w:color w:val="000000"/>
          <w:sz w:val="22"/>
          <w:szCs w:val="22"/>
        </w:rPr>
        <w:t>54678313-2084/06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308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דרורי</w:t>
            </w:r>
            <w:r>
              <w:rPr>
                <w:b/>
                <w:bCs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Cs w:val="32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/Users/liorb/Downloads/study2025-p2/m06002084-205.doc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2084/06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קבועה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72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720" w:start="72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720" w:start="72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38"/>
      <w:szCs w:val="3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BodyTextIndent3">
    <w:name w:val="Body Text Indent 3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6">
    <w:name w:val="צטוט"/>
    <w:basedOn w:val="Normal"/>
    <w:qFormat/>
    <w:pPr>
      <w:spacing w:before="0" w:after="120"/>
      <w:ind w:hanging="0" w:start="1418" w:end="1418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7778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77.b" TargetMode="External"/><Relationship Id="rId6" Type="http://schemas.openxmlformats.org/officeDocument/2006/relationships/hyperlink" Target="http://www.nevo.co.il/law/70301/305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jCdS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924151" TargetMode="External"/><Relationship Id="rId14" Type="http://schemas.openxmlformats.org/officeDocument/2006/relationships/hyperlink" Target="http://www.nevo.co.il/case/6030667" TargetMode="External"/><Relationship Id="rId15" Type="http://schemas.openxmlformats.org/officeDocument/2006/relationships/hyperlink" Target="http://www.nevo.co.il/law/70301/33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case/5924151" TargetMode="External"/><Relationship Id="rId19" Type="http://schemas.openxmlformats.org/officeDocument/2006/relationships/hyperlink" Target="http://www.nevo.co.il/case/5815848" TargetMode="External"/><Relationship Id="rId20" Type="http://schemas.openxmlformats.org/officeDocument/2006/relationships/hyperlink" Target="http://www.nevo.co.il/law/70301/30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35.a.1" TargetMode="External"/><Relationship Id="rId24" Type="http://schemas.openxmlformats.org/officeDocument/2006/relationships/hyperlink" Target="http://www.nevo.co.il/law/70301/77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77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jCdS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2015-06-14T11:00:00Z</dcterms:created>
  <dc:creator> </dc:creator>
  <dc:description/>
  <cp:keywords/>
  <dc:language>en-IL</dc:language>
  <cp:lastModifiedBy>hofit</cp:lastModifiedBy>
  <cp:lastPrinted>2009-01-02T08:59:00Z</cp:lastPrinted>
  <dcterms:modified xsi:type="dcterms:W3CDTF">2015-06-14T11:00:00Z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קבועה</vt:lpwstr>
  </property>
  <property fmtid="{D5CDD505-2E9C-101B-9397-08002B2CF9AE}" pid="4" name="CASENOTES1">
    <vt:lpwstr>ProcID=174&amp;PartA=5753&amp;PartC=04</vt:lpwstr>
  </property>
  <property fmtid="{D5CDD505-2E9C-101B-9397-08002B2CF9AE}" pid="5" name="CASENOTES2">
    <vt:lpwstr>ProcID=184&amp;PartA=5380&amp;PartC=03</vt:lpwstr>
  </property>
  <property fmtid="{D5CDD505-2E9C-101B-9397-08002B2CF9AE}" pid="6" name="CASENOTES3">
    <vt:lpwstr>ProcID=213&amp;PartA=19&amp;PartC=18</vt:lpwstr>
  </property>
  <property fmtid="{D5CDD505-2E9C-101B-9397-08002B2CF9AE}" pid="7" name="CASENOTES4">
    <vt:lpwstr>ProcID=213&amp;PartA=19&amp;PartC=16</vt:lpwstr>
  </property>
  <property fmtid="{D5CDD505-2E9C-101B-9397-08002B2CF9AE}" pid="8" name="CASENOTES5">
    <vt:lpwstr>ProcID=213&amp;PartA=11&amp;PartC=10</vt:lpwstr>
  </property>
  <property fmtid="{D5CDD505-2E9C-101B-9397-08002B2CF9AE}" pid="9" name="CASENOTES6">
    <vt:lpwstr>ProcID=213&amp;PartA=42&amp;PartC=40</vt:lpwstr>
  </property>
  <property fmtid="{D5CDD505-2E9C-101B-9397-08002B2CF9AE}" pid="10" name="CASESLISTTMP1">
    <vt:lpwstr>5777890;5924151:2;6030667;5815848</vt:lpwstr>
  </property>
  <property fmtid="{D5CDD505-2E9C-101B-9397-08002B2CF9AE}" pid="11" name="CITY">
    <vt:lpwstr>י-ם</vt:lpwstr>
  </property>
  <property fmtid="{D5CDD505-2E9C-101B-9397-08002B2CF9AE}" pid="12" name="DATE">
    <vt:lpwstr>20090219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משה דרורי</vt:lpwstr>
  </property>
  <property fmtid="{D5CDD505-2E9C-101B-9397-08002B2CF9AE}" pid="16" name="LAWLISTTMP1">
    <vt:lpwstr>70301/334;335.a.1:2;305;333;077;077.b;jCdS</vt:lpwstr>
  </property>
  <property fmtid="{D5CDD505-2E9C-101B-9397-08002B2CF9AE}" pid="17" name="LAWYER">
    <vt:lpwstr>עאטף פרחאת</vt:lpwstr>
  </property>
  <property fmtid="{D5CDD505-2E9C-101B-9397-08002B2CF9AE}" pid="18" name="LINKK1">
    <vt:lpwstr>http://www.nevo.co.il/Psika_word/elyon/09015790-o03.doc;לפסק-דין בעליון (20-04-2009)#עפ 1579/09 מוחמד קבועה נ' מדינת ישראל#שופטים: א' א' לוי, א' רובינשטיין, י' דנציגר#עו''ד: שירות מבחן למבוגרים, רחל זוארץ לוי גב' ברכה ויס, פרחאת עאטף</vt:lpwstr>
  </property>
  <property fmtid="{D5CDD505-2E9C-101B-9397-08002B2CF9AE}" pid="19" name="LINKK10">
    <vt:lpwstr/>
  </property>
  <property fmtid="{D5CDD505-2E9C-101B-9397-08002B2CF9AE}" pid="20" name="LINKK11">
    <vt:lpwstr/>
  </property>
  <property fmtid="{D5CDD505-2E9C-101B-9397-08002B2CF9AE}" pid="21" name="LINKK12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METAKZER">
    <vt:lpwstr>קרן</vt:lpwstr>
  </property>
  <property fmtid="{D5CDD505-2E9C-101B-9397-08002B2CF9AE}" pid="31" name="NEWPARTA">
    <vt:lpwstr/>
  </property>
  <property fmtid="{D5CDD505-2E9C-101B-9397-08002B2CF9AE}" pid="32" name="NEWPARTB">
    <vt:lpwstr/>
  </property>
  <property fmtid="{D5CDD505-2E9C-101B-9397-08002B2CF9AE}" pid="33" name="NEWPARTC">
    <vt:lpwstr/>
  </property>
  <property fmtid="{D5CDD505-2E9C-101B-9397-08002B2CF9AE}" pid="34" name="NEWPROC">
    <vt:lpwstr/>
  </property>
  <property fmtid="{D5CDD505-2E9C-101B-9397-08002B2CF9AE}" pid="35" name="NOSE11">
    <vt:lpwstr>עונשין</vt:lpwstr>
  </property>
  <property fmtid="{D5CDD505-2E9C-101B-9397-08002B2CF9AE}" pid="36" name="NOSE110">
    <vt:lpwstr/>
  </property>
  <property fmtid="{D5CDD505-2E9C-101B-9397-08002B2CF9AE}" pid="37" name="NOSE12">
    <vt:lpwstr>עונשין</vt:lpwstr>
  </property>
  <property fmtid="{D5CDD505-2E9C-101B-9397-08002B2CF9AE}" pid="38" name="NOSE13">
    <vt:lpwstr/>
  </property>
  <property fmtid="{D5CDD505-2E9C-101B-9397-08002B2CF9AE}" pid="39" name="NOSE14">
    <vt:lpwstr/>
  </property>
  <property fmtid="{D5CDD505-2E9C-101B-9397-08002B2CF9AE}" pid="40" name="NOSE15">
    <vt:lpwstr/>
  </property>
  <property fmtid="{D5CDD505-2E9C-101B-9397-08002B2CF9AE}" pid="41" name="NOSE16">
    <vt:lpwstr/>
  </property>
  <property fmtid="{D5CDD505-2E9C-101B-9397-08002B2CF9AE}" pid="42" name="NOSE17">
    <vt:lpwstr/>
  </property>
  <property fmtid="{D5CDD505-2E9C-101B-9397-08002B2CF9AE}" pid="43" name="NOSE18">
    <vt:lpwstr/>
  </property>
  <property fmtid="{D5CDD505-2E9C-101B-9397-08002B2CF9AE}" pid="44" name="NOSE19">
    <vt:lpwstr/>
  </property>
  <property fmtid="{D5CDD505-2E9C-101B-9397-08002B2CF9AE}" pid="45" name="NOSE21">
    <vt:lpwstr>ענישה</vt:lpwstr>
  </property>
  <property fmtid="{D5CDD505-2E9C-101B-9397-08002B2CF9AE}" pid="46" name="NOSE210">
    <vt:lpwstr/>
  </property>
  <property fmtid="{D5CDD505-2E9C-101B-9397-08002B2CF9AE}" pid="47" name="NOSE22">
    <vt:lpwstr>ענישה</vt:lpwstr>
  </property>
  <property fmtid="{D5CDD505-2E9C-101B-9397-08002B2CF9AE}" pid="48" name="NOSE23">
    <vt:lpwstr/>
  </property>
  <property fmtid="{D5CDD505-2E9C-101B-9397-08002B2CF9AE}" pid="49" name="NOSE24">
    <vt:lpwstr/>
  </property>
  <property fmtid="{D5CDD505-2E9C-101B-9397-08002B2CF9AE}" pid="50" name="NOSE25">
    <vt:lpwstr/>
  </property>
  <property fmtid="{D5CDD505-2E9C-101B-9397-08002B2CF9AE}" pid="51" name="NOSE26">
    <vt:lpwstr/>
  </property>
  <property fmtid="{D5CDD505-2E9C-101B-9397-08002B2CF9AE}" pid="52" name="NOSE27">
    <vt:lpwstr/>
  </property>
  <property fmtid="{D5CDD505-2E9C-101B-9397-08002B2CF9AE}" pid="53" name="NOSE28">
    <vt:lpwstr/>
  </property>
  <property fmtid="{D5CDD505-2E9C-101B-9397-08002B2CF9AE}" pid="54" name="NOSE29">
    <vt:lpwstr/>
  </property>
  <property fmtid="{D5CDD505-2E9C-101B-9397-08002B2CF9AE}" pid="55" name="NOSE31">
    <vt:lpwstr>מדיניות ענישה: עבירות אלימות</vt:lpwstr>
  </property>
  <property fmtid="{D5CDD505-2E9C-101B-9397-08002B2CF9AE}" pid="56" name="NOSE310">
    <vt:lpwstr/>
  </property>
  <property fmtid="{D5CDD505-2E9C-101B-9397-08002B2CF9AE}" pid="57" name="NOSE32">
    <vt:lpwstr>מדיניות ענישה: שיקולים</vt:lpwstr>
  </property>
  <property fmtid="{D5CDD505-2E9C-101B-9397-08002B2CF9AE}" pid="58" name="NOSE33">
    <vt:lpwstr/>
  </property>
  <property fmtid="{D5CDD505-2E9C-101B-9397-08002B2CF9AE}" pid="59" name="NOSE34">
    <vt:lpwstr/>
  </property>
  <property fmtid="{D5CDD505-2E9C-101B-9397-08002B2CF9AE}" pid="60" name="NOSE35">
    <vt:lpwstr/>
  </property>
  <property fmtid="{D5CDD505-2E9C-101B-9397-08002B2CF9AE}" pid="61" name="NOSE36">
    <vt:lpwstr/>
  </property>
  <property fmtid="{D5CDD505-2E9C-101B-9397-08002B2CF9AE}" pid="62" name="NOSE37">
    <vt:lpwstr/>
  </property>
  <property fmtid="{D5CDD505-2E9C-101B-9397-08002B2CF9AE}" pid="63" name="NOSE38">
    <vt:lpwstr/>
  </property>
  <property fmtid="{D5CDD505-2E9C-101B-9397-08002B2CF9AE}" pid="64" name="NOSE39">
    <vt:lpwstr/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תפ</vt:lpwstr>
  </property>
  <property fmtid="{D5CDD505-2E9C-101B-9397-08002B2CF9AE}" pid="69" name="PROCNUM">
    <vt:lpwstr>2084</vt:lpwstr>
  </property>
  <property fmtid="{D5CDD505-2E9C-101B-9397-08002B2CF9AE}" pid="70" name="PROCYEAR">
    <vt:lpwstr>06</vt:lpwstr>
  </property>
  <property fmtid="{D5CDD505-2E9C-101B-9397-08002B2CF9AE}" pid="71" name="PSAKDIN">
    <vt:lpwstr>גזר-דין</vt:lpwstr>
  </property>
  <property fmtid="{D5CDD505-2E9C-101B-9397-08002B2CF9AE}" pid="72" name="TYPE">
    <vt:lpwstr>2</vt:lpwstr>
  </property>
  <property fmtid="{D5CDD505-2E9C-101B-9397-08002B2CF9AE}" pid="73" name="TYPE_ABS_DATE">
    <vt:lpwstr>390120090219</vt:lpwstr>
  </property>
  <property fmtid="{D5CDD505-2E9C-101B-9397-08002B2CF9AE}" pid="74" name="TYPE_N_DATE">
    <vt:lpwstr>39020090219</vt:lpwstr>
  </property>
  <property fmtid="{D5CDD505-2E9C-101B-9397-08002B2CF9AE}" pid="75" name="VOLUME">
    <vt:lpwstr/>
  </property>
  <property fmtid="{D5CDD505-2E9C-101B-9397-08002B2CF9AE}" pid="76" name="WORDNUMPAGES">
    <vt:lpwstr>25</vt:lpwstr>
  </property>
</Properties>
</file>