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963"/>
        <w:gridCol w:w="1950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002092/06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30/04/2007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048"/>
        <w:gridCol w:w="709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04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פהד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קואסמי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ראמי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עותמאן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Start w:id="15" w:name="סוג_מסמך"/>
      <w:bookmarkEnd w:id="13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bookmarkStart w:id="18" w:name="ABSTRACT_START"/>
      <w:bookmarkEnd w:id="18"/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28.5.06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בענאתה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  <w:bookmarkStart w:id="19" w:name="ABSTRACT_END"/>
      <w:bookmarkStart w:id="20" w:name="ABSTRACT_END"/>
      <w:bookmarkEnd w:id="20"/>
    </w:p>
    <w:p>
      <w:pPr>
        <w:pStyle w:val="Normal"/>
        <w:spacing w:lineRule="auto" w:line="480"/>
        <w:ind w:start="720" w:end="0"/>
        <w:jc w:val="both"/>
        <w:rPr/>
      </w:pPr>
      <w:r>
        <w:rPr>
          <w:sz w:val="30"/>
          <w:sz w:val="30"/>
          <w:szCs w:val="28"/>
          <w:rtl w:val="true"/>
        </w:rPr>
        <w:t>בהתייחס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בהחזקת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4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סע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30"/>
            <w:szCs w:val="28"/>
            <w:u w:val="single"/>
          </w:rPr>
          <w:t>144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)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</w:t>
      </w:r>
      <w:hyperlink r:id="rId5">
        <w:r>
          <w:rPr>
            <w:rStyle w:val="Hyperlink"/>
            <w:sz w:val="30"/>
            <w:sz w:val="30"/>
            <w:szCs w:val="28"/>
            <w:rtl w:val="true"/>
          </w:rPr>
          <w:t>חוק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העונשין</w:t>
        </w:r>
      </w:hyperlink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התשל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ז</w:t>
      </w:r>
      <w:r>
        <w:rPr>
          <w:sz w:val="30"/>
          <w:szCs w:val="28"/>
          <w:rtl w:val="true"/>
        </w:rPr>
        <w:t>-</w:t>
      </w:r>
      <w:r>
        <w:rPr>
          <w:sz w:val="30"/>
          <w:szCs w:val="28"/>
        </w:rPr>
        <w:t>1977</w:t>
      </w:r>
      <w:r>
        <w:rPr>
          <w:sz w:val="30"/>
          <w:szCs w:val="28"/>
          <w:rtl w:val="true"/>
        </w:rPr>
        <w:t xml:space="preserve"> (</w:t>
      </w:r>
      <w:r>
        <w:rPr>
          <w:sz w:val="30"/>
          <w:sz w:val="30"/>
          <w:szCs w:val="28"/>
          <w:rtl w:val="true"/>
        </w:rPr>
        <w:t>להלן</w:t>
      </w:r>
      <w:r>
        <w:rPr>
          <w:sz w:val="30"/>
          <w:szCs w:val="28"/>
          <w:rtl w:val="true"/>
        </w:rPr>
        <w:t xml:space="preserve">: </w:t>
      </w:r>
      <w:r>
        <w:rPr>
          <w:sz w:val="30"/>
          <w:sz w:val="30"/>
          <w:szCs w:val="28"/>
          <w:rtl w:val="true"/>
        </w:rPr>
        <w:t>החוק</w:t>
      </w:r>
      <w:r>
        <w:rPr>
          <w:sz w:val="30"/>
          <w:szCs w:val="28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2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כמוסכם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בהסדר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הטעון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עתרה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להשית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וקנס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הוסכם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חופשי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בטעוניו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כעולה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בעניינו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נשר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הלימודים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שנעצר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בקיץ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96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נשיאת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נשק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בגין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נידון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לשישה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רוצו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לעבוד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במקומות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שונים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שנעצר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בגין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התיק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דנן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צויין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לקח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אחריות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מלאה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המעשה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חרטה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על</w:t>
      </w:r>
      <w:r>
        <w:rPr>
          <w:sz w:val="30"/>
          <w:szCs w:val="28"/>
          <w:rtl w:val="true"/>
        </w:rPr>
        <w:t>-</w:t>
      </w:r>
      <w:r>
        <w:rPr>
          <w:sz w:val="30"/>
          <w:sz w:val="30"/>
          <w:szCs w:val="28"/>
          <w:rtl w:val="true"/>
        </w:rPr>
        <w:t>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התרשמות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קצינת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השפעה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מרתיעה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וכואבת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ונוכח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ההתרשמות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מדובר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באדם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חיובי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בבסיסו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מערכת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ערכים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נורמטיבית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ותקינה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הומלץ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להשית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לצד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אלמנט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ההרתעה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4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עמדה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בטעוניה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הקשורות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לנשק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ואמל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והמסוכנות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הגבוהה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הגלומה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המצדיקות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ציינה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משקלה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שבמקרה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לנשק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חלק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המכלול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גדול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שבעברו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נשיאת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כשעונש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שהושת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הומר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הערעור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ובכך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ניתנה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ההזדמנות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בסיטואציה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ובמעמד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שאיפשרו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ולהפנים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המעשה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לפיכך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עתרה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להשית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לתקופה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וקנס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חילוט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הנשק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5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החיובי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וביקש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לאמץ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המלצת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המבחן</w:t>
      </w:r>
      <w:r>
        <w:rPr>
          <w:sz w:val="30"/>
          <w:szCs w:val="28"/>
          <w:rtl w:val="true"/>
        </w:rPr>
        <w:t xml:space="preserve">; </w:t>
      </w:r>
      <w:r>
        <w:rPr>
          <w:sz w:val="30"/>
          <w:sz w:val="30"/>
          <w:szCs w:val="28"/>
          <w:rtl w:val="true"/>
        </w:rPr>
        <w:t>כ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בגין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במעצר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כחודשים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ומאז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18.6.06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מצוי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מלאים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sz w:val="30"/>
          <w:sz w:val="30"/>
          <w:szCs w:val="28"/>
          <w:rtl w:val="true"/>
        </w:rPr>
        <w:t>לטעמו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לתקופת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המעצר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כאמור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השפעה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ניכרת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ובנסיבותיו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עשוי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להשפיע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Guttman Kav-Light"/>
          <w:sz w:val="30"/>
          <w:szCs w:val="28"/>
          <w:rtl w:val="true"/>
        </w:rPr>
        <w:t>"</w:t>
      </w:r>
      <w:r>
        <w:rPr>
          <w:rFonts w:cs="Guttman Kav-Light"/>
          <w:sz w:val="30"/>
          <w:sz w:val="30"/>
          <w:szCs w:val="28"/>
          <w:rtl w:val="true"/>
        </w:rPr>
        <w:t>באופן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Guttman Kav-Light"/>
          <w:sz w:val="30"/>
          <w:sz w:val="30"/>
          <w:szCs w:val="28"/>
          <w:rtl w:val="true"/>
        </w:rPr>
        <w:t>שלילי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rFonts w:cs="Guttman Kav-Light"/>
          <w:sz w:val="30"/>
          <w:sz w:val="30"/>
          <w:szCs w:val="28"/>
          <w:rtl w:val="true"/>
        </w:rPr>
        <w:t>ביותר</w:t>
      </w:r>
      <w:r>
        <w:rPr>
          <w:rFonts w:cs="Guttman Kav-Light"/>
          <w:sz w:val="30"/>
          <w:szCs w:val="28"/>
          <w:rtl w:val="true"/>
        </w:rPr>
        <w:t>"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מפרנס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משפחה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ילדים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תומך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באביו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הסובל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ממצב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בריאותי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קשה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sz w:val="30"/>
          <w:szCs w:val="28"/>
        </w:rPr>
        <w:t>6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אכן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חוזרים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ומדגישים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החומרה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הטמונה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והמסוכנות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הגלומה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המצדיקה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השתת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שזו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הראשונה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ר</w:t>
      </w:r>
      <w:r>
        <w:rPr>
          <w:sz w:val="30"/>
          <w:szCs w:val="28"/>
          <w:rtl w:val="true"/>
        </w:rPr>
        <w:t xml:space="preserve">' </w:t>
      </w:r>
      <w:hyperlink r:id="rId6">
        <w:r>
          <w:rPr>
            <w:rStyle w:val="Hyperlink"/>
            <w:sz w:val="30"/>
            <w:sz w:val="30"/>
            <w:szCs w:val="28"/>
            <w:rtl w:val="true"/>
          </w:rPr>
          <w:t>רע</w:t>
        </w:r>
        <w:r>
          <w:rPr>
            <w:rStyle w:val="Hyperlink"/>
            <w:sz w:val="30"/>
            <w:szCs w:val="28"/>
            <w:rtl w:val="true"/>
          </w:rPr>
          <w:t>"</w:t>
        </w:r>
        <w:r>
          <w:rPr>
            <w:rStyle w:val="Hyperlink"/>
            <w:sz w:val="30"/>
            <w:sz w:val="30"/>
            <w:szCs w:val="28"/>
            <w:rtl w:val="true"/>
          </w:rPr>
          <w:t>פ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Cs w:val="28"/>
          </w:rPr>
          <w:t>2718/04</w:t>
        </w:r>
      </w:hyperlink>
      <w:r>
        <w:rPr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אבו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דאחל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נ</w:t>
      </w:r>
      <w:r>
        <w:rPr>
          <w:b/>
          <w:bCs/>
          <w:sz w:val="30"/>
          <w:szCs w:val="28"/>
          <w:rtl w:val="true"/>
        </w:rPr>
        <w:t xml:space="preserve">' </w:t>
      </w:r>
      <w:r>
        <w:rPr>
          <w:b/>
          <w:b/>
          <w:bCs/>
          <w:sz w:val="30"/>
          <w:sz w:val="30"/>
          <w:szCs w:val="28"/>
          <w:rtl w:val="true"/>
        </w:rPr>
        <w:t>מ</w:t>
      </w:r>
      <w:r>
        <w:rPr>
          <w:b/>
          <w:bCs/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פורסם</w:t>
      </w:r>
      <w:r>
        <w:rPr>
          <w:sz w:val="30"/>
          <w:szCs w:val="28"/>
          <w:rtl w:val="true"/>
        </w:rPr>
        <w:t>((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במקרה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להתעלם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מהעובדה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דומה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</w:t>
      </w:r>
      <w:r>
        <w:rPr>
          <w:sz w:val="30"/>
          <w:szCs w:val="28"/>
          <w:rtl w:val="true"/>
        </w:rPr>
        <w:t>-</w:t>
      </w:r>
      <w:r>
        <w:rPr>
          <w:sz w:val="30"/>
          <w:szCs w:val="28"/>
        </w:rPr>
        <w:t>11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שנים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7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יחד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זאת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בהתחשב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המקלות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שפורטו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כאמור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בעובדה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הוחזק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במעצר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19.7.06-28.5.06</w:t>
      </w:r>
      <w:r>
        <w:rPr>
          <w:sz w:val="30"/>
          <w:szCs w:val="28"/>
          <w:rtl w:val="true"/>
        </w:rPr>
        <w:t xml:space="preserve">)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במעצר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מלא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בהתחשב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בחרטה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ובהתרשמות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לענין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כנותה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שהממונה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יכול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לעבוד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דלקמן</w:t>
      </w:r>
      <w:r>
        <w:rPr>
          <w:sz w:val="30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sz w:val="30"/>
          <w:szCs w:val="28"/>
        </w:rPr>
      </w:pP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שישה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שירוצו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באייר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רח</w:t>
      </w:r>
      <w:r>
        <w:rPr>
          <w:sz w:val="30"/>
          <w:szCs w:val="28"/>
          <w:rtl w:val="true"/>
        </w:rPr>
        <w:t xml:space="preserve">' </w:t>
      </w:r>
      <w:r>
        <w:rPr>
          <w:sz w:val="30"/>
          <w:sz w:val="30"/>
          <w:szCs w:val="28"/>
          <w:rtl w:val="true"/>
        </w:rPr>
        <w:t>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סוף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סנהדריה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ירושלים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טל</w:t>
      </w:r>
      <w:r>
        <w:rPr>
          <w:sz w:val="30"/>
          <w:szCs w:val="28"/>
          <w:rtl w:val="true"/>
        </w:rPr>
        <w:t xml:space="preserve">' </w:t>
      </w:r>
      <w:r>
        <w:rPr>
          <w:sz w:val="30"/>
          <w:szCs w:val="28"/>
        </w:rPr>
        <w:t>5322563-02</w:t>
      </w:r>
      <w:r>
        <w:rPr>
          <w:sz w:val="30"/>
          <w:szCs w:val="28"/>
          <w:rtl w:val="true"/>
        </w:rPr>
        <w:t xml:space="preserve">) </w:t>
      </w:r>
      <w:r>
        <w:rPr>
          <w:sz w:val="30"/>
          <w:sz w:val="30"/>
          <w:szCs w:val="28"/>
          <w:rtl w:val="true"/>
        </w:rPr>
        <w:t>בימים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</w:t>
      </w:r>
      <w:r>
        <w:rPr>
          <w:sz w:val="30"/>
          <w:szCs w:val="28"/>
          <w:rtl w:val="true"/>
        </w:rPr>
        <w:t>-</w:t>
      </w:r>
      <w:r>
        <w:rPr>
          <w:sz w:val="30"/>
          <w:sz w:val="30"/>
          <w:szCs w:val="28"/>
          <w:rtl w:val="true"/>
        </w:rPr>
        <w:t>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7.00-14.00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ובערבי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7.00-12.00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בפיקוח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הרשקוביץ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תחילת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ריצוי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21.5.07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start="144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BodyTextIndent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sz w:val="30"/>
          <w:szCs w:val="28"/>
        </w:rPr>
      </w:pP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קנס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7,000</w:t>
      </w:r>
      <w:r>
        <w:rPr>
          <w:sz w:val="30"/>
          <w:szCs w:val="28"/>
          <w:rtl w:val="true"/>
        </w:rPr>
        <w:t xml:space="preserve"> </w:t>
      </w:r>
      <w:r>
        <w:rPr>
          <w:rFonts w:eastAsia="David" w:ascii="David" w:hAnsi="David"/>
          <w:sz w:val="30"/>
          <w:szCs w:val="28"/>
          <w:rtl w:val="true"/>
        </w:rPr>
        <w:t>₪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שלושה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תמורתו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sz w:val="30"/>
          <w:szCs w:val="28"/>
        </w:rPr>
      </w:pPr>
      <w:r>
        <w:rPr>
          <w:sz w:val="30"/>
          <w:szCs w:val="28"/>
        </w:rPr>
        <w:t>4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מורה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חילוט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הנשק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היום</w:t>
      </w:r>
      <w:r>
        <w:rPr>
          <w:b/>
          <w:bCs/>
          <w:color w:val="000000"/>
          <w:sz w:val="26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י</w:t>
      </w:r>
      <w:r>
        <w:rPr>
          <w:b/>
          <w:bCs/>
          <w:color w:val="000000"/>
          <w:sz w:val="26"/>
          <w:szCs w:val="28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באייר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תשס</w:t>
      </w:r>
      <w:r>
        <w:rPr>
          <w:b/>
          <w:bCs/>
          <w:color w:val="000000"/>
          <w:sz w:val="26"/>
          <w:szCs w:val="28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ז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  <w:rtl w:val="true"/>
        </w:rPr>
        <w:t>(</w:t>
      </w:r>
      <w:r>
        <w:rPr>
          <w:b/>
          <w:bCs/>
          <w:color w:val="000000"/>
          <w:sz w:val="26"/>
          <w:szCs w:val="28"/>
        </w:rPr>
        <w:t>30</w:t>
      </w:r>
      <w:r>
        <w:rPr>
          <w:b/>
          <w:bCs/>
          <w:color w:val="000000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באפריל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2007</w:t>
      </w:r>
      <w:r>
        <w:rPr>
          <w:b/>
          <w:bCs/>
          <w:color w:val="000000"/>
          <w:sz w:val="26"/>
          <w:szCs w:val="28"/>
          <w:rtl w:val="true"/>
        </w:rPr>
        <w:t xml:space="preserve">),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הצדדים</w:t>
      </w:r>
      <w:r>
        <w:rPr>
          <w:b/>
          <w:bCs/>
          <w:color w:val="000000"/>
          <w:sz w:val="26"/>
          <w:szCs w:val="28"/>
          <w:rtl w:val="true"/>
        </w:rPr>
        <w:t xml:space="preserve">.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תוך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45</w:t>
      </w:r>
      <w:r>
        <w:rPr>
          <w:b/>
          <w:bCs/>
          <w:color w:val="000000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יום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מהיום</w:t>
      </w:r>
      <w:r>
        <w:rPr>
          <w:b/>
          <w:bCs/>
          <w:color w:val="000000"/>
          <w:sz w:val="26"/>
          <w:szCs w:val="28"/>
          <w:rtl w:val="true"/>
        </w:rPr>
        <w:t xml:space="preserve">.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30.4.07</w:t>
      </w:r>
      <w:r>
        <w:rPr>
          <w:b/>
          <w:bCs/>
          <w:color w:val="000000"/>
          <w:sz w:val="26"/>
          <w:szCs w:val="28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עמי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54678313-2092/06</w:t>
      </w:r>
    </w:p>
    <w:p>
      <w:pPr>
        <w:pStyle w:val="Normal"/>
        <w:ind w:end="0"/>
        <w:jc w:val="both"/>
        <w:rPr>
          <w:b/>
          <w:bCs/>
          <w:color w:val="000000"/>
          <w:sz w:val="24"/>
          <w:szCs w:val="28"/>
        </w:rPr>
      </w:pPr>
      <w:r>
        <w:rPr>
          <w:b/>
          <w:bCs/>
          <w:color w:val="000000"/>
          <w:sz w:val="24"/>
          <w:szCs w:val="28"/>
        </w:rPr>
        <w:t>54678313</w:t>
      </w:r>
    </w:p>
    <w:tbl>
      <w:tblPr>
        <w:tblW w:w="3078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בן</w:t>
            </w:r>
            <w:r>
              <w:rPr>
                <w:b/>
                <w:bCs/>
                <w:sz w:val="30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עמי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spacing w:lineRule="auto" w:line="360"/>
        <w:ind w:end="0"/>
        <w:jc w:val="start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ind w:end="0"/>
        <w:jc w:val="both"/>
        <w:rPr>
          <w:sz w:val="14"/>
          <w:szCs w:val="16"/>
        </w:rPr>
      </w:pPr>
      <w:r>
        <w:rPr>
          <w:sz w:val="14"/>
          <w:sz w:val="14"/>
          <w:szCs w:val="16"/>
          <w:rtl w:val="true"/>
        </w:rPr>
        <w:t>שרה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/Users/liorb/Downloads/study2025-p2/m06002092-421.doc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2092/06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פהד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קואסמי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spacing w:lineRule="auto" w:line="480"/>
      <w:ind w:hanging="0" w:start="720" w:end="0"/>
      <w:jc w:val="both"/>
    </w:pPr>
    <w:rPr>
      <w:sz w:val="30"/>
      <w:szCs w:val="28"/>
    </w:rPr>
  </w:style>
  <w:style w:type="paragraph" w:styleId="BodyTextIndent2">
    <w:name w:val="Body Text Indent 2"/>
    <w:basedOn w:val="Normal"/>
    <w:qFormat/>
    <w:pPr>
      <w:spacing w:lineRule="auto" w:line="480"/>
      <w:ind w:hanging="720" w:start="1440" w:end="0"/>
      <w:jc w:val="both"/>
    </w:pPr>
    <w:rPr>
      <w:sz w:val="30"/>
      <w:szCs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5240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2016-09-21T15:14:00Z</dcterms:created>
  <dc:creator>Shahar Goldstein</dc:creator>
  <dc:description/>
  <cp:keywords/>
  <dc:language>en-IL</dc:language>
  <cp:lastModifiedBy>orit</cp:lastModifiedBy>
  <cp:lastPrinted>2007-04-30T12:12:00Z</cp:lastPrinted>
  <dcterms:modified xsi:type="dcterms:W3CDTF">2016-09-21T15:14:00Z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פהד קואסמי</vt:lpwstr>
  </property>
  <property fmtid="{D5CDD505-2E9C-101B-9397-08002B2CF9AE}" pid="4" name="CASESLISTTMP1">
    <vt:lpwstr>5852404</vt:lpwstr>
  </property>
  <property fmtid="{D5CDD505-2E9C-101B-9397-08002B2CF9AE}" pid="5" name="CITY">
    <vt:lpwstr>י-ם</vt:lpwstr>
  </property>
  <property fmtid="{D5CDD505-2E9C-101B-9397-08002B2CF9AE}" pid="6" name="DATE">
    <vt:lpwstr>20070430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חנה בן עמי</vt:lpwstr>
  </property>
  <property fmtid="{D5CDD505-2E9C-101B-9397-08002B2CF9AE}" pid="10" name="LAWLISTTMP1">
    <vt:lpwstr>70301/144.a</vt:lpwstr>
  </property>
  <property fmtid="{D5CDD505-2E9C-101B-9397-08002B2CF9AE}" pid="11" name="LAWYER">
    <vt:lpwstr>ראמי עותמאן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2092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