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9"/>
        <w:gridCol w:w="2913"/>
      </w:tblGrid>
      <w:tr>
        <w:trPr>
          <w:trHeight w:val="195" w:hRule="atLeast"/>
          <w:cantSplit w:val="true"/>
        </w:trPr>
        <w:tc>
          <w:tcPr>
            <w:tcW w:w="560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 w:val="34"/>
                <w:szCs w:val="32"/>
                <w:u w:val="none"/>
              </w:rPr>
            </w:pPr>
            <w:bookmarkStart w:id="0" w:name="LastJudge"/>
            <w:bookmarkEnd w:id="0"/>
            <w:r>
              <w:rPr>
                <w:sz w:val="34"/>
                <w:sz w:val="34"/>
                <w:szCs w:val="32"/>
                <w:u w:val="none"/>
                <w:rtl w:val="true"/>
              </w:rPr>
              <w:t>בית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המשפט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המחוזי</w:t>
            </w:r>
            <w:r>
              <w:rPr>
                <w:rFonts w:cs="Times New Roman"/>
                <w:sz w:val="34"/>
                <w:sz w:val="34"/>
                <w:szCs w:val="32"/>
                <w:u w:val="none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u w:val="none"/>
                <w:rtl w:val="true"/>
              </w:rPr>
              <w:t>בירושלים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4"/>
                <w:szCs w:val="32"/>
              </w:rPr>
            </w:pP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לפני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: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כב</w:t>
            </w:r>
            <w:r>
              <w:rPr>
                <w:b/>
                <w:bCs/>
                <w:sz w:val="34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4"/>
                <w:sz w:val="34"/>
                <w:szCs w:val="32"/>
                <w:rtl w:val="true"/>
              </w:rPr>
              <w:t>דרורי</w:t>
            </w:r>
          </w:p>
        </w:tc>
        <w:tc>
          <w:tcPr>
            <w:tcW w:w="2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/>
                <w:bCs/>
                <w:sz w:val="24"/>
                <w:sz w:val="24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32"/>
              </w:rPr>
              <w:t>2106/06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</w:r>
          </w:p>
        </w:tc>
        <w:tc>
          <w:tcPr>
            <w:tcW w:w="2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442"/>
        <w:gridCol w:w="1787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544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442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עדי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דמתי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מפרקליטות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ירושלים</w:t>
            </w:r>
          </w:p>
        </w:tc>
        <w:tc>
          <w:tcPr>
            <w:tcW w:w="1787" w:type="dxa"/>
            <w:tcBorders/>
          </w:tcPr>
          <w:p>
            <w:pPr>
              <w:pStyle w:val="Heading5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544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44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גבריאל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שמעון</w:t>
            </w:r>
            <w:r>
              <w:rPr>
                <w:b/>
                <w:bCs/>
                <w:sz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רקח</w:t>
            </w:r>
          </w:p>
        </w:tc>
        <w:tc>
          <w:tcPr>
            <w:tcW w:w="178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5442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יוסי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זילברברג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1787" w:type="dxa"/>
            <w:tcBorders/>
          </w:tcPr>
          <w:p>
            <w:pPr>
              <w:pStyle w:val="Heading5"/>
              <w:ind w:end="0"/>
              <w:jc w:val="end"/>
              <w:rPr>
                <w:u w:val="none"/>
              </w:rPr>
            </w:pPr>
            <w:r>
              <w:rPr>
                <w:u w:val="none"/>
                <w:rtl w:val="true"/>
              </w:rPr>
              <w:t>ה</w:t>
            </w:r>
            <w:bookmarkStart w:id="6" w:name="כינוי_ב"/>
            <w:bookmarkEnd w:id="6"/>
            <w:r>
              <w:rPr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LawTable"/>
      <w:bookmarkStart w:id="8" w:name="ABSTRACT_START"/>
      <w:bookmarkStart w:id="9" w:name="LawTable"/>
      <w:bookmarkStart w:id="10" w:name="ABSTRACT_START"/>
      <w:bookmarkEnd w:id="9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בחזקתו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נתפס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למסירתו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הוצמדו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מחסניות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וכדורים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כאורגן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בקציבת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cs="FrankRuehl"/>
          <w:b/>
          <w:bCs/>
          <w:sz w:val="28"/>
          <w:szCs w:val="26"/>
        </w:rPr>
      </w:pPr>
      <w:r>
        <w:rPr>
          <w:rFonts w:cs="FrankRuehl"/>
          <w:b/>
          <w:bCs/>
          <w:sz w:val="28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Heading6"/>
        <w:ind w:end="0"/>
        <w:jc w:val="center"/>
        <w:rPr>
          <w:sz w:val="32"/>
          <w:szCs w:val="36"/>
        </w:rPr>
      </w:pPr>
      <w:bookmarkStart w:id="15" w:name="PsakDin"/>
      <w:bookmarkStart w:id="16" w:name="סוג_מסמך"/>
      <w:bookmarkEnd w:id="15"/>
      <w:bookmarkEnd w:id="16"/>
      <w:r>
        <w:rPr>
          <w:sz w:val="32"/>
          <w:sz w:val="32"/>
          <w:szCs w:val="36"/>
          <w:rtl w:val="true"/>
        </w:rPr>
        <w:t>גזר</w:t>
      </w:r>
      <w:r>
        <w:rPr>
          <w:rFonts w:cs="Times New Roman"/>
          <w:sz w:val="32"/>
          <w:sz w:val="32"/>
          <w:szCs w:val="36"/>
          <w:rtl w:val="true"/>
        </w:rPr>
        <w:t xml:space="preserve"> </w:t>
      </w:r>
      <w:r>
        <w:rPr>
          <w:sz w:val="32"/>
          <w:sz w:val="32"/>
          <w:szCs w:val="36"/>
          <w:rtl w:val="true"/>
        </w:rPr>
        <w:t>דין</w:t>
      </w:r>
    </w:p>
    <w:p>
      <w:pPr>
        <w:pStyle w:val="Heading6"/>
        <w:ind w:end="0"/>
        <w:jc w:val="both"/>
        <w:rPr/>
      </w:pPr>
      <w:bookmarkStart w:id="17" w:name="PsakDin"/>
      <w:bookmarkEnd w:id="17"/>
      <w:r>
        <w:rPr>
          <w:rtl w:val="true"/>
        </w:rPr>
        <w:t>כללי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>?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26.6.06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tl w:val="true"/>
        </w:rPr>
        <w:t xml:space="preserve">")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28.2.06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יאחר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טאנפוגליו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22.1.06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8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12.7.06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12.7.06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/>
        <w:t>12.7.06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25.9.07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27.9.06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אציג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              </w:t>
      </w:r>
      <w:r>
        <w:rPr>
          <w:rtl w:val="true"/>
        </w:rPr>
        <w:t>(</w:t>
      </w:r>
      <w:r>
        <w:rPr/>
        <w:t>19.9.06</w:t>
      </w:r>
      <w:r>
        <w:rPr>
          <w:rtl w:val="true"/>
        </w:rPr>
        <w:t xml:space="preserve">),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26.9.06</w:t>
      </w:r>
      <w:r>
        <w:rPr>
          <w:rtl w:val="true"/>
        </w:rPr>
        <w:t>)).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27.9.06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גדליהו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14-12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29.7.06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תזעזע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הזכאי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המבוסס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....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27.9.06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10.1.07</w:t>
      </w:r>
      <w:r>
        <w:rPr>
          <w:rtl w:val="true"/>
        </w:rPr>
        <w:t xml:space="preserve">,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15.1.07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8.1.07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וקיימה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שכזכור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;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ותופחים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)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15.1.07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>, "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tl w:val="true"/>
        </w:rPr>
        <w:t xml:space="preserve">", </w:t>
      </w:r>
      <w:r>
        <w:rPr>
          <w:rtl w:val="true"/>
        </w:rPr>
        <w:t>כמחסנאי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15.1.07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15.1.07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</w:t>
      </w:r>
      <w:r>
        <w:rPr>
          <w:rtl w:val="true"/>
        </w:rPr>
        <w:t xml:space="preserve">"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המגדל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),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מושכלת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18.2.07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>(</w:t>
      </w:r>
      <w:r>
        <w:rPr/>
        <w:t>15.1.07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ואבחון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15.2.07</w:t>
      </w:r>
      <w:r>
        <w:rPr>
          <w:rtl w:val="true"/>
        </w:rPr>
        <w:t xml:space="preserve">)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):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6"/>
        <w:ind w:end="1418"/>
        <w:jc w:val="both"/>
        <w:rPr/>
      </w:pPr>
      <w:r>
        <w:rPr>
          <w:b/>
          <w:rtl w:val="true"/>
        </w:rPr>
        <w:t>"</w:t>
      </w:r>
      <w:r>
        <w:rPr>
          <w:b/>
          <w:b/>
          <w:rtl w:val="true"/>
        </w:rPr>
        <w:t>הנ</w:t>
      </w:r>
      <w:r>
        <w:rPr>
          <w:b/>
          <w:rtl w:val="true"/>
        </w:rPr>
        <w:t>"</w:t>
      </w:r>
      <w:r>
        <w:rPr>
          <w:b/>
          <w:b/>
          <w:rtl w:val="true"/>
        </w:rPr>
        <w:t>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</w:t>
      </w:r>
      <w:hyperlink r:id="rId9"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.</w:t>
        </w:r>
        <w:r>
          <w:rPr>
            <w:rStyle w:val="Hyperlink"/>
            <w:b/>
            <w:b/>
            <w:rtl w:val="true"/>
          </w:rPr>
          <w:t>פ</w:t>
        </w:r>
        <w:r>
          <w:rPr>
            <w:rStyle w:val="Hyperlink"/>
            <w:b/>
            <w:rtl w:val="true"/>
          </w:rPr>
          <w:t xml:space="preserve">. </w:t>
        </w:r>
        <w:r>
          <w:rPr>
            <w:rStyle w:val="Hyperlink"/>
            <w:b/>
          </w:rPr>
          <w:t>2893/04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שלום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כפר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סבא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תיפקודו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ובסופו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הופסקו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הפסקה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מינהלית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והנ</w:t>
      </w:r>
      <w:r>
        <w:rPr>
          <w:b/>
          <w:rtl w:val="true"/>
        </w:rPr>
        <w:t>"</w:t>
      </w:r>
      <w:r>
        <w:rPr>
          <w:b/>
          <w:b/>
          <w:rtl w:val="true"/>
        </w:rPr>
        <w:t>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ריצה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23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יום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ממש</w:t>
      </w:r>
      <w:r>
        <w:rPr>
          <w:b/>
          <w:rtl w:val="true"/>
        </w:rPr>
        <w:t>. '...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קריטריון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מובהק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מהתאמתו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נוספת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התנהגותו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הראשונה</w:t>
      </w:r>
      <w:r>
        <w:rPr>
          <w:b/>
          <w:rtl w:val="true"/>
        </w:rPr>
        <w:t>.' (</w:t>
      </w:r>
      <w:hyperlink r:id="rId10">
        <w:r>
          <w:rPr>
            <w:rStyle w:val="Hyperlink"/>
            <w:b/>
            <w:b/>
            <w:rtl w:val="true"/>
          </w:rPr>
          <w:t>מחוזי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  <w:b/>
            <w:rtl w:val="true"/>
          </w:rPr>
          <w:t>ת</w:t>
        </w:r>
        <w:r>
          <w:rPr>
            <w:rStyle w:val="Hyperlink"/>
            <w:b/>
            <w:rtl w:val="true"/>
          </w:rPr>
          <w:t>"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  <w:b/>
            <w:rtl w:val="true"/>
          </w:rPr>
          <w:t>עפ</w:t>
        </w:r>
        <w:r>
          <w:rPr>
            <w:rStyle w:val="Hyperlink"/>
            <w:rFonts w:cs="Times New Roman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71106/2005</w:t>
        </w:r>
      </w:hyperlink>
      <w:r>
        <w:rPr>
          <w:b/>
          <w:rtl w:val="true"/>
        </w:rPr>
        <w:t>).</w:t>
      </w:r>
    </w:p>
    <w:p>
      <w:pPr>
        <w:pStyle w:val="Style6"/>
        <w:ind w:end="1418"/>
        <w:jc w:val="both"/>
        <w:rPr>
          <w:b/>
        </w:rPr>
      </w:pPr>
      <w:r>
        <w:rPr>
          <w:b/>
          <w:b/>
          <w:rtl w:val="true"/>
        </w:rPr>
        <w:t>לאור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סבורים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לריצוי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בעבודות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b/>
          <w:rtl w:val="true"/>
        </w:rPr>
        <w:t>".</w:t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קופחה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איפשרתי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23-21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5.3.07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איילה</w:t>
      </w:r>
      <w:r>
        <w:rPr>
          <w:rtl w:val="true"/>
        </w:rPr>
        <w:t xml:space="preserve">, </w:t>
      </w:r>
      <w:r>
        <w:rPr>
          <w:rtl w:val="true"/>
        </w:rPr>
        <w:t>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5.9.05</w:t>
      </w:r>
      <w:r>
        <w:rPr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11.1.06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8.2.06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8.3.06</w:t>
      </w:r>
      <w:r>
        <w:rPr>
          <w:rtl w:val="true"/>
        </w:rPr>
        <w:t xml:space="preserve">,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התחצף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.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להעסיקו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13.3.06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3.4.06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8.6.06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],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ריצה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12.3.07</w:t>
      </w:r>
      <w:r>
        <w:rPr>
          <w:rtl w:val="true"/>
        </w:rPr>
        <w:t xml:space="preserve">, </w:t>
      </w:r>
      <w:r>
        <w:rPr>
          <w:rtl w:val="true"/>
        </w:rPr>
        <w:t>והסתמכה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1650/07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ירמיהו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],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מהממונה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b/>
          <w:bCs/>
          <w:rtl w:val="true"/>
        </w:rPr>
        <w:t>".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זילברברג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2.3.07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?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14.3.07</w:t>
      </w:r>
      <w:r>
        <w:rPr>
          <w:rtl w:val="true"/>
        </w:rPr>
        <w:t>)).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,</w:t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25.3.07</w:t>
      </w:r>
      <w:r>
        <w:rPr>
          <w:rtl w:val="true"/>
        </w:rPr>
        <w:t xml:space="preserve">).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החתום</w:t>
      </w:r>
      <w:r>
        <w:rPr>
          <w:rtl w:val="true"/>
        </w:rPr>
        <w:t xml:space="preserve">, </w:t>
      </w:r>
      <w:r>
        <w:rPr>
          <w:rtl w:val="true"/>
        </w:rPr>
        <w:t>ונערך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התייצבויותיו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ולשימוע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וההזמנה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3.5.07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18.4.07</w:t>
      </w:r>
      <w:r>
        <w:rPr>
          <w:rtl w:val="true"/>
        </w:rPr>
        <w:t>)).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3.5.07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מניסיוני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ולחילופין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3.5.07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מדוכדכת</w:t>
      </w:r>
      <w:r>
        <w:rPr>
          <w:rtl w:val="true"/>
        </w:rPr>
        <w:t xml:space="preserve">. </w:t>
      </w:r>
      <w:r>
        <w:rPr>
          <w:rtl w:val="true"/>
        </w:rPr>
        <w:t>מבחינתה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ובאנושיות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.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- </w:t>
      </w:r>
      <w:r>
        <w:rPr/>
        <w:t>14</w:t>
      </w:r>
      <w:r>
        <w:rPr>
          <w:rtl w:val="true"/>
        </w:rPr>
        <w:t xml:space="preserve">) -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הנשואה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פריבילגיה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    </w:t>
      </w:r>
      <w:r>
        <w:rPr/>
        <w:t>15-13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דמתי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>: "</w:t>
      </w:r>
      <w:r>
        <w:rPr>
          <w:rtl w:val="true"/>
        </w:rPr>
        <w:t>גלגול</w:t>
      </w:r>
      <w:r>
        <w:rPr>
          <w:rtl w:val="true"/>
        </w:rPr>
        <w:t xml:space="preserve">"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19-17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ניתוח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sz w:val="30"/>
          <w:sz w:val="30"/>
          <w:rtl w:val="true"/>
        </w:rPr>
        <w:t>בפסיקת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העליון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נעשה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ניסיון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לסווג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את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העבירות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החזקת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נשק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כדין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פי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הקטגוריות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הבאות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מהכבד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אל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הקל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מבחינת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חומרתן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העבירות</w:t>
      </w:r>
      <w:r>
        <w:rPr>
          <w:rFonts w:cs="Times New Roman"/>
          <w:sz w:val="30"/>
          <w:sz w:val="30"/>
          <w:rtl w:val="true"/>
        </w:rPr>
        <w:t xml:space="preserve">  </w:t>
      </w:r>
      <w:r>
        <w:rPr>
          <w:sz w:val="30"/>
          <w:rtl w:val="true"/>
        </w:rPr>
        <w:t>(</w:t>
      </w:r>
      <w:r>
        <w:rPr>
          <w:sz w:val="30"/>
          <w:sz w:val="30"/>
          <w:rtl w:val="true"/>
        </w:rPr>
        <w:t>החלטת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השופט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ג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בך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</w:t>
      </w:r>
      <w:hyperlink r:id="rId12">
        <w:r>
          <w:rPr>
            <w:rStyle w:val="Hyperlink"/>
            <w:sz w:val="30"/>
            <w:sz w:val="30"/>
            <w:rtl w:val="true"/>
          </w:rPr>
          <w:t>ב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ש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625/82</w:t>
        </w:r>
        <w:r>
          <w:rPr>
            <w:rStyle w:val="Hyperlink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מחמוד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אבו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מוך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נ</w:t>
        </w:r>
        <w:r>
          <w:rPr>
            <w:rStyle w:val="Hyperlink"/>
            <w:sz w:val="30"/>
            <w:rtl w:val="true"/>
          </w:rPr>
          <w:t xml:space="preserve">' </w:t>
        </w:r>
        <w:r>
          <w:rPr>
            <w:rStyle w:val="Hyperlink"/>
            <w:sz w:val="30"/>
            <w:sz w:val="30"/>
            <w:rtl w:val="true"/>
          </w:rPr>
          <w:t>מדינת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ישראל</w:t>
        </w:r>
        <w:r>
          <w:rPr>
            <w:rStyle w:val="Hyperlink"/>
            <w:sz w:val="30"/>
            <w:rtl w:val="true"/>
          </w:rPr>
          <w:t xml:space="preserve">, </w:t>
        </w:r>
        <w:r>
          <w:rPr>
            <w:rStyle w:val="Hyperlink"/>
            <w:sz w:val="30"/>
            <w:sz w:val="30"/>
            <w:rtl w:val="true"/>
          </w:rPr>
          <w:t>פ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ד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לז</w:t>
        </w:r>
      </w:hyperlink>
      <w:r>
        <w:rPr>
          <w:sz w:val="30"/>
          <w:rtl w:val="true"/>
        </w:rPr>
        <w:t>(</w:t>
      </w:r>
      <w:r>
        <w:rPr>
          <w:sz w:val="30"/>
        </w:rPr>
        <w:t>3</w:t>
      </w:r>
      <w:r>
        <w:rPr>
          <w:sz w:val="30"/>
          <w:rtl w:val="true"/>
        </w:rPr>
        <w:t xml:space="preserve">), </w:t>
      </w:r>
      <w:r>
        <w:rPr>
          <w:sz w:val="30"/>
        </w:rPr>
        <w:t>668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בעמ</w:t>
      </w:r>
      <w:r>
        <w:rPr>
          <w:sz w:val="30"/>
          <w:rtl w:val="true"/>
        </w:rPr>
        <w:t xml:space="preserve">' </w:t>
      </w:r>
      <w:r>
        <w:rPr>
          <w:sz w:val="30"/>
        </w:rPr>
        <w:t>671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בין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האותיות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ד</w:t>
      </w:r>
      <w:r>
        <w:rPr>
          <w:sz w:val="30"/>
          <w:rtl w:val="true"/>
        </w:rPr>
        <w:t>-</w:t>
      </w:r>
      <w:r>
        <w:rPr>
          <w:sz w:val="30"/>
          <w:sz w:val="30"/>
          <w:rtl w:val="true"/>
        </w:rPr>
        <w:t>ז</w:t>
      </w:r>
      <w:r>
        <w:rPr>
          <w:sz w:val="30"/>
          <w:rtl w:val="true"/>
        </w:rPr>
        <w:t xml:space="preserve">; </w:t>
      </w:r>
      <w:r>
        <w:rPr>
          <w:sz w:val="30"/>
          <w:sz w:val="30"/>
          <w:rtl w:val="true"/>
        </w:rPr>
        <w:t>להלן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rtl w:val="true"/>
        </w:rPr>
        <w:t>- "</w:t>
      </w:r>
      <w:r>
        <w:rPr>
          <w:sz w:val="30"/>
          <w:sz w:val="30"/>
          <w:rtl w:val="true"/>
        </w:rPr>
        <w:t>פרשת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u w:val="single"/>
          <w:rtl w:val="true"/>
        </w:rPr>
        <w:t>אבו</w:t>
      </w:r>
      <w:r>
        <w:rPr>
          <w:rFonts w:cs="Times New Roman"/>
          <w:sz w:val="30"/>
          <w:sz w:val="30"/>
          <w:u w:val="single"/>
          <w:rtl w:val="true"/>
        </w:rPr>
        <w:t xml:space="preserve"> </w:t>
      </w:r>
      <w:r>
        <w:rPr>
          <w:sz w:val="30"/>
          <w:sz w:val="30"/>
          <w:u w:val="single"/>
          <w:rtl w:val="true"/>
        </w:rPr>
        <w:t>מוך</w:t>
      </w:r>
      <w:r>
        <w:rPr>
          <w:sz w:val="30"/>
          <w:rtl w:val="true"/>
        </w:rPr>
        <w:t>").</w:t>
      </w:r>
    </w:p>
    <w:p>
      <w:pPr>
        <w:pStyle w:val="Normal"/>
        <w:ind w:hanging="720" w:start="720"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המיועדים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לפגוע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ספציפית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רצח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שוד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התפרצות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תקיפה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וכו</w:t>
      </w:r>
      <w:r>
        <w:rPr>
          <w:rtl w:val="true"/>
          <w:lang w:eastAsia="en-US"/>
        </w:rPr>
        <w:t>'.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ג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מצוא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לאפשר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אפשרית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בעתיד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ד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צבירת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קבוצה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פוליטית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עדתית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אידיאולוגית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לחזק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קבוצות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יריבות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המשפחה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חמולה</w:t>
      </w:r>
      <w:r>
        <w:rPr>
          <w:rtl w:val="true"/>
          <w:lang w:eastAsia="en-US"/>
        </w:rPr>
        <w:t xml:space="preserve">", </w:t>
      </w:r>
      <w:r>
        <w:rPr>
          <w:rtl w:val="true"/>
          <w:lang w:eastAsia="en-US"/>
        </w:rPr>
        <w:t>אליהם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משתייך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ו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ספורט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ציד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שעשוע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ז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מזכרת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כאספן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כאלה</w:t>
      </w:r>
      <w:r>
        <w:rPr>
          <w:rtl w:val="true"/>
          <w:lang w:eastAsia="en-US"/>
        </w:rPr>
        <w:t>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ח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שפג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תוקף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רישיונו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נמנע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מלחדש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הרישיון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בעתו</w:t>
      </w:r>
      <w:r>
        <w:rPr>
          <w:rtl w:val="true"/>
          <w:lang w:eastAsia="en-US"/>
        </w:rPr>
        <w:t>".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ab/>
      </w:r>
      <w:r>
        <w:rPr>
          <w:rtl w:val="true"/>
          <w:lang w:eastAsia="en-US"/>
        </w:rPr>
        <w:t>ראוי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פרשה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נידונה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נראה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דרגות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שנקבעו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כוחם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ולעניות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דעתי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בבחינת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וחומר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לעניין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וכך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לעניין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u w:val="single"/>
          <w:rtl w:val="true"/>
          <w:lang w:eastAsia="en-US"/>
        </w:rPr>
        <w:t>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בתחתית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העמוד</w:t>
      </w:r>
      <w:r>
        <w:rPr>
          <w:rtl w:val="true"/>
          <w:lang w:eastAsia="en-US"/>
        </w:rPr>
        <w:t>):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לקבוע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מסמרות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בנדון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נראה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אפשר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לקבוע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מנחה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המבוצעות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בסוגים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מגיעות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בחומרתן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לדרגה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להצדיק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המתאימים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מאידך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גיסא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הייתי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במקרים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בסוגים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דלעיל</w:t>
      </w:r>
      <w:r>
        <w:rPr>
          <w:rtl w:val="true"/>
          <w:lang w:eastAsia="en-US"/>
        </w:rPr>
        <w:t>."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ab/>
      </w:r>
      <w:r>
        <w:rPr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עשיתי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באבחנות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בגוזרי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דינם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עברייני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ראה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לדוגמא</w:t>
      </w:r>
      <w:r>
        <w:rPr>
          <w:rtl w:val="true"/>
          <w:lang w:eastAsia="en-US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2011/06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נגד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סולטן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סנינה</w:t>
        </w:r>
      </w:hyperlink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תק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מח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2006</w:t>
      </w:r>
      <w:r>
        <w:rPr>
          <w:rtl w:val="true"/>
          <w:lang w:eastAsia="en-US"/>
        </w:rPr>
        <w:t xml:space="preserve">     (</w:t>
      </w:r>
      <w:r>
        <w:rPr>
          <w:lang w:eastAsia="en-US"/>
        </w:rPr>
        <w:t>1</w:t>
      </w:r>
      <w:r>
        <w:rPr>
          <w:rtl w:val="true"/>
          <w:lang w:eastAsia="en-US"/>
        </w:rPr>
        <w:t xml:space="preserve">), </w:t>
      </w:r>
      <w:r>
        <w:rPr>
          <w:lang w:eastAsia="en-US"/>
        </w:rPr>
        <w:t>7341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פיסקה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ואילך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להלן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- "</w:t>
      </w:r>
      <w:r>
        <w:rPr>
          <w:rtl w:val="true"/>
          <w:lang w:eastAsia="en-US"/>
        </w:rPr>
        <w:t>פרשת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אבו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סנינה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מחוזי</w:t>
      </w:r>
      <w:r>
        <w:rPr>
          <w:rtl w:val="true"/>
          <w:lang w:eastAsia="en-US"/>
        </w:rPr>
        <w:t xml:space="preserve">").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בהתייחסו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לפרשת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אבו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הובא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סיווג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זה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אומנם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במסגרת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הדיון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בערר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מעצר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תום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ההליכים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אולם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דומני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יסוד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להבחנה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ההליך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העיקרי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לבין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הליכי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המעצר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לעניין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זה</w:t>
      </w:r>
      <w:r>
        <w:rPr>
          <w:b/>
          <w:bCs/>
          <w:rtl w:val="true"/>
          <w:lang w:eastAsia="en-US"/>
        </w:rPr>
        <w:t>"</w:t>
      </w:r>
      <w:r>
        <w:rPr>
          <w:rtl w:val="true"/>
          <w:lang w:eastAsia="en-US"/>
        </w:rPr>
        <w:t xml:space="preserve"> (</w:t>
      </w:r>
      <w:r>
        <w:rPr>
          <w:rtl w:val="true"/>
          <w:lang w:eastAsia="en-US"/>
        </w:rPr>
        <w:t>דברי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השופטת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hyperlink r:id="rId14">
        <w:r>
          <w:rPr>
            <w:rStyle w:val="Hyperlink"/>
            <w:rtl w:val="true"/>
            <w:lang w:eastAsia="en-US"/>
          </w:rPr>
          <w:t>ע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3300/06</w:t>
        </w:r>
      </w:hyperlink>
      <w:r>
        <w:rPr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סולטן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אבו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סנינה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</w:t>
      </w:r>
      <w:r>
        <w:rPr>
          <w:rtl w:val="true"/>
          <w:lang w:eastAsia="en-US"/>
        </w:rPr>
        <w:t xml:space="preserve">' </w:t>
      </w:r>
      <w:r>
        <w:rPr>
          <w:u w:val="single"/>
          <w:rtl w:val="true"/>
          <w:lang w:eastAsia="en-US"/>
        </w:rPr>
        <w:t>מדינת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ישראל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2006</w:t>
      </w:r>
      <w:r>
        <w:rPr>
          <w:rtl w:val="true"/>
          <w:lang w:eastAsia="en-US"/>
        </w:rPr>
        <w:t xml:space="preserve"> (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), </w:t>
      </w:r>
      <w:r>
        <w:rPr>
          <w:lang w:eastAsia="en-US"/>
        </w:rPr>
        <w:t>2494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פיסקה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6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להלן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- "</w:t>
      </w:r>
      <w:r>
        <w:rPr>
          <w:rtl w:val="true"/>
          <w:lang w:eastAsia="en-US"/>
        </w:rPr>
        <w:t>פרשת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אבו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סנינה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העליון</w:t>
      </w:r>
      <w:r>
        <w:rPr>
          <w:rtl w:val="true"/>
          <w:lang w:eastAsia="en-US"/>
        </w:rPr>
        <w:t>").</w:t>
      </w:r>
    </w:p>
    <w:p>
      <w:pPr>
        <w:pStyle w:val="Style6"/>
        <w:ind w:end="1418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lang w:eastAsia="en-US"/>
        </w:rPr>
        <w:t>28</w:t>
      </w:r>
      <w:r>
        <w:rPr>
          <w:rtl w:val="true"/>
          <w:lang w:eastAsia="en-US"/>
        </w:rPr>
        <w:t>.</w:t>
        <w:tab/>
      </w: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שלפנינו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נמסר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שימול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שייך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לקבוצת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מצויים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בקטגוריה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השלישית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לשימושם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אנשים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העוסקים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פליליות</w:t>
      </w:r>
      <w:r>
        <w:rPr>
          <w:rtl w:val="true"/>
          <w:lang w:eastAsia="en-US"/>
        </w:rPr>
        <w:t>.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2486/02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אברהים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עודתללה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1863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איילה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),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 (</w:t>
      </w:r>
      <w:r>
        <w:rPr/>
        <w:t>1</w:t>
      </w:r>
      <w:r>
        <w:rPr>
          <w:rtl w:val="true"/>
        </w:rPr>
        <w:t xml:space="preserve">), </w:t>
      </w:r>
      <w:r>
        <w:rPr/>
        <w:t>3401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446/04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עבאסי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מוחמד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נזקקתי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11-5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והתווה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ברלינר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מטבעם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מיסור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(</w:t>
      </w:r>
      <w:r>
        <w:rPr/>
        <w:t>1.1.07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),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רפאל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</w:t>
        </w:r>
      </w:hyperlink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קילו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ראיד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ואסתר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tl w:val="true"/>
        </w:rPr>
        <w:t xml:space="preserve">),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r>
        <w:rPr>
          <w:rtl w:val="true"/>
        </w:rPr>
        <w:t>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3242/06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קאסם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חאג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וג</w:t>
      </w:r>
      <w:r>
        <w:rPr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להוקרה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1167/02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קאסם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דהאמשה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הסובבות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) -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המקדמיות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סנינה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;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שימול</w:t>
      </w:r>
      <w:r>
        <w:rPr>
          <w:rtl w:val="true"/>
        </w:rPr>
        <w:t xml:space="preserve">;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הוצמדו</w:t>
      </w:r>
      <w:r>
        <w:rPr>
          <w:rtl w:val="true"/>
        </w:rPr>
        <w:t xml:space="preserve">"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והתנהג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כגרוש</w:t>
      </w:r>
      <w:r>
        <w:rPr>
          <w:rtl w:val="true"/>
        </w:rPr>
        <w:t xml:space="preserve">, </w:t>
      </w:r>
      <w:r>
        <w:rPr>
          <w:rtl w:val="true"/>
        </w:rPr>
        <w:t>ומהיותו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וממצוקתה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לכתחילה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09.03.06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07.07.06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ריצה</w:t>
      </w:r>
      <w:r>
        <w:rPr>
          <w:rtl w:val="true"/>
        </w:rPr>
        <w:t xml:space="preserve">"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, "</w:t>
      </w:r>
      <w:r>
        <w:rPr>
          <w:rtl w:val="true"/>
        </w:rPr>
        <w:t>מגיעים</w:t>
      </w:r>
      <w:r>
        <w:rPr>
          <w:rtl w:val="true"/>
        </w:rPr>
        <w:t xml:space="preserve">"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1051/05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פתחי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אעוני</w:t>
        </w:r>
      </w:hyperlink>
      <w:r>
        <w:rPr>
          <w:u w:val="single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כסלו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11.12.06</w:t>
      </w:r>
      <w:r>
        <w:rPr>
          <w:rtl w:val="true"/>
        </w:rPr>
        <w:t xml:space="preserve">)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24-21</w:t>
      </w:r>
      <w:r>
        <w:rPr>
          <w:rtl w:val="true"/>
        </w:rPr>
        <w:t xml:space="preserve">): 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p>
      <w:pPr>
        <w:pStyle w:val="Style6"/>
        <w:ind w:end="1418"/>
        <w:jc w:val="both"/>
        <w:rPr/>
      </w:pPr>
      <w:r>
        <w:rPr>
          <w:rtl w:val="true"/>
        </w:rPr>
        <w:t>"</w:t>
      </w: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ברשימתו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tl w:val="true"/>
        </w:rPr>
        <w:t xml:space="preserve">...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b/>
          <w:bCs w:val="false"/>
          <w:rtl w:val="true"/>
        </w:rPr>
        <w:t xml:space="preserve">",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ולימודו</w:t>
      </w:r>
      <w:r>
        <w:rPr>
          <w:rtl w:val="true"/>
        </w:rPr>
        <w:t xml:space="preserve">,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,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tl w:val="true"/>
        </w:rPr>
        <w:t xml:space="preserve">' </w:t>
      </w:r>
      <w:r>
        <w:rPr>
          <w:rtl w:val="true"/>
        </w:rPr>
        <w:t>וינרוט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b/>
          <w:rtl w:val="true"/>
        </w:rPr>
        <w:t>'</w:t>
      </w:r>
      <w:r>
        <w:rPr>
          <w:rFonts w:ascii="Arial" w:hAnsi="Arial" w:cs="Arial"/>
          <w:b/>
          <w:b/>
          <w:rtl w:val="true"/>
        </w:rPr>
        <w:t>מערכת הכללים האנושיים מוגבלת ומצומצמת מטבעה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לעומת זאת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מערכת המקרים וההיתכנויות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הרלבנטיות היא אין סופית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ולא עוד אלא שאינה סטטית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והיא משתנה ומקבלת משמעויות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שונות בזמנים שונים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לשון אחר</w:t>
      </w:r>
      <w:r>
        <w:rPr>
          <w:rFonts w:cs="Arial" w:ascii="Arial" w:hAnsi="Arial"/>
          <w:b/>
          <w:rtl w:val="true"/>
        </w:rPr>
        <w:t xml:space="preserve">: </w:t>
      </w:r>
      <w:r>
        <w:rPr>
          <w:rFonts w:ascii="Arial" w:hAnsi="Arial" w:cs="Arial"/>
          <w:b/>
          <w:b/>
          <w:rtl w:val="true"/>
        </w:rPr>
        <w:t>לא זו בלבד שאינה סופית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אלא היא כאוטית במידה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מסוימת</w:t>
      </w:r>
      <w:r>
        <w:rPr>
          <w:rFonts w:cs="Arial" w:ascii="Arial" w:hAnsi="Arial"/>
          <w:b/>
          <w:rtl w:val="true"/>
        </w:rPr>
        <w:t xml:space="preserve">: </w:t>
      </w:r>
      <w:r>
        <w:rPr>
          <w:rFonts w:ascii="Arial" w:hAnsi="Arial" w:cs="Arial"/>
          <w:b/>
          <w:b/>
          <w:rtl w:val="true"/>
        </w:rPr>
        <w:t>האין זה שיגעון גדלות לנסות ולהקיף את המכלול הענק הזה במערכת כללים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משפטיים</w:t>
      </w:r>
      <w:r>
        <w:rPr>
          <w:rFonts w:cs="Arial" w:ascii="Arial" w:hAnsi="Arial"/>
          <w:b/>
          <w:rtl w:val="true"/>
        </w:rPr>
        <w:t>'</w:t>
      </w:r>
      <w:r>
        <w:rPr>
          <w:b/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היהדות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הרוצה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ובפרשנותו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וינרוט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.</w:t>
      </w:r>
    </w:p>
    <w:p>
      <w:pPr>
        <w:pStyle w:val="Style6"/>
        <w:ind w:end="1418"/>
        <w:jc w:val="both"/>
        <w:rPr/>
      </w:pPr>
      <w:r>
        <w:rPr>
          <w:rtl w:val="true"/>
        </w:rPr>
        <w:tab/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',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מחכמי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Style6"/>
        <w:ind w:end="1418"/>
        <w:jc w:val="both"/>
        <w:rPr/>
      </w:pPr>
      <w:r>
        <w:rPr>
          <w:rtl w:val="true"/>
        </w:rPr>
      </w:r>
    </w:p>
    <w:tbl>
      <w:tblPr>
        <w:tblW w:w="3750" w:type="pct"/>
        <w:jc w:val="start"/>
        <w:tblInd w:w="-3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29"/>
      </w:tblGrid>
      <w:tr>
        <w:trPr/>
        <w:tc>
          <w:tcPr>
            <w:tcW w:w="6229" w:type="dxa"/>
            <w:tcBorders/>
            <w:vAlign w:val="center"/>
          </w:tcPr>
          <w:p>
            <w:pPr>
              <w:pStyle w:val="Style6"/>
              <w:spacing w:before="0" w:after="120"/>
              <w:ind w:end="14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 xml:space="preserve">ועוד היה נראה לי לפרש שכוונתם במה שכתב 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דין אמת לאמיתו</w:t>
            </w:r>
            <w:r>
              <w:rPr>
                <w:rFonts w:cs="Arial" w:ascii="Arial" w:hAnsi="Arial"/>
                <w:rtl w:val="true"/>
              </w:rPr>
              <w:t xml:space="preserve">', </w:t>
            </w:r>
            <w:r>
              <w:rPr>
                <w:rFonts w:ascii="Arial" w:hAnsi="Arial" w:cs="Arial"/>
                <w:rtl w:val="true"/>
              </w:rPr>
              <w:t>רצונו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לומר שדן לפי המקום והזמן בעניין שיהא לאמיתו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ולאפוקי שלא יפסוק תמיד דין תורה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ממש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לפעמים צריך הדיין לפסוק לפנים משורת הדין לפי הזמן והעניין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וכשאינו עושה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אף שהוא דן דין אמת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אינו אמת לאמיתו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ועל דרך שאמרו חז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לא נחרבה ירושלים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אלא שהעמידו דיניהם על דין תורה ולא לפנים משורת הדין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ועל זה נאמר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לא תסור מכל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הדברים אשר יורוך ימין ושמאל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שדרשו רז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אפילו אומרים לך על ימין שמאל ועל שמאל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שהוא ימין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שפרש בעקדת יצחק על דרך זה שאומרים לך לפעמים על הדין שהוא נוטה לפי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הדעת כך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והוא פוסק להפך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וזהו ימין שלו לפי העניין</w:t>
            </w:r>
            <w:r>
              <w:rPr>
                <w:rFonts w:cs="Arial" w:ascii="Arial" w:hAnsi="Arial"/>
                <w:rtl w:val="true"/>
              </w:rPr>
              <w:t xml:space="preserve">'. </w:t>
            </w:r>
          </w:p>
        </w:tc>
      </w:tr>
    </w:tbl>
    <w:p>
      <w:pPr>
        <w:pStyle w:val="Style6"/>
        <w:ind w:end="1418"/>
        <w:jc w:val="both"/>
        <w:rPr/>
      </w:pP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u w:val="single"/>
          <w:rtl w:val="true"/>
        </w:rPr>
        <w:t>מעמד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ושיפוט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מסורת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ותמורה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ערכיה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יהודית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ודמוקרטית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470</w:t>
      </w:r>
      <w:r>
        <w:rPr>
          <w:rtl w:val="true"/>
        </w:rPr>
        <w:t xml:space="preserve">,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tl w:val="true"/>
        </w:rPr>
        <w:t xml:space="preserve">,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המקראי</w:t>
      </w:r>
      <w:r>
        <w:rPr>
          <w:rtl w:val="true"/>
        </w:rPr>
        <w:t xml:space="preserve">, 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Style6"/>
        <w:ind w:end="1418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אנקר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>: '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',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270</w:t>
      </w:r>
      <w:r>
        <w:rPr>
          <w:rtl w:val="true"/>
        </w:rPr>
        <w:t xml:space="preserve"> ): </w:t>
      </w:r>
    </w:p>
    <w:p>
      <w:pPr>
        <w:pStyle w:val="Style6"/>
        <w:ind w:end="3402"/>
        <w:jc w:val="both"/>
        <w:rPr/>
      </w:pPr>
      <w:r>
        <w:rPr>
          <w:rtl w:val="true"/>
        </w:rPr>
        <w:t>'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שיקול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>: '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',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הקפדניות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והמערכת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</w:t>
      </w:r>
      <w:r>
        <w:rPr>
          <w:rtl w:val="true"/>
        </w:rPr>
        <w:t xml:space="preserve">',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>'.</w:t>
      </w:r>
    </w:p>
    <w:p>
      <w:pPr>
        <w:pStyle w:val="Style6"/>
        <w:ind w:end="1418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, </w:t>
      </w:r>
      <w:r>
        <w:rPr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בדורנו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לאמיתו</w:t>
      </w:r>
      <w:r>
        <w:rPr>
          <w:rtl w:val="true"/>
        </w:rPr>
        <w:t>".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07.07.06-09.03.06</w:t>
      </w:r>
      <w:r>
        <w:rPr>
          <w:rtl w:val="true"/>
        </w:rPr>
        <w:t xml:space="preserve">),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ריצה</w:t>
      </w:r>
      <w:r>
        <w:rPr>
          <w:rtl w:val="true"/>
        </w:rPr>
        <w:t xml:space="preserve">" </w:t>
      </w:r>
      <w:r>
        <w:rPr>
          <w:rtl w:val="true"/>
        </w:rPr>
        <w:t>בהשלמת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2894/04</w:t>
        </w:r>
      </w:hyperlink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0" w:name="Decision2"/>
      <w:bookmarkStart w:id="21" w:name="Decision2"/>
      <w:bookmarkEnd w:id="21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sz w:val="3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sz w:val="30"/>
        </w:rPr>
      </w:pPr>
      <w:r>
        <w:rPr>
          <w:b/>
          <w:b/>
          <w:bCs/>
          <w:sz w:val="30"/>
          <w:sz w:val="30"/>
          <w:rtl w:val="true"/>
        </w:rPr>
        <w:t>ניתן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היום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כ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ב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באייר</w:t>
      </w:r>
      <w:r>
        <w:rPr>
          <w:b/>
          <w:bCs/>
          <w:sz w:val="30"/>
          <w:rtl w:val="true"/>
        </w:rPr>
        <w:t xml:space="preserve">, </w:t>
      </w:r>
      <w:r>
        <w:rPr>
          <w:b/>
          <w:b/>
          <w:bCs/>
          <w:sz w:val="30"/>
          <w:sz w:val="30"/>
          <w:rtl w:val="true"/>
        </w:rPr>
        <w:t>תשס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ז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  <w:rtl w:val="true"/>
        </w:rPr>
        <w:t>(</w:t>
      </w:r>
      <w:r>
        <w:rPr>
          <w:b/>
          <w:bCs/>
          <w:sz w:val="30"/>
        </w:rPr>
        <w:t>10</w:t>
      </w:r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במאי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Cs/>
          <w:sz w:val="30"/>
        </w:rPr>
        <w:t>2007</w:t>
      </w:r>
      <w:r>
        <w:rPr>
          <w:b/>
          <w:bCs/>
          <w:sz w:val="30"/>
          <w:rtl w:val="true"/>
        </w:rPr>
        <w:t xml:space="preserve">) </w:t>
      </w:r>
      <w:r>
        <w:rPr>
          <w:b/>
          <w:b/>
          <w:bCs/>
          <w:sz w:val="30"/>
          <w:sz w:val="30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הצדדים</w:t>
      </w:r>
      <w:r>
        <w:rPr>
          <w:b/>
          <w:bCs/>
          <w:sz w:val="3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דרורי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54678313-2106/06</w:t>
      </w:r>
    </w:p>
    <w:p>
      <w:pPr>
        <w:pStyle w:val="Normal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                                                                              </w:t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דרורי</w:t>
            </w:r>
            <w:r>
              <w:rPr>
                <w:b/>
                <w:bCs/>
                <w:szCs w:val="32"/>
                <w:rtl w:val="true"/>
              </w:rPr>
              <w:t xml:space="preserve">, </w:t>
            </w:r>
            <w:r>
              <w:rPr>
                <w:b/>
                <w:b/>
                <w:bCs/>
                <w:szCs w:val="3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2" w:name="Decision2"/>
      <w:bookmarkEnd w:id="2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/Users/liorb/Downloads/study2025-p2/m06002106-460.doc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2106/06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גבריאל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רקח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720" w:start="72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72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78873" TargetMode="External"/><Relationship Id="rId10" Type="http://schemas.openxmlformats.org/officeDocument/2006/relationships/hyperlink" Target="http://www.nevo.co.il/case/464336" TargetMode="External"/><Relationship Id="rId11" Type="http://schemas.openxmlformats.org/officeDocument/2006/relationships/hyperlink" Target="http://www.nevo.co.il/case/5782422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yperlink" Target="http://www.nevo.co.il/case/491626" TargetMode="External"/><Relationship Id="rId14" Type="http://schemas.openxmlformats.org/officeDocument/2006/relationships/hyperlink" Target="http://www.nevo.co.il/case/5887664" TargetMode="External"/><Relationship Id="rId15" Type="http://schemas.openxmlformats.org/officeDocument/2006/relationships/hyperlink" Target="http://www.nevo.co.il/case/5835892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335798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104546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5859902" TargetMode="External"/><Relationship Id="rId23" Type="http://schemas.openxmlformats.org/officeDocument/2006/relationships/hyperlink" Target="http://www.nevo.co.il/case/5884792" TargetMode="External"/><Relationship Id="rId24" Type="http://schemas.openxmlformats.org/officeDocument/2006/relationships/hyperlink" Target="http://www.nevo.co.il/case/262599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case/%2020012910" TargetMode="External"/><Relationship Id="rId29" Type="http://schemas.openxmlformats.org/officeDocument/2006/relationships/hyperlink" Target="http://www.nevo.co.il/case/6209845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2016-02-14T15:22:00Z</dcterms:created>
  <dc:creator>Alina Raichlin</dc:creator>
  <dc:description/>
  <cp:keywords/>
  <dc:language>en-IL</dc:language>
  <cp:lastModifiedBy>hofit</cp:lastModifiedBy>
  <cp:lastPrinted>2007-05-09T11:49:00Z</cp:lastPrinted>
  <dcterms:modified xsi:type="dcterms:W3CDTF">2016-02-14T15:22:00Z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גבריאל (בן שמעון) רקח</vt:lpwstr>
  </property>
  <property fmtid="{D5CDD505-2E9C-101B-9397-08002B2CF9AE}" pid="4" name="CASESLISTTMP1">
    <vt:lpwstr>2278873;464336;5782422;17929065;491626;5887664;5835892;5852404;335798;6104546;5762686;5859902;5884792;262599;20012910;6209845</vt:lpwstr>
  </property>
  <property fmtid="{D5CDD505-2E9C-101B-9397-08002B2CF9AE}" pid="5" name="CITY">
    <vt:lpwstr>י-ם</vt:lpwstr>
  </property>
  <property fmtid="{D5CDD505-2E9C-101B-9397-08002B2CF9AE}" pid="6" name="DATE">
    <vt:lpwstr>20070510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דרורי</vt:lpwstr>
  </property>
  <property fmtid="{D5CDD505-2E9C-101B-9397-08002B2CF9AE}" pid="10" name="LAWLISTTMP1">
    <vt:lpwstr>70301/144.b2:2;144:2;144.a;144.b</vt:lpwstr>
  </property>
  <property fmtid="{D5CDD505-2E9C-101B-9397-08002B2CF9AE}" pid="11" name="LAWYER">
    <vt:lpwstr>עדי דמתי;יוסי זילברברג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1">
    <vt:lpwstr>עונשין</vt:lpwstr>
  </property>
  <property fmtid="{D5CDD505-2E9C-101B-9397-08002B2CF9AE}" pid="25" name="NOSE110">
    <vt:lpwstr/>
  </property>
  <property fmtid="{D5CDD505-2E9C-101B-9397-08002B2CF9AE}" pid="26" name="NOSE12">
    <vt:lpwstr>עונשין</vt:lpwstr>
  </property>
  <property fmtid="{D5CDD505-2E9C-101B-9397-08002B2CF9AE}" pid="27" name="NOSE13">
    <vt:lpwstr/>
  </property>
  <property fmtid="{D5CDD505-2E9C-101B-9397-08002B2CF9AE}" pid="28" name="NOSE14">
    <vt:lpwstr/>
  </property>
  <property fmtid="{D5CDD505-2E9C-101B-9397-08002B2CF9AE}" pid="29" name="NOSE15">
    <vt:lpwstr/>
  </property>
  <property fmtid="{D5CDD505-2E9C-101B-9397-08002B2CF9AE}" pid="30" name="NOSE16">
    <vt:lpwstr/>
  </property>
  <property fmtid="{D5CDD505-2E9C-101B-9397-08002B2CF9AE}" pid="31" name="NOSE17">
    <vt:lpwstr/>
  </property>
  <property fmtid="{D5CDD505-2E9C-101B-9397-08002B2CF9AE}" pid="32" name="NOSE18">
    <vt:lpwstr/>
  </property>
  <property fmtid="{D5CDD505-2E9C-101B-9397-08002B2CF9AE}" pid="33" name="NOSE19">
    <vt:lpwstr/>
  </property>
  <property fmtid="{D5CDD505-2E9C-101B-9397-08002B2CF9AE}" pid="34" name="NOSE21">
    <vt:lpwstr>ענישה</vt:lpwstr>
  </property>
  <property fmtid="{D5CDD505-2E9C-101B-9397-08002B2CF9AE}" pid="35" name="NOSE210">
    <vt:lpwstr/>
  </property>
  <property fmtid="{D5CDD505-2E9C-101B-9397-08002B2CF9AE}" pid="36" name="NOSE22">
    <vt:lpwstr>ענישה</vt:lpwstr>
  </property>
  <property fmtid="{D5CDD505-2E9C-101B-9397-08002B2CF9AE}" pid="37" name="NOSE23">
    <vt:lpwstr/>
  </property>
  <property fmtid="{D5CDD505-2E9C-101B-9397-08002B2CF9AE}" pid="38" name="NOSE24">
    <vt:lpwstr/>
  </property>
  <property fmtid="{D5CDD505-2E9C-101B-9397-08002B2CF9AE}" pid="39" name="NOSE25">
    <vt:lpwstr/>
  </property>
  <property fmtid="{D5CDD505-2E9C-101B-9397-08002B2CF9AE}" pid="40" name="NOSE26">
    <vt:lpwstr/>
  </property>
  <property fmtid="{D5CDD505-2E9C-101B-9397-08002B2CF9AE}" pid="41" name="NOSE27">
    <vt:lpwstr/>
  </property>
  <property fmtid="{D5CDD505-2E9C-101B-9397-08002B2CF9AE}" pid="42" name="NOSE28">
    <vt:lpwstr/>
  </property>
  <property fmtid="{D5CDD505-2E9C-101B-9397-08002B2CF9AE}" pid="43" name="NOSE29">
    <vt:lpwstr/>
  </property>
  <property fmtid="{D5CDD505-2E9C-101B-9397-08002B2CF9AE}" pid="44" name="NOSE31">
    <vt:lpwstr>דרכי ענישה: עבודות שירות</vt:lpwstr>
  </property>
  <property fmtid="{D5CDD505-2E9C-101B-9397-08002B2CF9AE}" pid="45" name="NOSE310">
    <vt:lpwstr/>
  </property>
  <property fmtid="{D5CDD505-2E9C-101B-9397-08002B2CF9AE}" pid="46" name="NOSE32">
    <vt:lpwstr>מדיניות ענישה: שיקולים</vt:lpwstr>
  </property>
  <property fmtid="{D5CDD505-2E9C-101B-9397-08002B2CF9AE}" pid="47" name="NOSE33">
    <vt:lpwstr/>
  </property>
  <property fmtid="{D5CDD505-2E9C-101B-9397-08002B2CF9AE}" pid="48" name="NOSE34">
    <vt:lpwstr/>
  </property>
  <property fmtid="{D5CDD505-2E9C-101B-9397-08002B2CF9AE}" pid="49" name="NOSE35">
    <vt:lpwstr/>
  </property>
  <property fmtid="{D5CDD505-2E9C-101B-9397-08002B2CF9AE}" pid="50" name="NOSE36">
    <vt:lpwstr/>
  </property>
  <property fmtid="{D5CDD505-2E9C-101B-9397-08002B2CF9AE}" pid="51" name="NOSE37">
    <vt:lpwstr/>
  </property>
  <property fmtid="{D5CDD505-2E9C-101B-9397-08002B2CF9AE}" pid="52" name="NOSE38">
    <vt:lpwstr/>
  </property>
  <property fmtid="{D5CDD505-2E9C-101B-9397-08002B2CF9AE}" pid="53" name="NOSE39">
    <vt:lpwstr/>
  </property>
  <property fmtid="{D5CDD505-2E9C-101B-9397-08002B2CF9AE}" pid="54" name="PADIMAIL">
    <vt:lpwstr>YES</vt:lpwstr>
  </property>
  <property fmtid="{D5CDD505-2E9C-101B-9397-08002B2CF9AE}" pid="55" name="PAGE">
    <vt:lpwstr/>
  </property>
  <property fmtid="{D5CDD505-2E9C-101B-9397-08002B2CF9AE}" pid="56" name="PART">
    <vt:lpwstr/>
  </property>
  <property fmtid="{D5CDD505-2E9C-101B-9397-08002B2CF9AE}" pid="57" name="PROCESS">
    <vt:lpwstr>תפ</vt:lpwstr>
  </property>
  <property fmtid="{D5CDD505-2E9C-101B-9397-08002B2CF9AE}" pid="58" name="PROCNUM">
    <vt:lpwstr>2106</vt:lpwstr>
  </property>
  <property fmtid="{D5CDD505-2E9C-101B-9397-08002B2CF9AE}" pid="59" name="PROCYEAR">
    <vt:lpwstr>06</vt:lpwstr>
  </property>
  <property fmtid="{D5CDD505-2E9C-101B-9397-08002B2CF9AE}" pid="60" name="PSAKDIN">
    <vt:lpwstr>גזר-דין</vt:lpwstr>
  </property>
  <property fmtid="{D5CDD505-2E9C-101B-9397-08002B2CF9AE}" pid="61" name="TYPE">
    <vt:lpwstr>2</vt:lpwstr>
  </property>
  <property fmtid="{D5CDD505-2E9C-101B-9397-08002B2CF9AE}" pid="62" name="VOLUME">
    <vt:lpwstr/>
  </property>
  <property fmtid="{D5CDD505-2E9C-101B-9397-08002B2CF9AE}" pid="63" name="WORDNUMPAGES">
    <vt:lpwstr>23</vt:lpwstr>
  </property>
</Properties>
</file>