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4877"/>
        <w:gridCol w:w="2438"/>
      </w:tblGrid>
      <w:tr>
        <w:trPr/>
        <w:tc>
          <w:tcPr>
            <w:tcW w:w="1332" w:type="dxa"/>
            <w:tcBorders/>
          </w:tcPr>
          <w:p>
            <w:pPr>
              <w:pStyle w:val="Style16"/>
              <w:spacing w:lineRule="auto" w:line="240" w:before="0" w:after="120"/>
              <w:ind w:end="0"/>
              <w:jc w:val="start"/>
              <w:rPr/>
            </w:pPr>
            <w:r>
              <w:rPr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77" w:type="dxa"/>
            <w:tcBorders/>
          </w:tcPr>
          <w:p>
            <w:pPr>
              <w:pStyle w:val="Style16"/>
              <w:spacing w:lineRule="auto" w:line="240" w:before="0" w:after="120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38" w:type="dxa"/>
            <w:tcBorders/>
          </w:tcPr>
          <w:p>
            <w:pPr>
              <w:pStyle w:val="Style16"/>
              <w:snapToGrid w:val="false"/>
              <w:spacing w:lineRule="auto" w:line="240" w:before="0" w:after="12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16"/>
              <w:snapToGrid w:val="false"/>
              <w:spacing w:lineRule="auto" w:line="240" w:before="0" w:after="12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77" w:type="dxa"/>
            <w:tcBorders/>
          </w:tcPr>
          <w:p>
            <w:pPr>
              <w:pStyle w:val="Style16"/>
              <w:spacing w:lineRule="auto" w:line="240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</w:p>
          <w:p>
            <w:pPr>
              <w:pStyle w:val="Style16"/>
              <w:spacing w:lineRule="auto" w:line="240" w:before="0" w:after="120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הדיה</w:t>
            </w:r>
          </w:p>
        </w:tc>
        <w:tc>
          <w:tcPr>
            <w:tcW w:w="2438" w:type="dxa"/>
            <w:tcBorders/>
          </w:tcPr>
          <w:p>
            <w:pPr>
              <w:pStyle w:val="Style16"/>
              <w:spacing w:lineRule="auto" w:line="240" w:before="0" w:after="12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המאשימה</w:t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16"/>
              <w:snapToGrid w:val="false"/>
              <w:spacing w:lineRule="auto" w:line="240" w:before="600" w:after="120"/>
              <w:ind w:end="0"/>
              <w:jc w:val="center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77" w:type="dxa"/>
            <w:tcBorders/>
          </w:tcPr>
          <w:p>
            <w:pPr>
              <w:pStyle w:val="Style16"/>
              <w:spacing w:lineRule="auto" w:line="240" w:before="360" w:after="120"/>
              <w:ind w:end="0"/>
              <w:jc w:val="center"/>
              <w:rPr/>
            </w:pPr>
            <w:r>
              <w:rPr>
                <w:rtl w:val="true"/>
              </w:rPr>
              <w:t>נגד</w:t>
            </w:r>
          </w:p>
        </w:tc>
        <w:tc>
          <w:tcPr>
            <w:tcW w:w="2438" w:type="dxa"/>
            <w:tcBorders/>
          </w:tcPr>
          <w:p>
            <w:pPr>
              <w:pStyle w:val="Style16"/>
              <w:snapToGrid w:val="false"/>
              <w:spacing w:lineRule="auto" w:line="240" w:before="0" w:after="120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16"/>
              <w:snapToGrid w:val="false"/>
              <w:spacing w:lineRule="auto" w:line="240" w:before="0" w:after="120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4877" w:type="dxa"/>
            <w:tcBorders/>
          </w:tcPr>
          <w:p>
            <w:pPr>
              <w:pStyle w:val="Style16"/>
              <w:spacing w:lineRule="auto" w:line="240" w:before="0" w:after="120"/>
              <w:ind w:end="0"/>
              <w:jc w:val="start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אמל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דאוד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סנדוקה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38" w:type="dxa"/>
            <w:tcBorders/>
          </w:tcPr>
          <w:p>
            <w:pPr>
              <w:pStyle w:val="Style16"/>
              <w:snapToGrid w:val="false"/>
              <w:spacing w:lineRule="auto" w:line="240" w:before="0" w:after="12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</w:tr>
      <w:tr>
        <w:trPr/>
        <w:tc>
          <w:tcPr>
            <w:tcW w:w="1332" w:type="dxa"/>
            <w:tcBorders/>
          </w:tcPr>
          <w:p>
            <w:pPr>
              <w:pStyle w:val="Style16"/>
              <w:snapToGrid w:val="false"/>
              <w:spacing w:lineRule="auto" w:line="240" w:before="0" w:after="12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</w:r>
          </w:p>
        </w:tc>
        <w:tc>
          <w:tcPr>
            <w:tcW w:w="4877" w:type="dxa"/>
            <w:tcBorders/>
          </w:tcPr>
          <w:p>
            <w:pPr>
              <w:pStyle w:val="Style16"/>
              <w:spacing w:lineRule="auto" w:line="240" w:before="0" w:after="120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bookmarkStart w:id="0" w:name="SideBLaw"/>
            <w:bookmarkEnd w:id="0"/>
            <w:r>
              <w:rPr>
                <w:rtl w:val="true"/>
              </w:rPr>
              <w:t>אבו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עטא</w:t>
            </w:r>
          </w:p>
        </w:tc>
        <w:tc>
          <w:tcPr>
            <w:tcW w:w="2438" w:type="dxa"/>
            <w:tcBorders/>
          </w:tcPr>
          <w:p>
            <w:pPr>
              <w:pStyle w:val="Style16"/>
              <w:spacing w:lineRule="auto" w:line="240" w:before="0" w:after="120"/>
              <w:ind w:end="0"/>
              <w:jc w:val="start"/>
              <w:rPr>
                <w:szCs w:val="26"/>
                <w:u w:val="single"/>
              </w:rPr>
            </w:pPr>
            <w:r>
              <w:rPr>
                <w:szCs w:val="26"/>
                <w:u w:val="single"/>
                <w:rtl w:val="true"/>
              </w:rPr>
              <w:t>הנאשם</w:t>
            </w:r>
          </w:p>
        </w:tc>
      </w:tr>
    </w:tbl>
    <w:p>
      <w:pPr>
        <w:pStyle w:val="Heading1"/>
        <w:suppressLineNumbers/>
        <w:spacing w:lineRule="auto" w:line="24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" w:name="LawTable"/>
      <w:bookmarkStart w:id="2" w:name="LawTable"/>
      <w:bookmarkEnd w:id="2"/>
    </w:p>
    <w:p>
      <w:pPr>
        <w:pStyle w:val="Heading1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kern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kern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kern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kern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kern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kern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kern w:val="0"/>
            <w:sz w:val="24"/>
            <w:szCs w:val="24"/>
          </w:rPr>
          <w:t>1977</w:t>
        </w:r>
      </w:hyperlink>
    </w:p>
    <w:p>
      <w:pPr>
        <w:pStyle w:val="Heading1"/>
        <w:suppressLineNumbers/>
        <w:spacing w:lineRule="exact" w:line="240" w:before="24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suppressLineNumbers/>
        <w:spacing w:lineRule="auto" w:line="240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3" w:name="LawTable_End"/>
      <w:bookmarkStart w:id="4" w:name="LawTable_End"/>
      <w:bookmarkEnd w:id="4"/>
    </w:p>
    <w:p>
      <w:pPr>
        <w:pStyle w:val="Heading1"/>
        <w:suppressLineNumbers/>
        <w:spacing w:lineRule="auto" w:line="240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suppressLineNumbers/>
        <w:spacing w:lineRule="auto" w:line="240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Tuta"/>
        <w:spacing w:lineRule="auto" w:line="240"/>
        <w:ind w:end="0"/>
        <w:jc w:val="center"/>
        <w:rPr>
          <w:rFonts w:ascii="Arial" w:hAnsi="Arial" w:cs="Arial"/>
          <w:b/>
          <w:bCs/>
          <w:i w:val="false"/>
          <w:i w:val="false"/>
          <w:color w:val="000000"/>
          <w:kern w:val="2"/>
          <w:sz w:val="28"/>
          <w:szCs w:val="28"/>
          <w:u w:val="single"/>
        </w:rPr>
      </w:pPr>
      <w:bookmarkStart w:id="5" w:name="PsakDin"/>
      <w:bookmarkStart w:id="6" w:name="Status"/>
      <w:bookmarkEnd w:id="5"/>
      <w:bookmarkEnd w:id="6"/>
      <w:r>
        <w:rPr>
          <w:rFonts w:ascii="Arial" w:hAnsi="Arial" w:cs="Arial"/>
          <w:b/>
          <w:b/>
          <w:bCs/>
          <w:i w:val="false"/>
          <w:i w:val="false"/>
          <w:color w:val="000000"/>
          <w:kern w:val="2"/>
          <w:sz w:val="28"/>
          <w:sz w:val="28"/>
          <w:szCs w:val="28"/>
          <w:u w:val="single"/>
          <w:rtl w:val="true"/>
        </w:rPr>
        <w:t>גזר דין</w:t>
      </w:r>
    </w:p>
    <w:p>
      <w:pPr>
        <w:pStyle w:val="Tuta"/>
        <w:spacing w:lineRule="auto" w:line="240"/>
        <w:ind w:end="0"/>
        <w:jc w:val="both"/>
        <w:rPr>
          <w:rFonts w:ascii="Arial" w:hAnsi="Arial" w:cs="Arial"/>
          <w:b/>
          <w:bCs/>
          <w:i w:val="false"/>
          <w:i w:val="false"/>
          <w:color w:val="000000"/>
          <w:kern w:val="2"/>
          <w:sz w:val="28"/>
          <w:szCs w:val="28"/>
          <w:u w:val="single"/>
        </w:rPr>
      </w:pPr>
      <w:r>
        <w:rPr>
          <w:rFonts w:cs="Arial" w:ascii="Arial" w:hAnsi="Arial"/>
          <w:b/>
          <w:bCs/>
          <w:i w:val="false"/>
          <w:color w:val="000000"/>
          <w:kern w:val="2"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/>
        <w:t>274</w:t>
      </w:r>
      <w:r>
        <w:rPr>
          <w:rtl w:val="true"/>
        </w:rPr>
        <w:t>-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/>
        <w:t>1977</w:t>
      </w:r>
      <w:r>
        <w:rPr>
          <w:rtl w:val="true"/>
        </w:rPr>
        <w:t xml:space="preserve">-,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החוק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.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השתולל</w:t>
      </w:r>
      <w:r>
        <w:rPr>
          <w:rtl w:val="true"/>
        </w:rPr>
        <w:t xml:space="preserve">, </w:t>
      </w:r>
      <w:r>
        <w:rPr>
          <w:rtl w:val="true"/>
        </w:rPr>
        <w:t>בעט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tl w:val="true"/>
        </w:rPr>
        <w:t xml:space="preserve">, </w:t>
      </w:r>
      <w:r>
        <w:rPr>
          <w:rtl w:val="true"/>
        </w:rPr>
        <w:t>חיכו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הושלם</w:t>
      </w:r>
      <w:r>
        <w:rPr>
          <w:rtl w:val="true"/>
        </w:rPr>
        <w:t xml:space="preserve">,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>
          <w:sz w:val="24"/>
        </w:rPr>
        <w:t>7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)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3.5.98</w:t>
      </w:r>
      <w:r>
        <w:rPr>
          <w:rtl w:val="true"/>
        </w:rPr>
        <w:t>).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ind w:hanging="567" w:start="567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Style17"/>
        <w:ind w:end="0"/>
        <w:jc w:val="both"/>
        <w:rPr/>
      </w:pPr>
      <w:r>
        <w:rPr>
          <w:rtl w:val="true"/>
        </w:rPr>
      </w:r>
      <w:bookmarkStart w:id="9" w:name="Hachlata1"/>
      <w:bookmarkStart w:id="10" w:name="Hachlata1"/>
      <w:bookmarkEnd w:id="10"/>
    </w:p>
    <w:p>
      <w:pPr>
        <w:pStyle w:val="Style17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בפומבי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, (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בדצמבר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1998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בנוכחות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והנאשם</w:t>
      </w:r>
      <w:r>
        <w:rPr>
          <w:b/>
          <w:bCs/>
          <w:rtl w:val="true"/>
        </w:rPr>
        <w:t>.</w:t>
      </w:r>
    </w:p>
    <w:p>
      <w:pPr>
        <w:pStyle w:val="Style17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Style17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7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83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5"/>
      </w:tblGrid>
      <w:tr>
        <w:trPr>
          <w:cantSplit w:val="true"/>
        </w:trPr>
        <w:tc>
          <w:tcPr>
            <w:tcW w:w="2835" w:type="dxa"/>
            <w:tcBorders>
              <w:top w:val="single" w:sz="6" w:space="0" w:color="000000"/>
            </w:tcBorders>
          </w:tcPr>
          <w:p>
            <w:pPr>
              <w:pStyle w:val="Style12"/>
              <w:snapToGrid w:val="false"/>
              <w:ind w:end="0"/>
              <w:jc w:val="start"/>
              <w:rPr>
                <w:color w:val="FFFFFF"/>
                <w:sz w:val="4"/>
                <w:szCs w:val="4"/>
              </w:rPr>
            </w:pPr>
            <w:r>
              <w:rPr>
                <w:color w:val="FFFFFF"/>
                <w:sz w:val="4"/>
                <w:szCs w:val="4"/>
                <w:rtl w:val="true"/>
              </w:rPr>
            </w:r>
          </w:p>
          <w:p>
            <w:pPr>
              <w:pStyle w:val="Style12"/>
              <w:spacing w:before="0" w:after="120"/>
              <w:ind w:end="0"/>
              <w:jc w:val="start"/>
              <w:rPr/>
            </w:pPr>
            <w:r>
              <w:rPr>
                <w:color w:val="FFFFFF"/>
                <w:sz w:val="4"/>
                <w:szCs w:val="4"/>
              </w:rPr>
              <w:t>5129371</w:t>
            </w:r>
            <w:r>
              <w:rPr>
                <w:rtl w:val="true"/>
              </w:rPr>
              <w:t xml:space="preserve">         </w:t>
            </w:r>
            <w:r>
              <w:rPr>
                <w:rtl w:val="true"/>
              </w:rPr>
              <w:t>יהודית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צור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hanging="567" w:start="567" w:end="0"/>
        <w:jc w:val="center"/>
        <w:rPr/>
      </w:pPr>
      <w:r>
        <w:rPr>
          <w:rtl w:val="true"/>
        </w:rPr>
      </w:r>
      <w:bookmarkStart w:id="11" w:name="Hachlata1"/>
      <w:bookmarkStart w:id="12" w:name="Hachlata1"/>
      <w:bookmarkEnd w:id="12"/>
    </w:p>
    <w:p>
      <w:pPr>
        <w:pStyle w:val="Normal"/>
        <w:ind w:hanging="567" w:start="567" w:end="0"/>
        <w:jc w:val="center"/>
        <w:rPr/>
      </w:pPr>
      <w:r>
        <w:rPr>
          <w:rtl w:val="true"/>
        </w:rPr>
      </w:r>
    </w:p>
    <w:p>
      <w:pPr>
        <w:pStyle w:val="Normal"/>
        <w:ind w:hanging="567" w:start="567" w:end="0"/>
        <w:jc w:val="center"/>
        <w:rPr/>
      </w:pPr>
      <w:r>
        <w:rPr>
          <w:rtl w:val="true"/>
        </w:rPr>
      </w:r>
    </w:p>
    <w:p>
      <w:pPr>
        <w:pStyle w:val="Normal"/>
        <w:ind w:hanging="567" w:start="567" w:end="0"/>
        <w:jc w:val="center"/>
        <w:rPr/>
      </w:pPr>
      <w:r>
        <w:rPr>
          <w:rtl w:val="true"/>
        </w:rPr>
      </w:r>
    </w:p>
    <w:p>
      <w:pPr>
        <w:pStyle w:val="Normal"/>
        <w:ind w:hanging="567" w:start="567" w:end="0"/>
        <w:jc w:val="center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720" w:top="1389" w:footer="720" w:bottom="1440"/>
      <w:pgNumType w:start="1" w:fmt="decimal"/>
      <w:formProt w:val="false"/>
      <w:textDirection w:val="lrTb"/>
      <w:bidi/>
      <w:rtlGutter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David"/>
        <w:sz w:val="24"/>
      </w:rPr>
    </w:pPr>
    <w:r>
      <w:rPr>
        <w:rFonts w:cs="David"/>
        <w:sz w:val="24"/>
        <w:rtl w:val="true"/>
      </w:rPr>
      <w:fldChar w:fldCharType="begin"/>
    </w:r>
    <w:r>
      <w:rPr>
        <w:rtl w:val="true"/>
        <w:sz w:val="24"/>
        <w:rFonts w:cs="David"/>
      </w:rPr>
      <w:instrText xml:space="preserve"> PAGE </w:instrText>
    </w:r>
    <w:r>
      <w:rPr>
        <w:rtl w:val="true"/>
        <w:sz w:val="24"/>
        <w:rFonts w:cs="David"/>
      </w:rPr>
      <w:fldChar w:fldCharType="separate"/>
    </w:r>
    <w:r>
      <w:rPr>
        <w:rtl w:val="true"/>
        <w:sz w:val="24"/>
        <w:rFonts w:cs="David"/>
      </w:rPr>
      <w:t>5</w:t>
    </w:r>
    <w:r>
      <w:rPr>
        <w:rtl w:val="true"/>
        <w:sz w:val="24"/>
        <w:rFonts w:cs="David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2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/Users/liorb/Downloads/study2025-p2/g00021698p.doc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Cs w:val="22"/>
      </w:rPr>
    </w:pPr>
    <w:r>
      <w:rPr>
        <w:color w:val="000000"/>
        <w:szCs w:val="22"/>
        <w:rtl w:val="true"/>
      </w:rPr>
      <w:t>תפ</w:t>
    </w:r>
    <w:r>
      <w:rPr>
        <w:rFonts w:cs="Times New Roman"/>
        <w:color w:val="000000"/>
        <w:szCs w:val="22"/>
        <w:rtl w:val="true"/>
      </w:rPr>
      <w:t xml:space="preserve"> </w:t>
    </w:r>
    <w:r>
      <w:rPr>
        <w:rFonts w:cs="David"/>
        <w:color w:val="000000"/>
        <w:szCs w:val="22"/>
        <w:rtl w:val="true"/>
      </w:rPr>
      <w:t>(</w:t>
    </w:r>
    <w:r>
      <w:rPr>
        <w:color w:val="000000"/>
        <w:szCs w:val="22"/>
        <w:rtl w:val="true"/>
      </w:rPr>
      <w:t>י</w:t>
    </w:r>
    <w:r>
      <w:rPr>
        <w:rFonts w:cs="David"/>
        <w:color w:val="000000"/>
        <w:szCs w:val="22"/>
        <w:rtl w:val="true"/>
      </w:rPr>
      <w:t>-</w:t>
    </w:r>
    <w:r>
      <w:rPr>
        <w:color w:val="000000"/>
        <w:szCs w:val="22"/>
        <w:rtl w:val="true"/>
      </w:rPr>
      <w:t>ם</w:t>
    </w:r>
    <w:r>
      <w:rPr>
        <w:rFonts w:cs="David"/>
        <w:color w:val="000000"/>
        <w:szCs w:val="22"/>
        <w:rtl w:val="true"/>
      </w:rPr>
      <w:t xml:space="preserve">)   </w:t>
    </w:r>
    <w:r>
      <w:rPr>
        <w:rFonts w:cs="David"/>
        <w:color w:val="000000"/>
        <w:szCs w:val="22"/>
      </w:rPr>
      <w:t>216/98</w:t>
    </w:r>
    <w:r>
      <w:rPr>
        <w:rFonts w:cs="David"/>
        <w:color w:val="000000"/>
        <w:szCs w:val="22"/>
        <w:rtl w:val="true"/>
      </w:rPr>
      <w:tab/>
      <w:t xml:space="preserve"> </w:t>
    </w:r>
    <w:r>
      <w:rPr>
        <w:color w:val="000000"/>
        <w:szCs w:val="22"/>
        <w:rtl w:val="true"/>
      </w:rPr>
      <w:t>מדינת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ישראל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נ</w:t>
    </w:r>
    <w:r>
      <w:rPr>
        <w:rFonts w:cs="David"/>
        <w:color w:val="000000"/>
        <w:szCs w:val="22"/>
        <w:rtl w:val="true"/>
      </w:rPr>
      <w:t xml:space="preserve">' </w:t>
    </w:r>
    <w:r>
      <w:rPr>
        <w:color w:val="000000"/>
        <w:szCs w:val="22"/>
        <w:rtl w:val="true"/>
      </w:rPr>
      <w:t>ג</w:t>
    </w:r>
    <w:r>
      <w:rPr>
        <w:rFonts w:cs="David"/>
        <w:color w:val="000000"/>
        <w:szCs w:val="22"/>
        <w:rtl w:val="true"/>
      </w:rPr>
      <w:t>'</w:t>
    </w:r>
    <w:r>
      <w:rPr>
        <w:color w:val="000000"/>
        <w:szCs w:val="22"/>
        <w:rtl w:val="true"/>
      </w:rPr>
      <w:t>אמל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בן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דאוד</w:t>
    </w:r>
    <w:r>
      <w:rPr>
        <w:rFonts w:cs="Times New Roman"/>
        <w:color w:val="000000"/>
        <w:szCs w:val="22"/>
        <w:rtl w:val="true"/>
      </w:rPr>
      <w:t xml:space="preserve"> </w:t>
    </w:r>
    <w:r>
      <w:rPr>
        <w:color w:val="000000"/>
        <w:szCs w:val="22"/>
        <w:rtl w:val="true"/>
      </w:rPr>
      <w:t>סנדוקה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ExpandShiftReturn/>
    <w:usePrinterMetrics/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spacing w:lineRule="auto" w:line="48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center"/>
      <w:outlineLvl w:val="0"/>
    </w:pPr>
    <w:rPr>
      <w:rFonts w:ascii="Arial" w:hAnsi="Arial" w:cs="Arial"/>
      <w:b/>
      <w:bCs/>
      <w:kern w:val="2"/>
      <w:sz w:val="28"/>
      <w:szCs w:val="28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ind w:hanging="0" w:start="0" w:end="0"/>
      <w:jc w:val="center"/>
      <w:outlineLvl w:val="1"/>
    </w:pPr>
    <w:rPr>
      <w:rFonts w:ascii="Arial" w:hAnsi="Arial" w:cs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MacroText">
    <w:name w:val="Macro Text"/>
    <w:qFormat/>
    <w:pPr>
      <w:widowControl w:val="false"/>
      <w:overflowPunct w:val="false"/>
      <w:autoSpaceDE w:val="false"/>
      <w:bidi w:val="0"/>
      <w:spacing w:before="0" w:after="80"/>
      <w:ind w:hanging="567" w:start="567" w:end="567"/>
      <w:textAlignment w:val="baseline"/>
    </w:pPr>
    <w:rPr>
      <w:rFonts w:ascii="Arial" w:hAnsi="Arial" w:eastAsia="Times New Roman" w:cs="David"/>
      <w:color w:val="auto"/>
      <w:sz w:val="24"/>
      <w:szCs w:val="24"/>
      <w:lang w:val="en-US" w:bidi="he-IL" w:eastAsia="zh-CN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12">
    <w:name w:val="חתימה"/>
    <w:basedOn w:val="Normal"/>
    <w:qFormat/>
    <w:pPr>
      <w:spacing w:before="0" w:after="120"/>
      <w:ind w:hanging="0" w:start="0" w:end="0"/>
      <w:jc w:val="start"/>
    </w:pPr>
    <w:rPr>
      <w:b/>
      <w:bCs/>
    </w:rPr>
  </w:style>
  <w:style w:type="paragraph" w:styleId="Style13">
    <w:name w:val="רגיל"/>
    <w:qFormat/>
    <w:pPr>
      <w:widowControl/>
      <w:overflowPunct w:val="false"/>
      <w:autoSpaceDE w:val="false"/>
      <w:bidi w:val="1"/>
      <w:spacing w:lineRule="auto" w:line="480" w:before="0" w:after="120"/>
      <w:ind w:hanging="0" w:start="0" w:end="0"/>
      <w:jc w:val="both"/>
      <w:textAlignment w:val="baseline"/>
    </w:pPr>
    <w:rPr>
      <w:rFonts w:ascii="Times New Roman" w:hAnsi="Times New Roman" w:eastAsia="Times New Roman" w:cs="David"/>
      <w:color w:val="auto"/>
      <w:sz w:val="22"/>
      <w:szCs w:val="24"/>
      <w:lang w:val="en-US" w:bidi="he-IL" w:eastAsia="zh-CN"/>
    </w:rPr>
  </w:style>
  <w:style w:type="paragraph" w:styleId="Style14">
    <w:name w:val="שאלה"/>
    <w:basedOn w:val="Style13"/>
    <w:next w:val="Normal"/>
    <w:qFormat/>
    <w:pPr>
      <w:ind w:hanging="567" w:start="567" w:end="0"/>
      <w:jc w:val="both"/>
    </w:pPr>
    <w:rPr>
      <w:b/>
      <w:bCs/>
      <w:szCs w:val="22"/>
    </w:rPr>
  </w:style>
  <w:style w:type="paragraph" w:styleId="Style15">
    <w:name w:val="ציטוט"/>
    <w:basedOn w:val="Normal"/>
    <w:qFormat/>
    <w:pPr>
      <w:spacing w:lineRule="auto" w:line="360"/>
      <w:ind w:hanging="136" w:start="1361" w:end="1134"/>
      <w:jc w:val="both"/>
    </w:pPr>
    <w:rPr>
      <w:b/>
      <w:bCs/>
    </w:rPr>
  </w:style>
  <w:style w:type="paragraph" w:styleId="Style16">
    <w:name w:val="שמות"/>
    <w:basedOn w:val="Style13"/>
    <w:qFormat/>
    <w:pPr>
      <w:suppressLineNumbers/>
      <w:ind w:hanging="0" w:start="0" w:end="0"/>
      <w:jc w:val="start"/>
    </w:pPr>
    <w:rPr>
      <w:b/>
      <w:bCs/>
    </w:rPr>
  </w:style>
  <w:style w:type="paragraph" w:styleId="Style17">
    <w:name w:val="החלטה"/>
    <w:basedOn w:val="Normal"/>
    <w:qFormat/>
    <w:pPr>
      <w:spacing w:before="0" w:after="120"/>
      <w:ind w:hanging="0" w:start="0" w:end="0"/>
      <w:jc w:val="both"/>
    </w:pPr>
    <w:rPr/>
  </w:style>
  <w:style w:type="paragraph" w:styleId="Style18">
    <w:name w:val="תשובה"/>
    <w:basedOn w:val="Style13"/>
    <w:next w:val="Normal"/>
    <w:qFormat/>
    <w:pPr>
      <w:ind w:hanging="567" w:start="567" w:end="0"/>
      <w:jc w:val="both"/>
    </w:pPr>
    <w:rPr/>
  </w:style>
  <w:style w:type="paragraph" w:styleId="Style19">
    <w:name w:val="תשובה מוזח"/>
    <w:basedOn w:val="Style18"/>
    <w:qFormat/>
    <w:pPr>
      <w:ind w:hanging="0" w:start="567" w:end="0"/>
      <w:jc w:val="both"/>
    </w:pPr>
    <w:rPr>
      <w:lang w:val="en-IL" w:eastAsia="en-IL"/>
    </w:rPr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Style20">
    <w:name w:val="עד"/>
    <w:basedOn w:val="Normal"/>
    <w:qFormat/>
    <w:pPr>
      <w:spacing w:before="0" w:after="120"/>
      <w:ind w:hanging="0" w:start="0" w:end="0"/>
      <w:jc w:val="both"/>
    </w:pPr>
    <w:rPr>
      <w:b/>
      <w:bCs/>
      <w:u w:val="single"/>
    </w:rPr>
  </w:style>
  <w:style w:type="paragraph" w:styleId="Style21">
    <w:name w:val="חקירה"/>
    <w:basedOn w:val="Normal"/>
    <w:qFormat/>
    <w:pPr>
      <w:spacing w:before="0" w:after="120"/>
      <w:ind w:hanging="0" w:start="0" w:end="0"/>
      <w:jc w:val="both"/>
    </w:pPr>
    <w:rPr/>
  </w:style>
  <w:style w:type="paragraph" w:styleId="Tuta">
    <w:name w:val="Tuta"/>
    <w:basedOn w:val="Normal"/>
    <w:next w:val="Normal"/>
    <w:qFormat/>
    <w:pPr>
      <w:suppressLineNumbers/>
      <w:ind w:hanging="0" w:start="0" w:end="0"/>
      <w:jc w:val="center"/>
    </w:pPr>
    <w:rPr>
      <w:i/>
      <w:color w:val="FF0000"/>
      <w:sz w:val="32"/>
    </w:rPr>
  </w:style>
  <w:style w:type="paragraph" w:styleId="Hatum">
    <w:name w:val="Hatum"/>
    <w:basedOn w:val="Normal"/>
    <w:next w:val="Normal"/>
    <w:qFormat/>
    <w:pPr>
      <w:suppressLineNumbers/>
      <w:ind w:hanging="0" w:start="0" w:end="0"/>
      <w:jc w:val="center"/>
    </w:pPr>
    <w:rPr>
      <w:i/>
      <w:sz w:val="32"/>
    </w:rPr>
  </w:style>
  <w:style w:type="paragraph" w:styleId="Hasui">
    <w:name w:val="Hasui"/>
    <w:basedOn w:val="Normal"/>
    <w:next w:val="Normal"/>
    <w:qFormat/>
    <w:pPr>
      <w:shd w:fill="F2F2F2" w:val="clear"/>
      <w:ind w:hanging="0" w:start="0" w:end="0"/>
      <w:jc w:val="both"/>
    </w:pPr>
    <w:rPr>
      <w:i/>
      <w:sz w:val="5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00021698p.dot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2015-11-10T07:27:00Z</dcterms:created>
  <dc:creator> </dc:creator>
  <dc:description/>
  <cp:keywords/>
  <dc:language>en-IL</dc:language>
  <cp:lastModifiedBy>hofit</cp:lastModifiedBy>
  <cp:lastPrinted>1998-12-03T11:50:00Z</cp:lastPrinted>
  <dcterms:modified xsi:type="dcterms:W3CDTF">2015-11-10T07:27:00Z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ג'אמל בן דאוד סנדוקה</vt:lpwstr>
  </property>
  <property fmtid="{D5CDD505-2E9C-101B-9397-08002B2CF9AE}" pid="4" name="CITY">
    <vt:lpwstr>י-ם</vt:lpwstr>
  </property>
  <property fmtid="{D5CDD505-2E9C-101B-9397-08002B2CF9AE}" pid="5" name="ConsRoom">
    <vt:lpwstr/>
  </property>
  <property fmtid="{D5CDD505-2E9C-101B-9397-08002B2CF9AE}" pid="6" name="ConsType">
    <vt:lpwstr/>
  </property>
  <property fmtid="{D5CDD505-2E9C-101B-9397-08002B2CF9AE}" pid="7" name="DATE">
    <vt:lpwstr>19981203</vt:lpwstr>
  </property>
  <property fmtid="{D5CDD505-2E9C-101B-9397-08002B2CF9AE}" pid="8" name="DateHatima">
    <vt:lpwstr>14/02/1999</vt:lpwstr>
  </property>
  <property fmtid="{D5CDD505-2E9C-101B-9397-08002B2CF9AE}" pid="9" name="EndDate">
    <vt:lpwstr>03/12/1998</vt:lpwstr>
  </property>
  <property fmtid="{D5CDD505-2E9C-101B-9397-08002B2CF9AE}" pid="10" name="EndHour">
    <vt:lpwstr>11:41</vt:lpwstr>
  </property>
  <property fmtid="{D5CDD505-2E9C-101B-9397-08002B2CF9AE}" pid="11" name="ISABSTRACT">
    <vt:lpwstr/>
  </property>
  <property fmtid="{D5CDD505-2E9C-101B-9397-08002B2CF9AE}" pid="12" name="Joint">
    <vt:r8>1</vt:r8>
  </property>
  <property fmtid="{D5CDD505-2E9C-101B-9397-08002B2CF9AE}" pid="13" name="Judge">
    <vt:lpwstr>יהודית צור,השופטת</vt:lpwstr>
  </property>
  <property fmtid="{D5CDD505-2E9C-101B-9397-08002B2CF9AE}" pid="14" name="LAWLISTTMP1">
    <vt:lpwstr>70301</vt:lpwstr>
  </property>
  <property fmtid="{D5CDD505-2E9C-101B-9397-08002B2CF9AE}" pid="15" name="LAWYER">
    <vt:lpwstr>חיים הדיה;אבו-עטא</vt:lpwstr>
  </property>
  <property fmtid="{D5CDD505-2E9C-101B-9397-08002B2CF9AE}" pid="16" name="LastHachlata">
    <vt:r8>1</vt:r8>
  </property>
  <property fmtid="{D5CDD505-2E9C-101B-9397-08002B2CF9AE}" pid="17" name="PAGE">
    <vt:lpwstr/>
  </property>
  <property fmtid="{D5CDD505-2E9C-101B-9397-08002B2CF9AE}" pid="18" name="PART">
    <vt:lpwstr/>
  </property>
  <property fmtid="{D5CDD505-2E9C-101B-9397-08002B2CF9AE}" pid="19" name="PROCESS">
    <vt:lpwstr>תפ</vt:lpwstr>
  </property>
  <property fmtid="{D5CDD505-2E9C-101B-9397-08002B2CF9AE}" pid="20" name="PROCNUM">
    <vt:lpwstr>216</vt:lpwstr>
  </property>
  <property fmtid="{D5CDD505-2E9C-101B-9397-08002B2CF9AE}" pid="21" name="PROCYEAR">
    <vt:lpwstr>98</vt:lpwstr>
  </property>
  <property fmtid="{D5CDD505-2E9C-101B-9397-08002B2CF9AE}" pid="22" name="PSAKDIN">
    <vt:lpwstr>גזר-דין</vt:lpwstr>
  </property>
  <property fmtid="{D5CDD505-2E9C-101B-9397-08002B2CF9AE}" pid="23" name="Pirsum">
    <vt:lpwstr>03/12/1998</vt:lpwstr>
  </property>
  <property fmtid="{D5CDD505-2E9C-101B-9397-08002B2CF9AE}" pid="24" name="Sod">
    <vt:lpwstr>1</vt:lpwstr>
  </property>
  <property fmtid="{D5CDD505-2E9C-101B-9397-08002B2CF9AE}" pid="25" name="StartDate">
    <vt:lpwstr>01/12/1998</vt:lpwstr>
  </property>
  <property fmtid="{D5CDD505-2E9C-101B-9397-08002B2CF9AE}" pid="26" name="StartHour">
    <vt:lpwstr>10:43</vt:lpwstr>
  </property>
  <property fmtid="{D5CDD505-2E9C-101B-9397-08002B2CF9AE}" pid="27" name="StartPage">
    <vt:lpwstr>1</vt:lpwstr>
  </property>
  <property fmtid="{D5CDD505-2E9C-101B-9397-08002B2CF9AE}" pid="28" name="Status">
    <vt:lpwstr>חתום</vt:lpwstr>
  </property>
  <property fmtid="{D5CDD505-2E9C-101B-9397-08002B2CF9AE}" pid="29" name="TYPE">
    <vt:lpwstr>2</vt:lpwstr>
  </property>
  <property fmtid="{D5CDD505-2E9C-101B-9397-08002B2CF9AE}" pid="30" name="Typer">
    <vt:lpwstr>סיגלית</vt:lpwstr>
  </property>
  <property fmtid="{D5CDD505-2E9C-101B-9397-08002B2CF9AE}" pid="31" name="VOLUME">
    <vt:lpwstr/>
  </property>
  <property fmtid="{D5CDD505-2E9C-101B-9397-08002B2CF9AE}" pid="32" name="Ver">
    <vt:lpwstr>adj 5</vt:lpwstr>
  </property>
  <property fmtid="{D5CDD505-2E9C-101B-9397-08002B2CF9AE}" pid="33" name="WORDNUMPAGES">
    <vt:lpwstr>4</vt:lpwstr>
  </property>
  <property fmtid="{D5CDD505-2E9C-101B-9397-08002B2CF9AE}" pid="34" name="curName">
    <vt:lpwstr>X:\data\Tsur\00021698p\g00021698p.001</vt:lpwstr>
  </property>
</Properties>
</file>