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000288/08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סובל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17/09/2009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653"/>
        <w:gridCol w:w="2410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1" w:name="שם_א"/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/>
                <w:sz w:val="28"/>
                <w:szCs w:val="28"/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2" w:name="FirstAppellant"/>
            <w:bookmarkStart w:id="3" w:name="כינוי_א"/>
            <w:bookmarkEnd w:id="2"/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מאשימה</w:t>
            </w:r>
            <w:bookmarkEnd w:id="3"/>
          </w:p>
        </w:tc>
        <w:tc>
          <w:tcPr>
            <w:tcW w:w="653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4167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6" w:name="שם_ב"/>
            <w:r>
              <w:rPr>
                <w:rFonts w:cs="FrankRuehl"/>
                <w:sz w:val="28"/>
                <w:sz w:val="28"/>
                <w:szCs w:val="28"/>
                <w:rtl w:val="true"/>
              </w:rPr>
              <w:t>סאמר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דיסי</w:t>
            </w:r>
            <w:bookmarkEnd w:id="6"/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7" w:name="FirstLawyer"/>
            <w:bookmarkStart w:id="8" w:name="כינוי_ב"/>
            <w:bookmarkEnd w:id="7"/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נאשם</w:t>
            </w:r>
            <w:bookmarkEnd w:id="8"/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bookmarkStart w:id="9" w:name="בא_כוח_ב"/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עוסאמה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חלבי</w:t>
            </w:r>
            <w:bookmarkEnd w:id="9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  <w:tc>
          <w:tcPr>
            <w:tcW w:w="7230" w:type="dxa"/>
            <w:gridSpan w:val="5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Style10"/>
              <w:snapToGrid w:val="false"/>
              <w:ind w:end="0"/>
              <w:jc w:val="both"/>
              <w:rPr>
                <w:rFonts w:cs="FrankRuehl"/>
                <w:b w:val="false"/>
                <w:bCs w:val="false"/>
                <w:sz w:val="28"/>
                <w:szCs w:val="28"/>
              </w:rPr>
            </w:pPr>
            <w:r>
              <w:rPr>
                <w:rFonts w:cs="FrankRuehl"/>
                <w:b w:val="false"/>
                <w:bCs w:val="false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BodyText"/>
        <w:spacing w:lineRule="auto" w:line="360"/>
        <w:ind w:end="0"/>
        <w:jc w:val="both"/>
        <w:rPr/>
      </w:pPr>
      <w:bookmarkStart w:id="18" w:name="ABSTRACT_START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bookmarkStart w:id="19" w:name="ABSTRACT_END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: </w:t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"</w:t>
      </w:r>
      <w:r>
        <w:rPr>
          <w:rtl w:val="true"/>
        </w:rPr>
        <w:t>גזור</w:t>
      </w:r>
      <w:r>
        <w:rPr>
          <w:rtl w:val="true"/>
        </w:rPr>
        <w:t xml:space="preserve">".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חסין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עואד</w:t>
      </w:r>
      <w:r>
        <w:rPr>
          <w:rtl w:val="true"/>
        </w:rPr>
        <w:t xml:space="preserve">, </w:t>
      </w:r>
      <w:r>
        <w:rPr>
          <w:rtl w:val="true"/>
        </w:rPr>
        <w:t>כשאכרם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"</w:t>
      </w:r>
      <w:r>
        <w:rPr>
          <w:rtl w:val="true"/>
        </w:rPr>
        <w:t>גזור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עבסה</w:t>
      </w:r>
      <w:r>
        <w:rPr>
          <w:rtl w:val="true"/>
        </w:rPr>
        <w:t xml:space="preserve">.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נטו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46,000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משסעיד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אמטיר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זיגזוור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אמטיר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למספרה</w:t>
      </w:r>
      <w:r>
        <w:rPr>
          <w:rtl w:val="true"/>
        </w:rPr>
        <w:t xml:space="preserve">,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והנו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וכנורמטיבי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גנבים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לגלגולם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.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17.10.08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אמינותו</w:t>
      </w:r>
      <w:r>
        <w:rPr>
          <w:rtl w:val="true"/>
        </w:rPr>
        <w:t xml:space="preserve">, </w:t>
      </w:r>
      <w:r>
        <w:rPr>
          <w:rtl w:val="true"/>
        </w:rPr>
        <w:t>ומפנה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גזור</w:t>
      </w:r>
      <w:r>
        <w:rPr>
          <w:rtl w:val="true"/>
        </w:rPr>
        <w:t>-</w:t>
      </w:r>
      <w:r>
        <w:rPr>
          <w:rtl w:val="true"/>
        </w:rPr>
        <w:t>קנה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שמיש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התמצאות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ממולח</w:t>
      </w:r>
      <w:r>
        <w:rPr>
          <w:rtl w:val="true"/>
        </w:rPr>
        <w:t xml:space="preserve">,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וניצל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)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תפקח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;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11183/08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spacing w:lineRule="auto" w:line="240"/>
        <w:ind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המוסמכת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ולהפך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עקלקלה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tl w:val="true"/>
        </w:rPr>
        <w:t>".</w:t>
      </w:r>
    </w:p>
    <w:p>
      <w:pPr>
        <w:pStyle w:val="Style13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spacing w:lineRule="auto" w:line="240"/>
        <w:ind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17.10.08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3"/>
        <w:ind w:start="0" w:end="567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Style13"/>
        <w:ind w:start="0" w:end="567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3"/>
        <w:ind w:start="0" w:end="567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Style13"/>
        <w:ind w:start="0" w:end="567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Style13"/>
        <w:ind w:start="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20" w:name="Decision1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b/>
          <w:bCs/>
          <w:rtl w:val="true"/>
        </w:rPr>
        <w:t>.</w:t>
      </w:r>
      <w:bookmarkEnd w:id="20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משה סובל </w:t>
      </w:r>
      <w:r>
        <w:rPr>
          <w:rFonts w:cs="David" w:ascii="David" w:hAnsi="David"/>
          <w:color w:val="000000"/>
          <w:sz w:val="22"/>
          <w:szCs w:val="22"/>
        </w:rPr>
        <w:t>54678313-288/08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tbl>
      <w:tblPr>
        <w:bidiVisual w:val="true"/>
        <w:tblW w:w="2540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40"/>
      </w:tblGrid>
      <w:tr>
        <w:trPr>
          <w:trHeight w:val="274" w:hRule="atLeast"/>
        </w:trPr>
        <w:tc>
          <w:tcPr>
            <w:tcW w:w="254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סובל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00"/>
          <w:szCs w:val="24"/>
          <w:rtl w:val="true"/>
        </w:rPr>
        <w:t>הודעה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למנויים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על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עריכה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ושינויים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במסמכי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פסיקה</w:t>
      </w:r>
      <w:r>
        <w:rPr>
          <w:rFonts w:cs="David"/>
          <w:color w:val="000000"/>
          <w:szCs w:val="24"/>
          <w:rtl w:val="true"/>
        </w:rPr>
        <w:t xml:space="preserve">, </w:t>
      </w:r>
      <w:r>
        <w:rPr>
          <w:rFonts w:cs="David"/>
          <w:color w:val="000000"/>
          <w:szCs w:val="24"/>
          <w:rtl w:val="true"/>
        </w:rPr>
        <w:t>חקיקה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ועוד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באתר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נבו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 xml:space="preserve">- </w:t>
      </w:r>
      <w:r>
        <w:rPr>
          <w:rFonts w:cs="David"/>
          <w:color w:val="000000"/>
          <w:szCs w:val="24"/>
          <w:rtl w:val="true"/>
        </w:rPr>
        <w:t>הקש</w:t>
      </w:r>
      <w:r>
        <w:rPr>
          <w:rFonts w:cs="Times New Roman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כאן</w:t>
      </w:r>
    </w:p>
    <w:p>
      <w:pPr>
        <w:pStyle w:val="Normal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/Users/liorb/Downloads/study2025-p2/m08000288-169.doc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288/08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סאמר דיסי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FrankRuehl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David"/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4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bidi w:val="0"/>
      <w:spacing w:lineRule="auto" w:line="240"/>
      <w:jc w:val="start"/>
    </w:pPr>
    <w:rPr>
      <w:rFonts w:cs="Times New Roman"/>
      <w:sz w:val="20"/>
      <w:szCs w:val="20"/>
      <w:lang w:val="en-GB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case/6179243" TargetMode="External"/><Relationship Id="rId10" Type="http://schemas.openxmlformats.org/officeDocument/2006/relationships/hyperlink" Target="http://www.nevo.co.il/case/5724364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2016-07-25T14:12:00Z</dcterms:created>
  <dc:creator> </dc:creator>
  <dc:description/>
  <cp:keywords/>
  <dc:language>en-IL</dc:language>
  <cp:lastModifiedBy>run</cp:lastModifiedBy>
  <cp:lastPrinted>2009-09-17T11:00:00Z</cp:lastPrinted>
  <dcterms:modified xsi:type="dcterms:W3CDTF">2016-07-25T14:12:00Z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סאמר דיסי</vt:lpwstr>
  </property>
  <property fmtid="{D5CDD505-2E9C-101B-9397-08002B2CF9AE}" pid="4" name="CASESLISTTMP1">
    <vt:lpwstr>6179243;5724364</vt:lpwstr>
  </property>
  <property fmtid="{D5CDD505-2E9C-101B-9397-08002B2CF9AE}" pid="5" name="CITY">
    <vt:lpwstr>י-ם</vt:lpwstr>
  </property>
  <property fmtid="{D5CDD505-2E9C-101B-9397-08002B2CF9AE}" pid="6" name="DATE">
    <vt:lpwstr>20090917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משה סובל</vt:lpwstr>
  </property>
  <property fmtid="{D5CDD505-2E9C-101B-9397-08002B2CF9AE}" pid="10" name="LAWLISTTMP1">
    <vt:lpwstr>70301/144.a;025;144</vt:lpwstr>
  </property>
  <property fmtid="{D5CDD505-2E9C-101B-9397-08002B2CF9AE}" pid="11" name="LAWYER">
    <vt:lpwstr>עוסאמה חלבי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288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390020090917</vt:lpwstr>
  </property>
  <property fmtid="{D5CDD505-2E9C-101B-9397-08002B2CF9AE}" pid="37" name="TYPE_N_DATE">
    <vt:lpwstr>39020090917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