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4820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6"/>
              <w:spacing w:lineRule="auto" w:line="360"/>
              <w:ind w:end="0"/>
              <w:jc w:val="start"/>
              <w:rPr>
                <w:rFonts w:cs="DavidFix"/>
                <w:szCs w:val="20"/>
              </w:rPr>
            </w:pPr>
            <w:r>
              <w:rPr>
                <w:rFonts w:cs="DavidFix"/>
                <w:szCs w:val="20"/>
                <w:rtl w:val="true"/>
              </w:rPr>
              <w:t>בעניין</w:t>
            </w:r>
            <w:r>
              <w:rPr>
                <w:rFonts w:cs="DavidFix"/>
                <w:rtl w:val="true"/>
              </w:rPr>
              <w:t>:</w:t>
            </w:r>
            <w:r>
              <w:rPr>
                <w:rFonts w:cs="DavidFix"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820" w:type="dxa"/>
            <w:tcBorders/>
          </w:tcPr>
          <w:p>
            <w:pPr>
              <w:pStyle w:val="Style16"/>
              <w:spacing w:lineRule="auto" w:line="360"/>
              <w:ind w:end="0"/>
              <w:jc w:val="start"/>
              <w:rPr>
                <w:szCs w:val="20"/>
              </w:rPr>
            </w:pPr>
            <w:r>
              <w:rPr>
                <w:rFonts w:cs="DavidFix"/>
                <w:szCs w:val="20"/>
                <w:rtl w:val="true"/>
              </w:rPr>
              <w:t>מדינת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rFonts w:cs="DavidFix"/>
                <w:szCs w:val="20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snapToGrid w:val="false"/>
              <w:spacing w:lineRule="auto" w:line="360"/>
              <w:ind w:end="0"/>
              <w:jc w:val="start"/>
              <w:rPr>
                <w:rFonts w:cs="DavidFix"/>
                <w:szCs w:val="20"/>
                <w:u w:val="single"/>
              </w:rPr>
            </w:pPr>
            <w:r>
              <w:rPr>
                <w:rFonts w:cs="DavidFix"/>
                <w:szCs w:val="20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napToGrid w:val="false"/>
              <w:spacing w:lineRule="auto" w:line="360"/>
              <w:ind w:end="0"/>
              <w:jc w:val="start"/>
              <w:rPr>
                <w:rFonts w:cs="DavidFix"/>
                <w:szCs w:val="20"/>
                <w:u w:val="single"/>
              </w:rPr>
            </w:pPr>
            <w:r>
              <w:rPr>
                <w:rFonts w:cs="DavidFix"/>
                <w:szCs w:val="20"/>
                <w:u w:val="singl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6"/>
              <w:spacing w:lineRule="auto" w:line="360"/>
              <w:ind w:end="0"/>
              <w:jc w:val="start"/>
              <w:rPr>
                <w:szCs w:val="20"/>
              </w:rPr>
            </w:pPr>
            <w:r>
              <w:rPr>
                <w:rFonts w:cs="DavidFix"/>
                <w:szCs w:val="20"/>
                <w:rtl w:val="true"/>
              </w:rPr>
              <w:t>ע</w:t>
            </w:r>
            <w:r>
              <w:rPr>
                <w:rFonts w:cs="DavidFix"/>
                <w:szCs w:val="20"/>
                <w:rtl w:val="true"/>
              </w:rPr>
              <w:t>"</w:t>
            </w:r>
            <w:r>
              <w:rPr>
                <w:rFonts w:cs="DavidFix"/>
                <w:szCs w:val="20"/>
                <w:rtl w:val="true"/>
              </w:rPr>
              <w:t>י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rFonts w:cs="DavidFix"/>
                <w:szCs w:val="20"/>
                <w:rtl w:val="true"/>
              </w:rPr>
              <w:t>ב</w:t>
            </w:r>
            <w:r>
              <w:rPr>
                <w:rFonts w:cs="DavidFix"/>
                <w:szCs w:val="20"/>
                <w:rtl w:val="true"/>
              </w:rPr>
              <w:t>"</w:t>
            </w:r>
            <w:r>
              <w:rPr>
                <w:rFonts w:cs="DavidFix"/>
                <w:szCs w:val="20"/>
                <w:rtl w:val="true"/>
              </w:rPr>
              <w:t>כ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rFonts w:cs="DavidFix"/>
                <w:szCs w:val="20"/>
                <w:rtl w:val="true"/>
              </w:rPr>
              <w:t>עו</w:t>
            </w:r>
            <w:r>
              <w:rPr>
                <w:rFonts w:cs="DavidFix"/>
                <w:szCs w:val="20"/>
                <w:rtl w:val="true"/>
              </w:rPr>
              <w:t>"</w:t>
            </w:r>
            <w:r>
              <w:rPr>
                <w:rFonts w:cs="DavidFix"/>
                <w:szCs w:val="20"/>
                <w:rtl w:val="true"/>
              </w:rPr>
              <w:t>ד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rFonts w:cs="DavidFix"/>
                <w:szCs w:val="20"/>
                <w:rtl w:val="true"/>
              </w:rPr>
              <w:t>עמליה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rFonts w:cs="DavidFix"/>
                <w:szCs w:val="20"/>
                <w:rtl w:val="true"/>
              </w:rPr>
              <w:t>לב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rFonts w:cs="DavidFix"/>
                <w:szCs w:val="20"/>
                <w:rtl w:val="true"/>
              </w:rPr>
              <w:t>הדר</w:t>
            </w:r>
          </w:p>
          <w:p>
            <w:pPr>
              <w:pStyle w:val="Style16"/>
              <w:spacing w:lineRule="auto" w:line="360"/>
              <w:ind w:end="0"/>
              <w:jc w:val="start"/>
              <w:rPr>
                <w:rFonts w:cs="DavidFix"/>
              </w:rPr>
            </w:pPr>
            <w:r>
              <w:rPr>
                <w:rFonts w:cs="DavidFix"/>
                <w:szCs w:val="20"/>
                <w:rtl w:val="true"/>
              </w:rPr>
              <w:t>מפרקליטות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rFonts w:cs="DavidFix"/>
                <w:szCs w:val="20"/>
                <w:rtl w:val="true"/>
              </w:rPr>
              <w:t>מחוז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rFonts w:cs="DavidFix"/>
                <w:szCs w:val="20"/>
                <w:rtl w:val="true"/>
              </w:rPr>
              <w:t>ירושלים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snapToGrid w:val="false"/>
              <w:spacing w:lineRule="auto" w:line="360"/>
              <w:ind w:end="0"/>
              <w:jc w:val="start"/>
              <w:rPr>
                <w:rFonts w:cs="DavidFix"/>
                <w:szCs w:val="20"/>
                <w:u w:val="single"/>
              </w:rPr>
            </w:pPr>
            <w:r>
              <w:rPr>
                <w:rFonts w:cs="DavidFix"/>
                <w:szCs w:val="20"/>
                <w:u w:val="single"/>
                <w:rtl w:val="true"/>
              </w:rPr>
            </w:r>
          </w:p>
          <w:p>
            <w:pPr>
              <w:pStyle w:val="Style16"/>
              <w:spacing w:lineRule="auto" w:line="360"/>
              <w:ind w:end="0"/>
              <w:jc w:val="start"/>
              <w:rPr>
                <w:rFonts w:cs="DavidFix"/>
                <w:szCs w:val="20"/>
                <w:u w:val="single"/>
              </w:rPr>
            </w:pPr>
            <w:r>
              <w:rPr>
                <w:rFonts w:cs="DavidFix"/>
                <w:szCs w:val="20"/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napToGrid w:val="false"/>
              <w:spacing w:lineRule="auto" w:line="360" w:before="600" w:after="0"/>
              <w:ind w:end="0"/>
              <w:jc w:val="center"/>
              <w:rPr>
                <w:rFonts w:cs="DavidFix"/>
                <w:szCs w:val="20"/>
                <w:u w:val="single"/>
              </w:rPr>
            </w:pPr>
            <w:r>
              <w:rPr>
                <w:rFonts w:cs="DavidFix"/>
                <w:szCs w:val="20"/>
                <w:u w:val="singl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6"/>
              <w:spacing w:lineRule="auto" w:line="360" w:before="240" w:after="0"/>
              <w:ind w:end="0"/>
              <w:jc w:val="center"/>
              <w:rPr>
                <w:rFonts w:cs="DavidFix"/>
                <w:szCs w:val="20"/>
              </w:rPr>
            </w:pPr>
            <w:r>
              <w:rPr>
                <w:rFonts w:cs="DavidFix"/>
                <w:szCs w:val="20"/>
                <w:rtl w:val="true"/>
              </w:rPr>
              <w:t>נגד</w:t>
            </w:r>
          </w:p>
          <w:p>
            <w:pPr>
              <w:pStyle w:val="Style16"/>
              <w:spacing w:lineRule="auto" w:line="360"/>
              <w:ind w:end="0"/>
              <w:jc w:val="center"/>
              <w:rPr>
                <w:rFonts w:cs="DavidFix"/>
                <w:szCs w:val="20"/>
              </w:rPr>
            </w:pPr>
            <w:r>
              <w:rPr>
                <w:rFonts w:cs="DavidFix"/>
                <w:szCs w:val="20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6"/>
              <w:snapToGrid w:val="false"/>
              <w:spacing w:lineRule="auto" w:line="360"/>
              <w:ind w:end="0"/>
              <w:jc w:val="start"/>
              <w:rPr>
                <w:rFonts w:cs="DavidFix"/>
                <w:szCs w:val="20"/>
              </w:rPr>
            </w:pPr>
            <w:r>
              <w:rPr>
                <w:rFonts w:cs="DavidFix"/>
                <w:szCs w:val="20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napToGrid w:val="false"/>
              <w:spacing w:lineRule="auto" w:line="360"/>
              <w:ind w:end="0"/>
              <w:jc w:val="start"/>
              <w:rPr>
                <w:rFonts w:cs="DavidFix"/>
                <w:szCs w:val="20"/>
              </w:rPr>
            </w:pPr>
            <w:r>
              <w:rPr>
                <w:rFonts w:cs="DavidFix"/>
                <w:szCs w:val="20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6"/>
              <w:spacing w:lineRule="auto" w:line="360"/>
              <w:ind w:end="0"/>
              <w:jc w:val="start"/>
              <w:rPr>
                <w:rFonts w:cs="DavidFix"/>
              </w:rPr>
            </w:pPr>
            <w:r>
              <w:rPr>
                <w:rFonts w:cs="DavidFix"/>
                <w:szCs w:val="20"/>
                <w:rtl w:val="true"/>
              </w:rPr>
              <w:t>האני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rFonts w:cs="DavidFix"/>
                <w:szCs w:val="20"/>
                <w:rtl w:val="true"/>
              </w:rPr>
              <w:t>(</w:t>
            </w:r>
            <w:r>
              <w:rPr>
                <w:rFonts w:cs="DavidFix"/>
                <w:szCs w:val="20"/>
                <w:rtl w:val="true"/>
              </w:rPr>
              <w:t>בן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rFonts w:cs="DavidFix"/>
                <w:szCs w:val="20"/>
                <w:rtl w:val="true"/>
              </w:rPr>
              <w:t>שאקר</w:t>
            </w:r>
            <w:r>
              <w:rPr>
                <w:rFonts w:cs="DavidFix"/>
                <w:szCs w:val="20"/>
                <w:rtl w:val="true"/>
              </w:rPr>
              <w:t xml:space="preserve">) </w:t>
            </w:r>
            <w:r>
              <w:rPr>
                <w:rFonts w:cs="DavidFix"/>
                <w:szCs w:val="20"/>
                <w:rtl w:val="true"/>
              </w:rPr>
              <w:t>ג</w:t>
            </w:r>
            <w:r>
              <w:rPr>
                <w:rFonts w:cs="DavidFix"/>
                <w:szCs w:val="20"/>
                <w:rtl w:val="true"/>
              </w:rPr>
              <w:t>'</w:t>
            </w:r>
            <w:r>
              <w:rPr>
                <w:rFonts w:cs="DavidFix"/>
                <w:szCs w:val="20"/>
                <w:rtl w:val="true"/>
              </w:rPr>
              <w:t>אבר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snapToGrid w:val="false"/>
              <w:spacing w:lineRule="auto" w:line="360"/>
              <w:ind w:end="0"/>
              <w:jc w:val="start"/>
              <w:rPr>
                <w:rFonts w:cs="DavidFix"/>
                <w:szCs w:val="20"/>
                <w:u w:val="single"/>
              </w:rPr>
            </w:pPr>
            <w:r>
              <w:rPr>
                <w:rFonts w:cs="DavidFix"/>
                <w:szCs w:val="20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napToGrid w:val="false"/>
              <w:spacing w:lineRule="auto" w:line="360"/>
              <w:ind w:end="0"/>
              <w:jc w:val="start"/>
              <w:rPr>
                <w:rFonts w:cs="DavidFix"/>
                <w:szCs w:val="20"/>
                <w:u w:val="single"/>
              </w:rPr>
            </w:pPr>
            <w:r>
              <w:rPr>
                <w:rFonts w:cs="DavidFix"/>
                <w:szCs w:val="20"/>
                <w:u w:val="singl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6"/>
              <w:spacing w:lineRule="auto" w:line="360"/>
              <w:ind w:end="0"/>
              <w:jc w:val="start"/>
              <w:rPr>
                <w:szCs w:val="20"/>
              </w:rPr>
            </w:pPr>
            <w:r>
              <w:rPr>
                <w:rFonts w:cs="DavidFix"/>
                <w:szCs w:val="20"/>
                <w:rtl w:val="true"/>
              </w:rPr>
              <w:t>ע</w:t>
            </w:r>
            <w:r>
              <w:rPr>
                <w:rFonts w:cs="DavidFix"/>
                <w:szCs w:val="20"/>
                <w:rtl w:val="true"/>
              </w:rPr>
              <w:t>"</w:t>
            </w:r>
            <w:r>
              <w:rPr>
                <w:rFonts w:cs="DavidFix"/>
                <w:szCs w:val="20"/>
                <w:rtl w:val="true"/>
              </w:rPr>
              <w:t>י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rFonts w:cs="DavidFix"/>
                <w:szCs w:val="20"/>
                <w:rtl w:val="true"/>
              </w:rPr>
              <w:t>ב</w:t>
            </w:r>
            <w:r>
              <w:rPr>
                <w:rFonts w:cs="DavidFix"/>
                <w:szCs w:val="20"/>
                <w:rtl w:val="true"/>
              </w:rPr>
              <w:t>"</w:t>
            </w:r>
            <w:r>
              <w:rPr>
                <w:rFonts w:cs="DavidFix"/>
                <w:szCs w:val="20"/>
                <w:rtl w:val="true"/>
              </w:rPr>
              <w:t>כ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rFonts w:cs="DavidFix"/>
                <w:szCs w:val="20"/>
                <w:rtl w:val="true"/>
              </w:rPr>
              <w:t>עו</w:t>
            </w:r>
            <w:r>
              <w:rPr>
                <w:rFonts w:cs="DavidFix"/>
                <w:szCs w:val="20"/>
                <w:rtl w:val="true"/>
              </w:rPr>
              <w:t>"</w:t>
            </w:r>
            <w:r>
              <w:rPr>
                <w:rFonts w:cs="DavidFix"/>
                <w:szCs w:val="20"/>
                <w:rtl w:val="true"/>
              </w:rPr>
              <w:t>ד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bookmarkStart w:id="0" w:name="SideBLaw"/>
            <w:bookmarkEnd w:id="0"/>
            <w:r>
              <w:rPr>
                <w:rFonts w:cs="DavidFix"/>
                <w:szCs w:val="20"/>
                <w:rtl w:val="true"/>
              </w:rPr>
              <w:t>אברהים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rFonts w:cs="DavidFix"/>
                <w:szCs w:val="20"/>
                <w:rtl w:val="true"/>
              </w:rPr>
              <w:t>אבו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rFonts w:cs="DavidFix"/>
                <w:szCs w:val="20"/>
                <w:rtl w:val="true"/>
              </w:rPr>
              <w:t>עטא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spacing w:lineRule="auto" w:line="360"/>
              <w:ind w:end="0"/>
              <w:jc w:val="start"/>
              <w:rPr>
                <w:rFonts w:cs="DavidFix"/>
                <w:szCs w:val="20"/>
                <w:u w:val="single"/>
              </w:rPr>
            </w:pPr>
            <w:r>
              <w:rPr>
                <w:rFonts w:cs="DavidFix"/>
                <w:szCs w:val="20"/>
                <w:u w:val="single"/>
                <w:rtl w:val="true"/>
              </w:rPr>
              <w:t>הנאשם</w:t>
            </w:r>
          </w:p>
        </w:tc>
      </w:tr>
    </w:tbl>
    <w:p>
      <w:pPr>
        <w:pStyle w:val="Heading2"/>
        <w:suppressLineNumbers/>
        <w:ind w:end="0"/>
        <w:jc w:val="center"/>
        <w:rPr>
          <w:rFonts w:cs="DavidFix"/>
          <w:szCs w:val="20"/>
        </w:rPr>
      </w:pPr>
      <w:r>
        <w:rPr>
          <w:rFonts w:cs="DavidFix"/>
          <w:szCs w:val="20"/>
          <w:rtl w:val="true"/>
        </w:rPr>
      </w:r>
    </w:p>
    <w:p>
      <w:pPr>
        <w:pStyle w:val="Tuta"/>
        <w:ind w:end="0"/>
        <w:jc w:val="center"/>
        <w:rPr>
          <w:rFonts w:ascii="Arial" w:hAnsi="Arial"/>
          <w:b/>
          <w:bCs/>
          <w:iCs w:val="false"/>
          <w:color w:val="000000"/>
          <w:szCs w:val="20"/>
          <w:u w:val="single"/>
          <w:lang w:val="en-US" w:eastAsia="he-IL"/>
        </w:rPr>
      </w:pPr>
      <w:bookmarkStart w:id="1" w:name="PsakDin"/>
      <w:bookmarkStart w:id="2" w:name="Status"/>
      <w:bookmarkEnd w:id="1"/>
      <w:bookmarkEnd w:id="2"/>
      <w:r>
        <w:rPr>
          <w:rFonts w:ascii="Arial" w:hAnsi="Arial" w:cs="DavidFix"/>
          <w:b/>
          <w:b/>
          <w:bCs/>
          <w:iCs w:val="false"/>
          <w:color w:val="000000"/>
          <w:szCs w:val="20"/>
          <w:u w:val="single"/>
          <w:rtl w:val="true"/>
          <w:lang w:val="en-US" w:eastAsia="he-IL"/>
        </w:rPr>
        <w:t>גזר</w:t>
      </w:r>
      <w:r>
        <w:rPr>
          <w:rFonts w:ascii="Arial" w:hAnsi="Arial" w:eastAsia="Arial" w:cs="Arial"/>
          <w:b/>
          <w:b/>
          <w:bCs/>
          <w:iCs w:val="false"/>
          <w:color w:val="000000"/>
          <w:szCs w:val="20"/>
          <w:u w:val="single"/>
          <w:rtl w:val="true"/>
          <w:lang w:val="en-US" w:eastAsia="he-IL"/>
        </w:rPr>
        <w:t xml:space="preserve"> </w:t>
      </w:r>
      <w:r>
        <w:rPr>
          <w:rFonts w:ascii="Arial" w:hAnsi="Arial" w:cs="DavidFix"/>
          <w:b/>
          <w:b/>
          <w:bCs/>
          <w:iCs w:val="false"/>
          <w:color w:val="000000"/>
          <w:szCs w:val="20"/>
          <w:u w:val="single"/>
          <w:rtl w:val="true"/>
          <w:lang w:val="en-US" w:eastAsia="he-IL"/>
        </w:rPr>
        <w:t>דין</w:t>
      </w:r>
    </w:p>
    <w:p>
      <w:pPr>
        <w:pStyle w:val="Tuta"/>
        <w:ind w:end="0"/>
        <w:jc w:val="center"/>
        <w:rPr>
          <w:rFonts w:ascii="Arial" w:hAnsi="Arial" w:cs="DavidFix"/>
          <w:b/>
          <w:bCs/>
          <w:iCs w:val="false"/>
          <w:color w:val="000000"/>
          <w:szCs w:val="20"/>
          <w:u w:val="single"/>
          <w:lang w:val="en-US" w:eastAsia="he-IL"/>
        </w:rPr>
      </w:pPr>
      <w:r>
        <w:rPr>
          <w:rFonts w:cs="DavidFix" w:ascii="Arial" w:hAnsi="Arial"/>
          <w:b/>
          <w:bCs/>
          <w:iCs w:val="false"/>
          <w:color w:val="000000"/>
          <w:szCs w:val="20"/>
          <w:u w:val="single"/>
          <w:rtl w:val="true"/>
          <w:lang w:val="en-US" w:eastAsia="he-IL"/>
        </w:rPr>
      </w:r>
      <w:bookmarkStart w:id="3" w:name="PsakDin"/>
      <w:bookmarkStart w:id="4" w:name="PsakDin"/>
      <w:bookmarkEnd w:id="4"/>
    </w:p>
    <w:p>
      <w:pPr>
        <w:pStyle w:val="Normal"/>
        <w:ind w:end="0"/>
        <w:jc w:val="both"/>
        <w:rPr>
          <w:rFonts w:cs="DavidFix"/>
          <w:szCs w:val="20"/>
        </w:rPr>
      </w:pPr>
      <w:r>
        <w:rPr>
          <w:rFonts w:cs="DavidFix"/>
          <w:szCs w:val="20"/>
          <w:rtl w:val="true"/>
        </w:rPr>
      </w:r>
    </w:p>
    <w:p>
      <w:pPr>
        <w:pStyle w:val="Normal"/>
        <w:ind w:hanging="567" w:start="567" w:end="0"/>
        <w:jc w:val="both"/>
        <w:rPr>
          <w:szCs w:val="20"/>
        </w:rPr>
      </w:pPr>
      <w:r>
        <w:rPr>
          <w:rFonts w:cs="DavidFix"/>
          <w:szCs w:val="20"/>
        </w:rPr>
        <w:t>1</w:t>
      </w:r>
      <w:r>
        <w:rPr>
          <w:rFonts w:cs="DavidFix"/>
          <w:szCs w:val="20"/>
          <w:rtl w:val="true"/>
        </w:rPr>
        <w:t>.</w:t>
        <w:tab/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הורשע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על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פי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הודאתו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בחבלה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בכוונה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מחמירה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נשיאת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נשק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יריות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באזור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מגורים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התפרצות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למקום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מגורים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גניבה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החזקת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סמים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מסוכנים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ובריחה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ממשמורת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חוקית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(</w:t>
      </w:r>
      <w:r>
        <w:rPr>
          <w:rFonts w:cs="DavidFix"/>
          <w:szCs w:val="20"/>
          <w:rtl w:val="true"/>
        </w:rPr>
        <w:t>עבירות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על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סעיפים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</w:rPr>
        <w:t>329</w:t>
      </w:r>
      <w:r>
        <w:rPr>
          <w:rFonts w:cs="DavidFix"/>
          <w:szCs w:val="20"/>
          <w:rtl w:val="true"/>
        </w:rPr>
        <w:t>, (</w:t>
      </w:r>
      <w:r>
        <w:rPr>
          <w:rFonts w:cs="DavidFix"/>
          <w:szCs w:val="20"/>
        </w:rPr>
        <w:t>2</w:t>
      </w:r>
      <w:r>
        <w:rPr>
          <w:rFonts w:cs="DavidFix"/>
          <w:szCs w:val="20"/>
          <w:rtl w:val="true"/>
        </w:rPr>
        <w:t xml:space="preserve">), </w:t>
      </w:r>
      <w:r>
        <w:rPr>
          <w:rFonts w:cs="DavidFix"/>
          <w:szCs w:val="20"/>
        </w:rPr>
        <w:t>144</w:t>
      </w:r>
      <w:r>
        <w:rPr>
          <w:rFonts w:cs="DavidFix"/>
          <w:szCs w:val="20"/>
          <w:rtl w:val="true"/>
        </w:rPr>
        <w:t xml:space="preserve"> (</w:t>
      </w:r>
      <w:r>
        <w:rPr>
          <w:rFonts w:cs="DavidFix"/>
          <w:szCs w:val="20"/>
          <w:rtl w:val="true"/>
        </w:rPr>
        <w:t>ב</w:t>
      </w:r>
      <w:r>
        <w:rPr>
          <w:rFonts w:cs="DavidFix"/>
          <w:szCs w:val="20"/>
          <w:rtl w:val="true"/>
        </w:rPr>
        <w:t xml:space="preserve">), </w:t>
      </w:r>
      <w:r>
        <w:rPr>
          <w:rFonts w:cs="DavidFix"/>
          <w:szCs w:val="20"/>
        </w:rPr>
        <w:t>340</w:t>
      </w:r>
      <w:r>
        <w:rPr>
          <w:rFonts w:cs="DavidFix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</w:rPr>
        <w:t>406</w:t>
      </w:r>
      <w:r>
        <w:rPr>
          <w:rFonts w:cs="DavidFix"/>
          <w:szCs w:val="20"/>
          <w:rtl w:val="true"/>
        </w:rPr>
        <w:t xml:space="preserve"> (</w:t>
      </w:r>
      <w:r>
        <w:rPr>
          <w:rFonts w:cs="DavidFix"/>
          <w:szCs w:val="20"/>
          <w:rtl w:val="true"/>
        </w:rPr>
        <w:t>ב</w:t>
      </w:r>
      <w:r>
        <w:rPr>
          <w:rFonts w:cs="DavidFix"/>
          <w:szCs w:val="20"/>
          <w:rtl w:val="true"/>
        </w:rPr>
        <w:t xml:space="preserve">), </w:t>
      </w:r>
      <w:r>
        <w:rPr>
          <w:rFonts w:cs="DavidFix"/>
          <w:szCs w:val="20"/>
        </w:rPr>
        <w:t>384</w:t>
      </w:r>
      <w:r>
        <w:rPr>
          <w:rFonts w:cs="DavidFix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</w:t>
      </w:r>
      <w:r>
        <w:rPr>
          <w:rFonts w:cs="DavidFix"/>
          <w:szCs w:val="20"/>
          <w:rtl w:val="true"/>
        </w:rPr>
        <w:t xml:space="preserve">- </w:t>
      </w:r>
      <w:r>
        <w:rPr>
          <w:rFonts w:cs="DavidFix"/>
          <w:szCs w:val="20"/>
        </w:rPr>
        <w:t>257</w:t>
      </w:r>
      <w:r>
        <w:rPr>
          <w:rFonts w:cs="DavidFix"/>
          <w:szCs w:val="20"/>
          <w:rtl w:val="true"/>
        </w:rPr>
        <w:t xml:space="preserve"> (</w:t>
      </w:r>
      <w:r>
        <w:rPr>
          <w:rFonts w:cs="DavidFix"/>
          <w:szCs w:val="20"/>
        </w:rPr>
        <w:t>1</w:t>
      </w:r>
      <w:r>
        <w:rPr>
          <w:rFonts w:cs="DavidFix"/>
          <w:szCs w:val="20"/>
          <w:rtl w:val="true"/>
        </w:rPr>
        <w:t xml:space="preserve">) </w:t>
      </w:r>
      <w:r>
        <w:rPr>
          <w:rFonts w:cs="DavidFix"/>
          <w:szCs w:val="20"/>
          <w:rtl w:val="true"/>
        </w:rPr>
        <w:t>לחוק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העונשין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התשל</w:t>
      </w:r>
      <w:r>
        <w:rPr>
          <w:rFonts w:cs="DavidFix"/>
          <w:szCs w:val="20"/>
          <w:rtl w:val="true"/>
        </w:rPr>
        <w:t>"</w:t>
      </w:r>
      <w:r>
        <w:rPr>
          <w:rFonts w:cs="DavidFix"/>
          <w:szCs w:val="20"/>
          <w:rtl w:val="true"/>
        </w:rPr>
        <w:t>ז</w:t>
      </w:r>
      <w:r>
        <w:rPr>
          <w:rFonts w:cs="DavidFix"/>
          <w:szCs w:val="20"/>
        </w:rPr>
        <w:t>1977</w:t>
      </w:r>
      <w:r>
        <w:rPr>
          <w:rFonts w:cs="DavidFix"/>
          <w:szCs w:val="20"/>
          <w:rtl w:val="true"/>
        </w:rPr>
        <w:t xml:space="preserve">-) </w:t>
      </w:r>
      <w:r>
        <w:rPr>
          <w:rFonts w:cs="DavidFix"/>
          <w:szCs w:val="20"/>
          <w:rtl w:val="true"/>
        </w:rPr>
        <w:t>וכן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בעבירה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לפי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סעיף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</w:rPr>
        <w:t>7</w:t>
      </w:r>
      <w:r>
        <w:rPr>
          <w:rFonts w:cs="DavidFix"/>
          <w:szCs w:val="20"/>
          <w:rtl w:val="true"/>
        </w:rPr>
        <w:t xml:space="preserve"> (</w:t>
      </w:r>
      <w:r>
        <w:rPr>
          <w:rFonts w:cs="DavidFix"/>
          <w:szCs w:val="20"/>
          <w:rtl w:val="true"/>
        </w:rPr>
        <w:t>א</w:t>
      </w:r>
      <w:r>
        <w:rPr>
          <w:rFonts w:cs="DavidFix"/>
          <w:szCs w:val="20"/>
          <w:rtl w:val="true"/>
        </w:rPr>
        <w:t xml:space="preserve">) </w:t>
      </w:r>
      <w:r>
        <w:rPr>
          <w:rFonts w:cs="DavidFix"/>
          <w:szCs w:val="20"/>
          <w:rtl w:val="true"/>
        </w:rPr>
        <w:t>ו</w:t>
      </w:r>
      <w:r>
        <w:rPr>
          <w:rFonts w:cs="DavidFix"/>
          <w:szCs w:val="20"/>
          <w:rtl w:val="true"/>
        </w:rPr>
        <w:t>- (</w:t>
      </w:r>
      <w:r>
        <w:rPr>
          <w:rFonts w:cs="DavidFix"/>
          <w:szCs w:val="20"/>
          <w:rtl w:val="true"/>
        </w:rPr>
        <w:t>ג</w:t>
      </w:r>
      <w:r>
        <w:rPr>
          <w:rFonts w:cs="DavidFix"/>
          <w:szCs w:val="20"/>
          <w:rtl w:val="true"/>
        </w:rPr>
        <w:t xml:space="preserve">) </w:t>
      </w:r>
      <w:r>
        <w:rPr>
          <w:rFonts w:cs="DavidFix"/>
          <w:szCs w:val="20"/>
          <w:rtl w:val="true"/>
        </w:rPr>
        <w:t>לפקודת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הסמים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המסוכנים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[</w:t>
      </w:r>
      <w:r>
        <w:rPr>
          <w:rFonts w:cs="DavidFix"/>
          <w:szCs w:val="20"/>
          <w:rtl w:val="true"/>
        </w:rPr>
        <w:t>נוסח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חדש</w:t>
      </w:r>
      <w:r>
        <w:rPr>
          <w:rFonts w:cs="DavidFix"/>
          <w:szCs w:val="20"/>
          <w:rtl w:val="true"/>
        </w:rPr>
        <w:t xml:space="preserve">], </w:t>
      </w:r>
      <w:r>
        <w:rPr>
          <w:rFonts w:cs="DavidFix"/>
          <w:szCs w:val="20"/>
          <w:rtl w:val="true"/>
        </w:rPr>
        <w:t>התשל</w:t>
      </w:r>
      <w:r>
        <w:rPr>
          <w:rFonts w:cs="DavidFix"/>
          <w:szCs w:val="20"/>
          <w:rtl w:val="true"/>
        </w:rPr>
        <w:t>"</w:t>
      </w:r>
      <w:r>
        <w:rPr>
          <w:rFonts w:cs="DavidFix"/>
          <w:szCs w:val="20"/>
          <w:rtl w:val="true"/>
        </w:rPr>
        <w:t>ז</w:t>
      </w:r>
      <w:r>
        <w:rPr>
          <w:rFonts w:cs="DavidFix"/>
          <w:szCs w:val="20"/>
        </w:rPr>
        <w:t>1977</w:t>
      </w:r>
      <w:r>
        <w:rPr>
          <w:rFonts w:cs="DavidFix"/>
          <w:szCs w:val="20"/>
          <w:rtl w:val="true"/>
        </w:rPr>
        <w:t>-.</w:t>
      </w:r>
    </w:p>
    <w:p>
      <w:pPr>
        <w:pStyle w:val="Normal"/>
        <w:ind w:hanging="567" w:start="567" w:end="0"/>
        <w:jc w:val="both"/>
        <w:rPr>
          <w:rFonts w:cs="DavidFix"/>
          <w:szCs w:val="20"/>
        </w:rPr>
      </w:pPr>
      <w:r>
        <w:rPr>
          <w:rFonts w:cs="DavidFix"/>
          <w:szCs w:val="20"/>
          <w:rtl w:val="true"/>
        </w:rPr>
      </w:r>
    </w:p>
    <w:p>
      <w:pPr>
        <w:pStyle w:val="Normal"/>
        <w:ind w:hanging="567" w:start="567" w:end="0"/>
        <w:jc w:val="both"/>
        <w:rPr>
          <w:szCs w:val="20"/>
        </w:rPr>
      </w:pPr>
      <w:r>
        <w:rPr>
          <w:rFonts w:cs="DavidFix"/>
          <w:szCs w:val="20"/>
        </w:rPr>
        <w:t>2</w:t>
      </w:r>
      <w:r>
        <w:rPr>
          <w:rFonts w:cs="DavidFix"/>
          <w:szCs w:val="20"/>
          <w:rtl w:val="true"/>
        </w:rPr>
        <w:t>.</w:t>
        <w:tab/>
      </w:r>
      <w:r>
        <w:rPr>
          <w:rFonts w:cs="DavidFix"/>
          <w:szCs w:val="20"/>
          <w:rtl w:val="true"/>
        </w:rPr>
        <w:t>הודאת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באה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בעקבות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עיסקת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טיעון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עם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התביעה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שכללה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תיקון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כתב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האישום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ועיקרה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 xml:space="preserve">- </w:t>
      </w:r>
      <w:r>
        <w:rPr>
          <w:rFonts w:cs="DavidFix"/>
          <w:szCs w:val="20"/>
          <w:rtl w:val="true"/>
        </w:rPr>
        <w:t>שינוי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סעיף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האישום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מנסיון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לרצח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לחבלה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בכוונה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מחמירה</w:t>
      </w:r>
      <w:r>
        <w:rPr>
          <w:rFonts w:cs="DavidFix"/>
          <w:szCs w:val="20"/>
          <w:rtl w:val="true"/>
        </w:rPr>
        <w:t xml:space="preserve">. </w:t>
      </w:r>
      <w:r>
        <w:rPr>
          <w:rFonts w:cs="DavidFix"/>
          <w:szCs w:val="20"/>
          <w:rtl w:val="true"/>
        </w:rPr>
        <w:t>עיסקת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הטיעון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התייחסה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לעניין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רמת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הענישה</w:t>
      </w:r>
      <w:r>
        <w:rPr>
          <w:rFonts w:cs="DavidFix"/>
          <w:szCs w:val="20"/>
          <w:rtl w:val="true"/>
        </w:rPr>
        <w:t xml:space="preserve">. </w:t>
      </w:r>
    </w:p>
    <w:p>
      <w:pPr>
        <w:pStyle w:val="Normal"/>
        <w:ind w:hanging="567" w:start="567" w:end="0"/>
        <w:jc w:val="start"/>
        <w:rPr>
          <w:rFonts w:cs="DavidFix"/>
          <w:szCs w:val="20"/>
        </w:rPr>
      </w:pPr>
      <w:r>
        <w:rPr>
          <w:rFonts w:cs="DavidFix"/>
          <w:szCs w:val="20"/>
          <w:rtl w:val="true"/>
        </w:rPr>
      </w:r>
    </w:p>
    <w:p>
      <w:pPr>
        <w:pStyle w:val="Normal"/>
        <w:ind w:hanging="567" w:start="567" w:end="0"/>
        <w:jc w:val="both"/>
        <w:rPr>
          <w:szCs w:val="20"/>
        </w:rPr>
      </w:pPr>
      <w:r>
        <w:rPr>
          <w:rFonts w:cs="DavidFix"/>
          <w:szCs w:val="20"/>
        </w:rPr>
        <w:t>3</w:t>
      </w:r>
      <w:r>
        <w:rPr>
          <w:rFonts w:cs="DavidFix"/>
          <w:szCs w:val="20"/>
          <w:rtl w:val="true"/>
        </w:rPr>
        <w:t>.</w:t>
        <w:tab/>
      </w:r>
      <w:r>
        <w:rPr>
          <w:rFonts w:cs="DavidFix"/>
          <w:szCs w:val="20"/>
          <w:rtl w:val="true"/>
        </w:rPr>
        <w:t>על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פי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האישום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המתוקן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ביום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</w:rPr>
        <w:t>1.12.98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החליט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לירות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לעבר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בית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משפחת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עליאן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בעקבות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סכסוך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שפרץ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בינו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לבינם</w:t>
      </w:r>
      <w:r>
        <w:rPr>
          <w:rFonts w:cs="DavidFix"/>
          <w:szCs w:val="20"/>
          <w:rtl w:val="true"/>
        </w:rPr>
        <w:t xml:space="preserve">. </w:t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פרץ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לביתו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אחיו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על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ידי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עקירת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סורג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מחלון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הדירה</w:t>
      </w:r>
      <w:r>
        <w:rPr>
          <w:rFonts w:cs="DavidFix"/>
          <w:szCs w:val="20"/>
          <w:rtl w:val="true"/>
        </w:rPr>
        <w:t xml:space="preserve">. </w:t>
      </w:r>
      <w:r>
        <w:rPr>
          <w:rFonts w:cs="DavidFix"/>
          <w:szCs w:val="20"/>
          <w:rtl w:val="true"/>
        </w:rPr>
        <w:t>לאחר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מכן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פרץ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לכספת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שהיתה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בחדר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השינה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וגנב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מתוכה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אקדח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ומחסנית</w:t>
      </w:r>
      <w:r>
        <w:rPr>
          <w:rFonts w:cs="DavidFix"/>
          <w:szCs w:val="20"/>
          <w:rtl w:val="true"/>
        </w:rPr>
        <w:t xml:space="preserve">. </w:t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הגיע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לאזור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מתגוררים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בשכנות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שלושה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אחים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ממשפחת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עליאן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והחל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לירות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לעבר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ביתו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עליאן</w:t>
      </w:r>
      <w:r>
        <w:rPr>
          <w:rFonts w:cs="DavidFix"/>
          <w:szCs w:val="20"/>
          <w:rtl w:val="true"/>
        </w:rPr>
        <w:t xml:space="preserve">. </w:t>
      </w:r>
      <w:r>
        <w:rPr>
          <w:rFonts w:cs="DavidFix"/>
          <w:szCs w:val="20"/>
          <w:rtl w:val="true"/>
        </w:rPr>
        <w:t>אותה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עת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שהה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בבית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מרדכי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אפרים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אשר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שמע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היריות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ויצא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החוצה</w:t>
      </w:r>
      <w:r>
        <w:rPr>
          <w:rFonts w:cs="DavidFix"/>
          <w:szCs w:val="20"/>
          <w:rtl w:val="true"/>
        </w:rPr>
        <w:t xml:space="preserve">. </w:t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החל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לירות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גם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לעברו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כדי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להטיל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נכות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או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מום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לגרום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חבלה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חמורה</w:t>
      </w:r>
      <w:r>
        <w:rPr>
          <w:rFonts w:cs="DavidFix"/>
          <w:szCs w:val="20"/>
          <w:rtl w:val="true"/>
        </w:rPr>
        <w:t xml:space="preserve">. </w:t>
      </w:r>
      <w:r>
        <w:rPr>
          <w:rFonts w:cs="DavidFix"/>
          <w:szCs w:val="20"/>
          <w:rtl w:val="true"/>
        </w:rPr>
        <w:t>ראזי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עליאן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המתגורר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בבית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הסמוך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יצא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גם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הוא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החוצה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ומשהבחין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החל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לירות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גם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לעברו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כדי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להטיל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נכות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או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מום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לגרום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חבלה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חמורה</w:t>
      </w:r>
      <w:r>
        <w:rPr>
          <w:rFonts w:cs="DavidFix"/>
          <w:szCs w:val="20"/>
          <w:rtl w:val="true"/>
        </w:rPr>
        <w:t xml:space="preserve">. </w:t>
      </w:r>
    </w:p>
    <w:p>
      <w:pPr>
        <w:pStyle w:val="Normal"/>
        <w:ind w:start="567" w:end="0"/>
        <w:jc w:val="both"/>
        <w:rPr>
          <w:szCs w:val="20"/>
        </w:rPr>
      </w:pPr>
      <w:r>
        <w:rPr>
          <w:rFonts w:cs="DavidFix"/>
          <w:szCs w:val="20"/>
          <w:rtl w:val="true"/>
        </w:rPr>
        <w:t>על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פי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האישום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השני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במהלך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המעצר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נתפס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ברשות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הנאשם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סם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מסוג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קנאבוס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במשקל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</w:rPr>
        <w:t>3.63</w:t>
      </w:r>
      <w:r>
        <w:rPr>
          <w:rFonts w:cs="DavidFix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גרם</w:t>
      </w:r>
      <w:r>
        <w:rPr>
          <w:rFonts w:cs="DavidFix"/>
          <w:szCs w:val="20"/>
          <w:rtl w:val="true"/>
        </w:rPr>
        <w:t>.</w:t>
      </w:r>
    </w:p>
    <w:p>
      <w:pPr>
        <w:pStyle w:val="Normal"/>
        <w:ind w:start="567" w:end="0"/>
        <w:jc w:val="both"/>
        <w:rPr>
          <w:szCs w:val="20"/>
        </w:rPr>
      </w:pPr>
      <w:r>
        <w:rPr>
          <w:rFonts w:cs="DavidFix"/>
          <w:szCs w:val="20"/>
          <w:rtl w:val="true"/>
        </w:rPr>
        <w:t>על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פי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האישום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השלישי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נשלח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הנאשם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על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פי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צו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שופט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להסתכלות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בבית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חולים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"</w:t>
      </w:r>
      <w:r>
        <w:rPr>
          <w:rFonts w:cs="DavidFix"/>
          <w:szCs w:val="20"/>
          <w:rtl w:val="true"/>
        </w:rPr>
        <w:t>איתנים</w:t>
      </w:r>
      <w:r>
        <w:rPr>
          <w:rFonts w:cs="DavidFix"/>
          <w:szCs w:val="20"/>
          <w:rtl w:val="true"/>
        </w:rPr>
        <w:t xml:space="preserve">". </w:t>
      </w:r>
      <w:r>
        <w:rPr>
          <w:rFonts w:cs="DavidFix"/>
          <w:szCs w:val="20"/>
          <w:rtl w:val="true"/>
        </w:rPr>
        <w:t>במהלך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שהותו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בבית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החולים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בין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התאריכים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</w:rPr>
        <w:t>3.12.98</w:t>
      </w:r>
      <w:r>
        <w:rPr>
          <w:rFonts w:cs="DavidFix"/>
          <w:szCs w:val="20"/>
          <w:rtl w:val="true"/>
        </w:rPr>
        <w:t xml:space="preserve"> - </w:t>
      </w:r>
      <w:r>
        <w:rPr>
          <w:rFonts w:cs="DavidFix"/>
          <w:szCs w:val="20"/>
        </w:rPr>
        <w:t>7.12.98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ברח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פעמיים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מבית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החולים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ללא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רשות</w:t>
      </w:r>
      <w:r>
        <w:rPr>
          <w:rFonts w:cs="DavidFix"/>
          <w:szCs w:val="20"/>
          <w:rtl w:val="true"/>
        </w:rPr>
        <w:t xml:space="preserve">. </w:t>
      </w:r>
    </w:p>
    <w:p>
      <w:pPr>
        <w:pStyle w:val="Normal"/>
        <w:ind w:hanging="567" w:start="567" w:end="0"/>
        <w:jc w:val="both"/>
        <w:rPr>
          <w:szCs w:val="20"/>
        </w:rPr>
      </w:pPr>
      <w:r>
        <w:rPr>
          <w:rFonts w:cs="DavidFix"/>
          <w:szCs w:val="20"/>
        </w:rPr>
        <w:t>4</w:t>
      </w:r>
      <w:r>
        <w:rPr>
          <w:rFonts w:cs="DavidFix"/>
          <w:szCs w:val="20"/>
          <w:rtl w:val="true"/>
        </w:rPr>
        <w:t>.</w:t>
        <w:tab/>
      </w:r>
      <w:r>
        <w:rPr>
          <w:rFonts w:cs="DavidFix"/>
          <w:szCs w:val="20"/>
          <w:rtl w:val="true"/>
        </w:rPr>
        <w:t>התביעה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מבקשת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להטיל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על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מאסר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לתקופה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ממושכת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שתבטא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נכונה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חומרת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העבירות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בהן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הורשע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והסיכון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הממשי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לחיי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אדם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הטמון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במעשיו</w:t>
      </w:r>
      <w:r>
        <w:rPr>
          <w:rFonts w:cs="DavidFix"/>
          <w:szCs w:val="20"/>
          <w:rtl w:val="true"/>
        </w:rPr>
        <w:t xml:space="preserve">. </w:t>
      </w:r>
    </w:p>
    <w:p>
      <w:pPr>
        <w:pStyle w:val="Normal"/>
        <w:ind w:start="567" w:end="0"/>
        <w:jc w:val="both"/>
        <w:rPr>
          <w:szCs w:val="20"/>
        </w:rPr>
      </w:pPr>
      <w:r>
        <w:rPr>
          <w:rFonts w:cs="DavidFix"/>
          <w:szCs w:val="20"/>
          <w:rtl w:val="true"/>
        </w:rPr>
        <w:t>ב</w:t>
      </w:r>
      <w:r>
        <w:rPr>
          <w:rFonts w:cs="DavidFix"/>
          <w:szCs w:val="20"/>
          <w:rtl w:val="true"/>
        </w:rPr>
        <w:t>"</w:t>
      </w:r>
      <w:r>
        <w:rPr>
          <w:rFonts w:cs="DavidFix"/>
          <w:szCs w:val="20"/>
          <w:rtl w:val="true"/>
        </w:rPr>
        <w:t>כ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מבקש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שלא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למצות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הדין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עם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ולהתחשב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בנסיבות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המקרה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בהודאתו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המידית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בכתב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האישום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המתוקן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במצבו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הנפשי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הקשה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בגילו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הצעיר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ובעברו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הנקי</w:t>
      </w:r>
      <w:r>
        <w:rPr>
          <w:rFonts w:cs="DavidFix"/>
          <w:szCs w:val="20"/>
          <w:rtl w:val="true"/>
        </w:rPr>
        <w:t xml:space="preserve">. </w:t>
      </w:r>
    </w:p>
    <w:p>
      <w:pPr>
        <w:pStyle w:val="Normal"/>
        <w:ind w:end="0"/>
        <w:jc w:val="start"/>
        <w:rPr>
          <w:rFonts w:cs="DavidFix"/>
          <w:szCs w:val="20"/>
        </w:rPr>
      </w:pPr>
      <w:r>
        <w:rPr>
          <w:rFonts w:cs="DavidFix"/>
          <w:szCs w:val="20"/>
        </w:rPr>
        <w:t>3</w:t>
      </w:r>
      <w:r>
        <w:rPr>
          <w:rFonts w:cs="DavidFix"/>
          <w:szCs w:val="20"/>
          <w:rtl w:val="true"/>
        </w:rPr>
        <w:t>.</w:t>
        <w:tab/>
      </w:r>
      <w:r>
        <w:rPr>
          <w:rFonts w:cs="DavidFix"/>
          <w:szCs w:val="20"/>
          <w:rtl w:val="true"/>
        </w:rPr>
        <w:t>ואלה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הנסיבות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והשיקולים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שאביא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בחשבון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במסגרת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גזר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הדין</w:t>
      </w:r>
      <w:r>
        <w:rPr>
          <w:rFonts w:cs="DavidFix"/>
          <w:rtl w:val="true"/>
        </w:rPr>
        <w:t>:</w:t>
      </w:r>
      <w:r>
        <w:rPr>
          <w:rFonts w:cs="DavidFix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567" w:start="1134" w:end="0"/>
        <w:jc w:val="both"/>
        <w:rPr>
          <w:szCs w:val="20"/>
        </w:rPr>
      </w:pPr>
      <w:r>
        <w:rPr>
          <w:rFonts w:cs="DavidFix"/>
          <w:szCs w:val="20"/>
          <w:rtl w:val="true"/>
        </w:rPr>
        <w:t>א</w:t>
      </w:r>
      <w:r>
        <w:rPr>
          <w:rFonts w:cs="DavidFix"/>
          <w:szCs w:val="20"/>
          <w:rtl w:val="true"/>
        </w:rPr>
        <w:t>.</w:t>
        <w:tab/>
      </w:r>
      <w:r>
        <w:rPr>
          <w:rFonts w:cs="DavidFix"/>
          <w:szCs w:val="20"/>
          <w:rtl w:val="true"/>
        </w:rPr>
        <w:t>אין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ספק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שהעבירות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שעבר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חמורות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וקשות</w:t>
      </w:r>
      <w:r>
        <w:rPr>
          <w:rFonts w:cs="DavidFix"/>
          <w:szCs w:val="20"/>
          <w:rtl w:val="true"/>
        </w:rPr>
        <w:t xml:space="preserve">. </w:t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השתמש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בכלי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נשק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חם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וירה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לעבר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אנשים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בכוונה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לפגוע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בהם</w:t>
      </w:r>
      <w:r>
        <w:rPr>
          <w:rFonts w:cs="DavidFix"/>
          <w:szCs w:val="20"/>
          <w:rtl w:val="true"/>
        </w:rPr>
        <w:t xml:space="preserve">. </w:t>
      </w:r>
      <w:r>
        <w:rPr>
          <w:rFonts w:cs="DavidFix"/>
          <w:szCs w:val="20"/>
          <w:rtl w:val="true"/>
        </w:rPr>
        <w:t>לא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קשה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לתאר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התוצאות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הרות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האסון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שהיו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מתרחשות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אכן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היה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מצליח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במעשיו</w:t>
      </w:r>
      <w:r>
        <w:rPr>
          <w:rFonts w:cs="DavidFix"/>
          <w:szCs w:val="20"/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Fonts w:cs="DavidFix"/>
          <w:szCs w:val="20"/>
          <w:rtl w:val="true"/>
        </w:rPr>
        <w:t>ב</w:t>
      </w:r>
      <w:r>
        <w:rPr>
          <w:rFonts w:cs="DavidFix"/>
          <w:szCs w:val="20"/>
          <w:rtl w:val="true"/>
        </w:rPr>
        <w:t>.</w:t>
        <w:tab/>
      </w:r>
      <w:r>
        <w:rPr>
          <w:rFonts w:cs="DavidFix"/>
          <w:szCs w:val="20"/>
          <w:rtl w:val="true"/>
        </w:rPr>
        <w:t>בעניינו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הוגשה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חוות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דעת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פסיכיאטרית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ממנה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עולה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בבירור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כי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מסוגל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וכשיר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לעמוד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לדין</w:t>
      </w:r>
      <w:r>
        <w:rPr>
          <w:rFonts w:cs="DavidFix"/>
          <w:szCs w:val="20"/>
          <w:rtl w:val="true"/>
        </w:rPr>
        <w:t xml:space="preserve">. </w:t>
      </w:r>
      <w:r>
        <w:rPr>
          <w:rFonts w:cs="DavidFix"/>
          <w:szCs w:val="20"/>
          <w:rtl w:val="true"/>
        </w:rPr>
        <w:t>עם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זאת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אין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חולק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כי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סובל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מהפרעות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נפשיות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היה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מאושפז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בעבר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בבית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חולים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לחולי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נפש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והוא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זקוק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לטיפול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פסיכיאטרי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תרופתי</w:t>
      </w:r>
      <w:r>
        <w:rPr>
          <w:rFonts w:cs="DavidFix"/>
          <w:szCs w:val="20"/>
          <w:rtl w:val="true"/>
        </w:rPr>
        <w:t xml:space="preserve">. </w:t>
      </w:r>
    </w:p>
    <w:p>
      <w:pPr>
        <w:pStyle w:val="Normal"/>
        <w:ind w:hanging="567" w:start="1134" w:end="0"/>
        <w:jc w:val="both"/>
        <w:rPr>
          <w:szCs w:val="20"/>
        </w:rPr>
      </w:pPr>
      <w:r>
        <w:rPr>
          <w:rFonts w:cs="DavidFix"/>
          <w:szCs w:val="20"/>
          <w:rtl w:val="true"/>
        </w:rPr>
        <w:t>ג</w:t>
      </w:r>
      <w:r>
        <w:rPr>
          <w:rFonts w:cs="DavidFix"/>
          <w:szCs w:val="20"/>
          <w:rtl w:val="true"/>
        </w:rPr>
        <w:t>.</w:t>
        <w:tab/>
      </w:r>
      <w:r>
        <w:rPr>
          <w:rFonts w:cs="DavidFix"/>
          <w:szCs w:val="20"/>
          <w:rtl w:val="true"/>
        </w:rPr>
        <w:t>שירות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המבחן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הגיש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תסקיר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אודות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הנאשם</w:t>
      </w:r>
      <w:r>
        <w:rPr>
          <w:rFonts w:cs="DavidFix"/>
          <w:szCs w:val="20"/>
          <w:rtl w:val="true"/>
        </w:rPr>
        <w:t xml:space="preserve">. </w:t>
      </w:r>
      <w:r>
        <w:rPr>
          <w:rFonts w:cs="DavidFix"/>
          <w:szCs w:val="20"/>
          <w:rtl w:val="true"/>
        </w:rPr>
        <w:t>התסקיר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מפרט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נסיבותיו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המשפחתיות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והאישיות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הנאשם</w:t>
      </w:r>
      <w:r>
        <w:rPr>
          <w:rFonts w:cs="DavidFix"/>
          <w:szCs w:val="20"/>
          <w:rtl w:val="true"/>
        </w:rPr>
        <w:t xml:space="preserve">. </w:t>
      </w:r>
      <w:r>
        <w:rPr>
          <w:rFonts w:cs="DavidFix"/>
          <w:szCs w:val="20"/>
          <w:rtl w:val="true"/>
        </w:rPr>
        <w:t>שירות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המבחן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בדעה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כי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הרקע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לביצוע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העבירות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בעיותיו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הפסיכיאטריות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ונמנע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מלהמליץ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בעניינו</w:t>
      </w:r>
      <w:r>
        <w:rPr>
          <w:rFonts w:cs="DavidFix"/>
          <w:szCs w:val="20"/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Fonts w:cs="DavidFix"/>
          <w:rtl w:val="true"/>
        </w:rPr>
        <w:t>ד</w:t>
      </w:r>
      <w:r>
        <w:rPr>
          <w:rFonts w:cs="DavidFix"/>
          <w:szCs w:val="20"/>
          <w:rtl w:val="true"/>
        </w:rPr>
        <w:t>.</w:t>
        <w:tab/>
      </w:r>
      <w:r>
        <w:rPr>
          <w:rFonts w:cs="DavidFix"/>
          <w:szCs w:val="20"/>
          <w:rtl w:val="true"/>
        </w:rPr>
        <w:t>מהנתונים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בפני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עולה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שהנאשם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במצבו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היום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מהווה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סיכון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לציבור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ויש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להטיל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עליו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מאסר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בפועל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לתקופה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שתרחיק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אותו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מהציבור</w:t>
      </w:r>
      <w:r>
        <w:rPr>
          <w:rFonts w:cs="DavidFix"/>
          <w:szCs w:val="20"/>
          <w:rtl w:val="true"/>
        </w:rPr>
        <w:t xml:space="preserve">. </w:t>
      </w:r>
      <w:r>
        <w:rPr>
          <w:rFonts w:cs="DavidFix"/>
          <w:szCs w:val="20"/>
          <w:rtl w:val="true"/>
        </w:rPr>
        <w:t>במסגרת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המאסר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יוכל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לקבל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הטיפול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הנפשי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והתרופתי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להם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הוא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זקוק</w:t>
      </w:r>
      <w:r>
        <w:rPr>
          <w:rFonts w:cs="DavidFix"/>
          <w:szCs w:val="20"/>
          <w:rtl w:val="true"/>
        </w:rPr>
        <w:t>.</w:t>
      </w:r>
    </w:p>
    <w:p>
      <w:pPr>
        <w:pStyle w:val="Normal"/>
        <w:ind w:hanging="567" w:start="1134" w:end="0"/>
        <w:jc w:val="both"/>
        <w:rPr>
          <w:szCs w:val="20"/>
        </w:rPr>
      </w:pPr>
      <w:r>
        <w:rPr>
          <w:rFonts w:cs="DavidFix"/>
          <w:szCs w:val="20"/>
          <w:rtl w:val="true"/>
        </w:rPr>
        <w:t>ה</w:t>
      </w:r>
      <w:r>
        <w:rPr>
          <w:rFonts w:cs="DavidFix"/>
          <w:szCs w:val="20"/>
          <w:rtl w:val="true"/>
        </w:rPr>
        <w:t>.</w:t>
        <w:tab/>
      </w:r>
      <w:r>
        <w:rPr>
          <w:rFonts w:cs="DavidFix"/>
          <w:szCs w:val="20"/>
          <w:rtl w:val="true"/>
        </w:rPr>
        <w:t>לקולא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אתחשב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בהודאתו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המידית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בעובדות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כתב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האישום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המתוקן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בגילו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הצעיר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ובעברו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הנקי</w:t>
      </w:r>
      <w:r>
        <w:rPr>
          <w:rFonts w:cs="DavidFix"/>
          <w:szCs w:val="20"/>
          <w:rtl w:val="true"/>
        </w:rPr>
        <w:t>.</w:t>
      </w:r>
    </w:p>
    <w:p>
      <w:pPr>
        <w:pStyle w:val="Normal"/>
        <w:ind w:start="567" w:end="0"/>
        <w:jc w:val="both"/>
        <w:rPr>
          <w:rFonts w:cs="DavidFix"/>
          <w:szCs w:val="20"/>
        </w:rPr>
      </w:pPr>
      <w:r>
        <w:rPr>
          <w:rFonts w:cs="DavidFix"/>
          <w:szCs w:val="20"/>
          <w:rtl w:val="true"/>
        </w:rPr>
      </w:r>
    </w:p>
    <w:p>
      <w:pPr>
        <w:pStyle w:val="Normal"/>
        <w:ind w:start="567" w:end="0"/>
        <w:jc w:val="both"/>
        <w:rPr>
          <w:rFonts w:cs="DavidFix"/>
          <w:szCs w:val="20"/>
        </w:rPr>
      </w:pPr>
      <w:r>
        <w:rPr>
          <w:rFonts w:cs="DavidFix"/>
          <w:szCs w:val="20"/>
          <w:rtl w:val="true"/>
        </w:rPr>
        <w:t>בשים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לב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לשיקולים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לחומרה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ולקולא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והצורך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לאזן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ביניהם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החלטתי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לדון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כדלקמן</w:t>
      </w:r>
      <w:r>
        <w:rPr>
          <w:rFonts w:cs="DavidFix"/>
          <w:rtl w:val="true"/>
        </w:rPr>
        <w:t>:</w:t>
      </w:r>
      <w:r>
        <w:rPr>
          <w:rFonts w:cs="DavidFix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567" w:start="1134" w:end="0"/>
        <w:jc w:val="start"/>
        <w:rPr>
          <w:szCs w:val="20"/>
        </w:rPr>
      </w:pPr>
      <w:r>
        <w:rPr>
          <w:rFonts w:cs="DavidFix"/>
          <w:szCs w:val="20"/>
        </w:rPr>
        <w:t>1</w:t>
      </w:r>
      <w:r>
        <w:rPr>
          <w:rFonts w:cs="DavidFix"/>
          <w:szCs w:val="20"/>
          <w:rtl w:val="true"/>
        </w:rPr>
        <w:t>.</w:t>
        <w:tab/>
      </w:r>
      <w:r>
        <w:rPr>
          <w:rFonts w:cs="DavidFix"/>
          <w:szCs w:val="20"/>
          <w:rtl w:val="true"/>
        </w:rPr>
        <w:t>למאסר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לתקופה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</w:rPr>
        <w:t>24</w:t>
      </w:r>
      <w:r>
        <w:rPr>
          <w:rFonts w:cs="DavidFix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חודשים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החל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מיום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מעצרו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(</w:t>
      </w:r>
      <w:r>
        <w:rPr>
          <w:rFonts w:cs="DavidFix"/>
          <w:szCs w:val="20"/>
        </w:rPr>
        <w:t>1.12.98</w:t>
      </w:r>
      <w:r>
        <w:rPr>
          <w:rFonts w:cs="DavidFix"/>
          <w:szCs w:val="20"/>
          <w:rtl w:val="true"/>
        </w:rPr>
        <w:t xml:space="preserve">), </w:t>
      </w:r>
      <w:r>
        <w:rPr>
          <w:rFonts w:cs="DavidFix"/>
          <w:szCs w:val="20"/>
          <w:rtl w:val="true"/>
        </w:rPr>
        <w:t>בהפחתה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יומיים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בגין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בריחתו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ממעצר</w:t>
      </w:r>
      <w:r>
        <w:rPr>
          <w:rFonts w:cs="DavidFix"/>
          <w:szCs w:val="20"/>
          <w:rtl w:val="true"/>
        </w:rPr>
        <w:t xml:space="preserve">.   </w:t>
      </w:r>
    </w:p>
    <w:p>
      <w:pPr>
        <w:pStyle w:val="Normal"/>
        <w:ind w:hanging="567" w:start="1134" w:end="0"/>
        <w:jc w:val="both"/>
        <w:rPr>
          <w:szCs w:val="20"/>
        </w:rPr>
      </w:pPr>
      <w:r>
        <w:rPr>
          <w:rFonts w:cs="DavidFix"/>
          <w:szCs w:val="20"/>
        </w:rPr>
        <w:t>2</w:t>
      </w:r>
      <w:r>
        <w:rPr>
          <w:rFonts w:cs="DavidFix"/>
          <w:szCs w:val="20"/>
          <w:rtl w:val="true"/>
        </w:rPr>
        <w:t>.</w:t>
        <w:tab/>
      </w:r>
      <w:r>
        <w:rPr>
          <w:rFonts w:cs="DavidFix"/>
          <w:szCs w:val="20"/>
          <w:rtl w:val="true"/>
        </w:rPr>
        <w:t>למאסר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על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תנאי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לתקופה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</w:rPr>
        <w:t>20</w:t>
      </w:r>
      <w:r>
        <w:rPr>
          <w:rFonts w:cs="DavidFix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חודשים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והנאשם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ירצה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עונש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זה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אלא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אם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יעבור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תוך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תקופה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שלוש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שנים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מיום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שחרורו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ממאסר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כל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עבירה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נגד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הגוף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מסוג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פשע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לפי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פרק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י</w:t>
      </w:r>
      <w:r>
        <w:rPr>
          <w:rFonts w:cs="DavidFix"/>
          <w:szCs w:val="20"/>
          <w:rtl w:val="true"/>
        </w:rPr>
        <w:t xml:space="preserve">' </w:t>
      </w:r>
      <w:r>
        <w:rPr>
          <w:rFonts w:cs="DavidFix"/>
          <w:szCs w:val="20"/>
          <w:rtl w:val="true"/>
        </w:rPr>
        <w:t>לחוק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העונשין</w:t>
      </w:r>
      <w:r>
        <w:rPr>
          <w:rFonts w:cs="DavidFix"/>
          <w:szCs w:val="20"/>
          <w:rtl w:val="true"/>
        </w:rPr>
        <w:t xml:space="preserve">, </w:t>
      </w:r>
      <w:r>
        <w:rPr>
          <w:rFonts w:cs="DavidFix"/>
          <w:szCs w:val="20"/>
          <w:rtl w:val="true"/>
        </w:rPr>
        <w:t>או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עבירה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של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בריחה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ממשמורת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חוקית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לפי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סעיף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DavidFix"/>
          <w:szCs w:val="20"/>
        </w:rPr>
        <w:t>257</w:t>
      </w:r>
      <w:r>
        <w:rPr>
          <w:rFonts w:cs="DavidFix"/>
          <w:szCs w:val="20"/>
          <w:rtl w:val="true"/>
        </w:rPr>
        <w:t xml:space="preserve"> </w:t>
      </w:r>
      <w:r>
        <w:rPr>
          <w:rFonts w:cs="DavidFix"/>
          <w:szCs w:val="20"/>
          <w:rtl w:val="true"/>
        </w:rPr>
        <w:t>לחוק</w:t>
      </w:r>
      <w:r>
        <w:rPr>
          <w:rFonts w:cs="DavidFix"/>
          <w:szCs w:val="20"/>
          <w:rtl w:val="true"/>
        </w:rPr>
        <w:t xml:space="preserve">. </w:t>
      </w:r>
    </w:p>
    <w:p>
      <w:pPr>
        <w:pStyle w:val="Normal"/>
        <w:ind w:firstLine="567" w:end="0"/>
        <w:jc w:val="start"/>
        <w:rPr>
          <w:rFonts w:cs="DavidFix"/>
          <w:szCs w:val="20"/>
        </w:rPr>
      </w:pPr>
      <w:r>
        <w:rPr>
          <w:rFonts w:cs="DavidFix"/>
          <w:szCs w:val="20"/>
          <w:rtl w:val="true"/>
        </w:rPr>
      </w:r>
    </w:p>
    <w:p>
      <w:pPr>
        <w:pStyle w:val="Normal"/>
        <w:ind w:firstLine="567" w:end="0"/>
        <w:jc w:val="start"/>
        <w:rPr>
          <w:b/>
          <w:bCs/>
          <w:szCs w:val="20"/>
        </w:rPr>
      </w:pPr>
      <w:r>
        <w:rPr>
          <w:rFonts w:cs="DavidFix"/>
          <w:b/>
          <w:b/>
          <w:bCs/>
          <w:szCs w:val="20"/>
          <w:rtl w:val="true"/>
        </w:rPr>
        <w:t>הודע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rFonts w:cs="DavidFix"/>
          <w:b/>
          <w:b/>
          <w:bCs/>
          <w:szCs w:val="20"/>
          <w:rtl w:val="true"/>
        </w:rPr>
        <w:t>על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rFonts w:cs="DavidFix"/>
          <w:b/>
          <w:b/>
          <w:bCs/>
          <w:szCs w:val="20"/>
          <w:rtl w:val="true"/>
        </w:rPr>
        <w:t>זכות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rFonts w:cs="DavidFix"/>
          <w:b/>
          <w:b/>
          <w:bCs/>
          <w:szCs w:val="20"/>
          <w:rtl w:val="true"/>
        </w:rPr>
        <w:t>ערעור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rFonts w:cs="DavidFix"/>
          <w:b/>
          <w:b/>
          <w:bCs/>
          <w:szCs w:val="20"/>
          <w:rtl w:val="true"/>
        </w:rPr>
        <w:t>לבית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rFonts w:cs="DavidFix"/>
          <w:b/>
          <w:b/>
          <w:bCs/>
          <w:szCs w:val="20"/>
          <w:rtl w:val="true"/>
        </w:rPr>
        <w:t>המשפט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rFonts w:cs="DavidFix"/>
          <w:b/>
          <w:b/>
          <w:bCs/>
          <w:szCs w:val="20"/>
          <w:rtl w:val="true"/>
        </w:rPr>
        <w:t>העליון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rFonts w:cs="DavidFix"/>
          <w:b/>
          <w:b/>
          <w:bCs/>
          <w:szCs w:val="20"/>
          <w:rtl w:val="true"/>
        </w:rPr>
        <w:t>תוך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rFonts w:cs="DavidFix"/>
          <w:b/>
          <w:bCs/>
          <w:szCs w:val="20"/>
        </w:rPr>
        <w:t>45</w:t>
      </w:r>
      <w:r>
        <w:rPr>
          <w:rFonts w:cs="DavidFix"/>
          <w:b/>
          <w:bCs/>
          <w:szCs w:val="20"/>
          <w:rtl w:val="true"/>
        </w:rPr>
        <w:t xml:space="preserve"> </w:t>
      </w:r>
      <w:r>
        <w:rPr>
          <w:rFonts w:cs="DavidFix"/>
          <w:b/>
          <w:b/>
          <w:bCs/>
          <w:szCs w:val="20"/>
          <w:rtl w:val="true"/>
        </w:rPr>
        <w:t>יום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rFonts w:cs="DavidFix"/>
          <w:b/>
          <w:b/>
          <w:bCs/>
          <w:szCs w:val="20"/>
          <w:rtl w:val="true"/>
        </w:rPr>
        <w:t>מהיום</w:t>
      </w:r>
      <w:r>
        <w:rPr>
          <w:rFonts w:cs="DavidFix"/>
          <w:b/>
          <w:bCs/>
          <w:szCs w:val="20"/>
          <w:rtl w:val="true"/>
        </w:rPr>
        <w:t>.</w:t>
      </w:r>
    </w:p>
    <w:p>
      <w:pPr>
        <w:pStyle w:val="Normal"/>
        <w:ind w:firstLine="567" w:end="0"/>
        <w:jc w:val="start"/>
        <w:rPr>
          <w:b/>
          <w:bCs/>
          <w:szCs w:val="20"/>
        </w:rPr>
      </w:pPr>
      <w:r>
        <w:rPr>
          <w:rFonts w:cs="DavidFix"/>
          <w:b/>
          <w:b/>
          <w:bCs/>
          <w:szCs w:val="20"/>
          <w:rtl w:val="true"/>
        </w:rPr>
        <w:t>ניתן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rFonts w:cs="DavidFix"/>
          <w:b/>
          <w:b/>
          <w:bCs/>
          <w:szCs w:val="20"/>
          <w:rtl w:val="true"/>
        </w:rPr>
        <w:t>בפומבי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rFonts w:cs="DavidFix"/>
          <w:b/>
          <w:b/>
          <w:bCs/>
          <w:szCs w:val="20"/>
          <w:rtl w:val="true"/>
        </w:rPr>
        <w:t>היום</w:t>
      </w:r>
      <w:r>
        <w:rPr>
          <w:rFonts w:cs="DavidFix"/>
          <w:b/>
          <w:bCs/>
          <w:szCs w:val="20"/>
          <w:rtl w:val="true"/>
        </w:rPr>
        <w:t xml:space="preserve">, </w:t>
      </w:r>
      <w:r>
        <w:rPr>
          <w:rFonts w:cs="DavidFix"/>
          <w:b/>
          <w:bCs/>
          <w:szCs w:val="20"/>
        </w:rPr>
        <w:t>21.3.99</w:t>
      </w:r>
      <w:r>
        <w:rPr>
          <w:rFonts w:cs="DavidFix"/>
          <w:b/>
          <w:bCs/>
          <w:szCs w:val="20"/>
          <w:rtl w:val="true"/>
        </w:rPr>
        <w:t xml:space="preserve">, </w:t>
      </w:r>
      <w:r>
        <w:rPr>
          <w:rFonts w:cs="DavidFix"/>
          <w:b/>
          <w:b/>
          <w:bCs/>
          <w:szCs w:val="20"/>
          <w:rtl w:val="true"/>
        </w:rPr>
        <w:t>במעמד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rFonts w:cs="DavidFix"/>
          <w:b/>
          <w:b/>
          <w:bCs/>
          <w:szCs w:val="20"/>
          <w:rtl w:val="true"/>
        </w:rPr>
        <w:t>ב</w:t>
      </w:r>
      <w:r>
        <w:rPr>
          <w:rFonts w:cs="DavidFix"/>
          <w:b/>
          <w:bCs/>
          <w:szCs w:val="20"/>
          <w:rtl w:val="true"/>
        </w:rPr>
        <w:t>"</w:t>
      </w:r>
      <w:r>
        <w:rPr>
          <w:rFonts w:cs="DavidFix"/>
          <w:b/>
          <w:b/>
          <w:bCs/>
          <w:szCs w:val="20"/>
          <w:rtl w:val="true"/>
        </w:rPr>
        <w:t>כ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rFonts w:cs="DavidFix"/>
          <w:b/>
          <w:b/>
          <w:bCs/>
          <w:szCs w:val="20"/>
          <w:rtl w:val="true"/>
        </w:rPr>
        <w:t>התביעה</w:t>
      </w:r>
      <w:r>
        <w:rPr>
          <w:rFonts w:cs="DavidFix"/>
          <w:b/>
          <w:bCs/>
          <w:szCs w:val="20"/>
          <w:rtl w:val="true"/>
        </w:rPr>
        <w:t xml:space="preserve">, </w:t>
      </w:r>
      <w:r>
        <w:rPr>
          <w:rFonts w:cs="DavidFix"/>
          <w:b/>
          <w:b/>
          <w:bCs/>
          <w:szCs w:val="20"/>
          <w:rtl w:val="true"/>
        </w:rPr>
        <w:t>ב</w:t>
      </w:r>
      <w:r>
        <w:rPr>
          <w:rFonts w:cs="DavidFix"/>
          <w:b/>
          <w:bCs/>
          <w:szCs w:val="20"/>
          <w:rtl w:val="true"/>
        </w:rPr>
        <w:t>"</w:t>
      </w:r>
      <w:r>
        <w:rPr>
          <w:rFonts w:cs="DavidFix"/>
          <w:b/>
          <w:b/>
          <w:bCs/>
          <w:szCs w:val="20"/>
          <w:rtl w:val="true"/>
        </w:rPr>
        <w:t>כ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rFonts w:cs="DavidFix"/>
          <w:b/>
          <w:b/>
          <w:bCs/>
          <w:szCs w:val="20"/>
          <w:rtl w:val="true"/>
        </w:rPr>
        <w:t>הנאשם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rFonts w:cs="DavidFix"/>
          <w:b/>
          <w:b/>
          <w:bCs/>
          <w:szCs w:val="20"/>
          <w:rtl w:val="true"/>
        </w:rPr>
        <w:t>והנאשם</w:t>
      </w:r>
      <w:r>
        <w:rPr>
          <w:rFonts w:cs="DavidFix"/>
          <w:b/>
          <w:bCs/>
          <w:szCs w:val="20"/>
          <w:rtl w:val="true"/>
        </w:rPr>
        <w:t xml:space="preserve">. </w:t>
      </w:r>
    </w:p>
    <w:p>
      <w:pPr>
        <w:pStyle w:val="Normal"/>
        <w:ind w:firstLine="567" w:end="0"/>
        <w:jc w:val="start"/>
        <w:rPr>
          <w:rFonts w:cs="DavidFix"/>
          <w:b/>
          <w:bCs/>
          <w:szCs w:val="20"/>
        </w:rPr>
      </w:pPr>
      <w:r>
        <w:rPr>
          <w:rFonts w:cs="DavidFix"/>
          <w:b/>
          <w:bCs/>
          <w:szCs w:val="20"/>
          <w:rtl w:val="true"/>
        </w:rPr>
      </w:r>
    </w:p>
    <w:p>
      <w:pPr>
        <w:pStyle w:val="Normal"/>
        <w:ind w:firstLine="567" w:end="0"/>
        <w:jc w:val="start"/>
        <w:rPr>
          <w:rFonts w:cs="DavidFix"/>
          <w:b/>
          <w:bCs/>
          <w:szCs w:val="20"/>
        </w:rPr>
      </w:pPr>
      <w:r>
        <w:rPr>
          <w:rFonts w:cs="DavidFix"/>
          <w:b/>
          <w:bCs/>
          <w:szCs w:val="20"/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>
          <w:cantSplit w:val="true"/>
        </w:trPr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Style12"/>
              <w:snapToGrid w:val="false"/>
              <w:ind w:end="0"/>
              <w:jc w:val="center"/>
              <w:rPr>
                <w:rFonts w:cs="DavidFix"/>
                <w:b/>
                <w:bCs/>
                <w:color w:val="FFFFFF"/>
                <w:sz w:val="4"/>
                <w:szCs w:val="4"/>
              </w:rPr>
            </w:pPr>
            <w:r>
              <w:rPr>
                <w:rFonts w:cs="DavidFix"/>
                <w:b/>
                <w:b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Style12"/>
              <w:ind w:end="0"/>
              <w:jc w:val="center"/>
              <w:rPr/>
            </w:pPr>
            <w:r>
              <w:rPr>
                <w:rFonts w:cs="DavidFix"/>
                <w:b/>
                <w:bCs/>
                <w:color w:val="FFFFFF"/>
                <w:sz w:val="4"/>
                <w:szCs w:val="4"/>
              </w:rPr>
              <w:t>5129371</w:t>
            </w:r>
            <w:r>
              <w:rPr>
                <w:rFonts w:cs="DavidFix"/>
                <w:b/>
                <w:b/>
                <w:bCs/>
                <w:szCs w:val="20"/>
                <w:rtl w:val="true"/>
              </w:rPr>
              <w:t>יהודית</w:t>
            </w:r>
            <w:r>
              <w:rPr>
                <w:rFonts w:cs="Times New Roman"/>
                <w:b/>
                <w:b/>
                <w:bCs/>
                <w:szCs w:val="20"/>
                <w:rtl w:val="true"/>
              </w:rPr>
              <w:t xml:space="preserve"> </w:t>
            </w:r>
            <w:r>
              <w:rPr>
                <w:rFonts w:cs="DavidFix"/>
                <w:b/>
                <w:b/>
                <w:bCs/>
                <w:szCs w:val="20"/>
                <w:rtl w:val="true"/>
              </w:rPr>
              <w:t>צור</w:t>
            </w:r>
            <w:r>
              <w:rPr>
                <w:rFonts w:cs="DavidFix"/>
                <w:b/>
                <w:bCs/>
                <w:szCs w:val="20"/>
                <w:rtl w:val="true"/>
              </w:rPr>
              <w:t xml:space="preserve">, </w:t>
            </w:r>
            <w:r>
              <w:rPr>
                <w:rFonts w:cs="DavidFix"/>
                <w:b/>
                <w:b/>
                <w:bCs/>
                <w:szCs w:val="20"/>
                <w:rtl w:val="true"/>
              </w:rPr>
              <w:t>שופטת</w:t>
            </w:r>
          </w:p>
        </w:tc>
      </w:tr>
    </w:tbl>
    <w:p>
      <w:pPr>
        <w:pStyle w:val="Style15"/>
        <w:ind w:end="0"/>
        <w:jc w:val="both"/>
        <w:rPr>
          <w:rFonts w:cs="DavidFix"/>
          <w:szCs w:val="20"/>
        </w:rPr>
      </w:pPr>
      <w:r>
        <w:rPr>
          <w:rFonts w:cs="DavidFix"/>
          <w:szCs w:val="20"/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 xml:space="preserve">/ </w:t>
      </w:r>
      <w:r>
        <w:rPr>
          <w:rtl w:val="true"/>
        </w:rPr>
        <w:fldChar w:fldCharType="begin"/>
      </w:r>
      <w:r>
        <w:rPr>
          <w:rtl w:val="true"/>
        </w:rPr>
        <w:instrText xml:space="preserve"> FILENAME </w:instrText>
      </w:r>
      <w:r>
        <w:rPr>
          <w:rtl w:val="true"/>
        </w:rPr>
        <w:fldChar w:fldCharType="separate"/>
      </w:r>
      <w:r>
        <w:rPr>
          <w:rtl w:val="true"/>
        </w:rPr>
        <w:t>g00037998p.doc</w:t>
      </w:r>
      <w:r>
        <w:rPr>
          <w:rtl w:val="true"/>
        </w:rPr>
        <w:fldChar w:fldCharType="end"/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2268" w:footer="720" w:bottom="1440"/>
      <w:pgNumType w:start="1" w:fmt="decimal"/>
      <w:formProt w:val="false"/>
      <w:textDirection w:val="lrTb"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</w:rPr>
    </w:pPr>
    <w:r>
      <w:rPr>
        <w:rFonts w:cs="David"/>
        <w:rtl w:val="true"/>
      </w:rPr>
      <w:fldChar w:fldCharType="begin"/>
    </w:r>
    <w:r>
      <w:rPr>
        <w:rtl w:val="true"/>
        <w:rFonts w:cs="David"/>
      </w:rPr>
      <w:instrText xml:space="preserve"> PAGE </w:instrText>
    </w:r>
    <w:r>
      <w:rPr>
        <w:rtl w:val="true"/>
        <w:rFonts w:cs="David"/>
      </w:rPr>
      <w:fldChar w:fldCharType="separate"/>
    </w:r>
    <w:r>
      <w:rPr>
        <w:rtl w:val="true"/>
        <w:rFonts w:cs="David"/>
      </w:rPr>
      <w:t>3</w:t>
    </w:r>
    <w:r>
      <w:rPr>
        <w:rtl w:val="true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/Users/liorb/Downloads/study2025-p2/g00037998p.doc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  </w:t>
    </w:r>
    <w:r>
      <w:rPr>
        <w:rFonts w:cs="David"/>
        <w:color w:val="000000"/>
        <w:sz w:val="22"/>
        <w:szCs w:val="22"/>
      </w:rPr>
      <w:t>379/98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האני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שאקר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אבר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48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2">
    <w:name w:val="חתימה"/>
    <w:basedOn w:val="Normal"/>
    <w:qFormat/>
    <w:pPr>
      <w:ind w:hanging="0" w:start="0" w:end="0"/>
      <w:jc w:val="center"/>
    </w:pPr>
    <w:rPr/>
  </w:style>
  <w:style w:type="paragraph" w:styleId="Style13">
    <w:name w:val="שאלה"/>
    <w:basedOn w:val="Normal"/>
    <w:next w:val="Style18"/>
    <w:qFormat/>
    <w:pPr>
      <w:ind w:hanging="567" w:start="567" w:end="0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Style15">
    <w:name w:val="רגיל"/>
    <w:qFormat/>
    <w:pPr>
      <w:widowControl/>
      <w:overflowPunct w:val="false"/>
      <w:autoSpaceDE w:val="false"/>
      <w:bidi w:val="1"/>
      <w:spacing w:lineRule="auto" w:line="48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7">
    <w:name w:val="החלטה"/>
    <w:basedOn w:val="Style15"/>
    <w:qFormat/>
    <w:pPr>
      <w:ind w:hanging="0" w:start="0" w:end="0"/>
      <w:jc w:val="both"/>
    </w:pPr>
    <w:rPr>
      <w:b/>
      <w:bCs/>
    </w:rPr>
  </w:style>
  <w:style w:type="paragraph" w:styleId="Style18">
    <w:name w:val="תשובה"/>
    <w:basedOn w:val="Normal"/>
    <w:next w:val="Style19"/>
    <w:qFormat/>
    <w:pPr>
      <w:ind w:hanging="567" w:start="567" w:end="0"/>
      <w:jc w:val="both"/>
    </w:pPr>
    <w:rPr/>
  </w:style>
  <w:style w:type="paragraph" w:styleId="Style19">
    <w:name w:val="תשובה מוזח"/>
    <w:basedOn w:val="Style18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Style15"/>
    <w:qFormat/>
    <w:pPr>
      <w:ind w:hanging="0" w:start="0" w:end="0"/>
      <w:jc w:val="both"/>
    </w:pPr>
    <w:rPr/>
  </w:style>
  <w:style w:type="paragraph" w:styleId="Style21">
    <w:name w:val="חקירה"/>
    <w:basedOn w:val="Style20"/>
    <w:qFormat/>
    <w:pPr>
      <w:ind w:hanging="0" w:start="0" w:end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00037998p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2010-03-14T00:22:00Z</dcterms:created>
  <dc:creator>eli</dc:creator>
  <dc:description/>
  <cp:keywords/>
  <dc:language>en-IL</dc:language>
  <cp:lastModifiedBy>eli</cp:lastModifiedBy>
  <cp:lastPrinted>1999-03-21T09:09:00Z</cp:lastPrinted>
  <dcterms:modified xsi:type="dcterms:W3CDTF">2010-03-14T00:22:00Z</dcterms:modified>
  <cp:revision>2</cp:revision>
  <dc:subject/>
  <dc:title>גזר דין, תיק מס' 000379/98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האני (בן שאקר) ג'אבר</vt:lpwstr>
  </property>
  <property fmtid="{D5CDD505-2E9C-101B-9397-08002B2CF9AE}" pid="4" name="CITY">
    <vt:lpwstr>י-ם</vt:lpwstr>
  </property>
  <property fmtid="{D5CDD505-2E9C-101B-9397-08002B2CF9AE}" pid="5" name="ConsRoom">
    <vt:lpwstr/>
  </property>
  <property fmtid="{D5CDD505-2E9C-101B-9397-08002B2CF9AE}" pid="6" name="ConsType">
    <vt:lpwstr/>
  </property>
  <property fmtid="{D5CDD505-2E9C-101B-9397-08002B2CF9AE}" pid="7" name="DATE">
    <vt:lpwstr>19990321</vt:lpwstr>
  </property>
  <property fmtid="{D5CDD505-2E9C-101B-9397-08002B2CF9AE}" pid="8" name="DateHatima">
    <vt:lpwstr>21/03/1999</vt:lpwstr>
  </property>
  <property fmtid="{D5CDD505-2E9C-101B-9397-08002B2CF9AE}" pid="9" name="EndDate">
    <vt:lpwstr>21/03/1999</vt:lpwstr>
  </property>
  <property fmtid="{D5CDD505-2E9C-101B-9397-08002B2CF9AE}" pid="10" name="EndHour">
    <vt:lpwstr>09:14</vt:lpwstr>
  </property>
  <property fmtid="{D5CDD505-2E9C-101B-9397-08002B2CF9AE}" pid="11" name="ISABSTRACT">
    <vt:lpwstr/>
  </property>
  <property fmtid="{D5CDD505-2E9C-101B-9397-08002B2CF9AE}" pid="12" name="Joint">
    <vt:r8>1</vt:r8>
  </property>
  <property fmtid="{D5CDD505-2E9C-101B-9397-08002B2CF9AE}" pid="13" name="Judge">
    <vt:lpwstr>כב' השופטת יהודית צור</vt:lpwstr>
  </property>
  <property fmtid="{D5CDD505-2E9C-101B-9397-08002B2CF9AE}" pid="14" name="JudgeHatima">
    <vt:lpwstr>יהודית צור, שופטת</vt:lpwstr>
  </property>
  <property fmtid="{D5CDD505-2E9C-101B-9397-08002B2CF9AE}" pid="15" name="LAWYER">
    <vt:lpwstr>עמליה לב הדר;אברהים אבו עטא</vt:lpwstr>
  </property>
  <property fmtid="{D5CDD505-2E9C-101B-9397-08002B2CF9AE}" pid="16" name="PAGE">
    <vt:lpwstr/>
  </property>
  <property fmtid="{D5CDD505-2E9C-101B-9397-08002B2CF9AE}" pid="17" name="PART">
    <vt:lpwstr/>
  </property>
  <property fmtid="{D5CDD505-2E9C-101B-9397-08002B2CF9AE}" pid="18" name="PROCESS">
    <vt:lpwstr>תפ</vt:lpwstr>
  </property>
  <property fmtid="{D5CDD505-2E9C-101B-9397-08002B2CF9AE}" pid="19" name="PROCNUM">
    <vt:lpwstr>379</vt:lpwstr>
  </property>
  <property fmtid="{D5CDD505-2E9C-101B-9397-08002B2CF9AE}" pid="20" name="PROCYEAR">
    <vt:lpwstr>98</vt:lpwstr>
  </property>
  <property fmtid="{D5CDD505-2E9C-101B-9397-08002B2CF9AE}" pid="21" name="PSAKDIN">
    <vt:lpwstr>גזר-דין</vt:lpwstr>
  </property>
  <property fmtid="{D5CDD505-2E9C-101B-9397-08002B2CF9AE}" pid="22" name="Pirsum">
    <vt:lpwstr>21/03/1999</vt:lpwstr>
  </property>
  <property fmtid="{D5CDD505-2E9C-101B-9397-08002B2CF9AE}" pid="23" name="Sod">
    <vt:lpwstr>1</vt:lpwstr>
  </property>
  <property fmtid="{D5CDD505-2E9C-101B-9397-08002B2CF9AE}" pid="24" name="StartDate">
    <vt:lpwstr>09/03/1999</vt:lpwstr>
  </property>
  <property fmtid="{D5CDD505-2E9C-101B-9397-08002B2CF9AE}" pid="25" name="StartHour">
    <vt:lpwstr>11:47</vt:lpwstr>
  </property>
  <property fmtid="{D5CDD505-2E9C-101B-9397-08002B2CF9AE}" pid="26" name="StartPage">
    <vt:lpwstr>1</vt:lpwstr>
  </property>
  <property fmtid="{D5CDD505-2E9C-101B-9397-08002B2CF9AE}" pid="27" name="Status">
    <vt:lpwstr>חתום</vt:lpwstr>
  </property>
  <property fmtid="{D5CDD505-2E9C-101B-9397-08002B2CF9AE}" pid="28" name="TYPE">
    <vt:lpwstr>2</vt:lpwstr>
  </property>
  <property fmtid="{D5CDD505-2E9C-101B-9397-08002B2CF9AE}" pid="29" name="Typer">
    <vt:lpwstr/>
  </property>
  <property fmtid="{D5CDD505-2E9C-101B-9397-08002B2CF9AE}" pid="30" name="VOLUME">
    <vt:lpwstr/>
  </property>
  <property fmtid="{D5CDD505-2E9C-101B-9397-08002B2CF9AE}" pid="31" name="Ver">
    <vt:lpwstr>5</vt:lpwstr>
  </property>
  <property fmtid="{D5CDD505-2E9C-101B-9397-08002B2CF9AE}" pid="32" name="WORDNUMPAGES">
    <vt:lpwstr>3</vt:lpwstr>
  </property>
  <property fmtid="{D5CDD505-2E9C-101B-9397-08002B2CF9AE}" pid="33" name="curName">
    <vt:lpwstr>X:\data\Tsur\00037998p\g00037998p.001</vt:lpwstr>
  </property>
</Properties>
</file>