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Cs w:val="32"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p>
      <w:pPr>
        <w:pStyle w:val="Normal"/>
        <w:ind w:end="0"/>
        <w:jc w:val="center"/>
        <w:rPr/>
      </w:pPr>
      <w:r>
        <w:rPr>
          <w:rStyle w:val="PageNumber"/>
          <w:szCs w:val="20"/>
          <w:rtl w:val="true"/>
        </w:rPr>
        <w:fldChar w:fldCharType="begin"/>
      </w:r>
      <w:r>
        <w:rPr>
          <w:rtl w:val="true"/>
          <w:rStyle w:val="PageNumber"/>
          <w:szCs w:val="20"/>
        </w:rPr>
        <w:instrText xml:space="preserve"> PAGE </w:instrText>
      </w:r>
      <w:r>
        <w:rPr>
          <w:rtl w:val="true"/>
          <w:rStyle w:val="PageNumber"/>
          <w:szCs w:val="20"/>
        </w:rPr>
        <w:fldChar w:fldCharType="separate"/>
      </w:r>
      <w:r>
        <w:rPr>
          <w:rtl w:val="true"/>
          <w:rStyle w:val="PageNumber"/>
          <w:szCs w:val="20"/>
        </w:rPr>
        <w:t>1</w:t>
      </w:r>
      <w:r>
        <w:rPr>
          <w:rtl w:val="true"/>
          <w:rStyle w:val="PageNumber"/>
          <w:szCs w:val="20"/>
        </w:rPr>
        <w:fldChar w:fldCharType="end"/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5144"/>
        <w:gridCol w:w="239"/>
        <w:gridCol w:w="330"/>
        <w:gridCol w:w="1901"/>
      </w:tblGrid>
      <w:tr>
        <w:trPr>
          <w:trHeight w:val="195" w:hRule="atLeast"/>
        </w:trPr>
        <w:tc>
          <w:tcPr>
            <w:tcW w:w="8522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Cs w:val="36"/>
              </w:rPr>
            </w:pPr>
            <w:r>
              <w:rPr>
                <w:b/>
                <w:bCs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6621" w:type="dxa"/>
            <w:gridSpan w:val="4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בירושלים</w:t>
            </w:r>
          </w:p>
        </w:tc>
        <w:tc>
          <w:tcPr>
            <w:tcW w:w="19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000466/04</w:t>
            </w:r>
          </w:p>
        </w:tc>
      </w:tr>
      <w:tr>
        <w:trPr>
          <w:trHeight w:val="195" w:hRule="atLeast"/>
          <w:cantSplit w:val="true"/>
        </w:trPr>
        <w:tc>
          <w:tcPr>
            <w:tcW w:w="6621" w:type="dxa"/>
            <w:gridSpan w:val="4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19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לפני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5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פרקש</w:t>
            </w:r>
          </w:p>
        </w:tc>
        <w:tc>
          <w:tcPr>
            <w:tcW w:w="2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223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05/07/2005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65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14"/>
        <w:gridCol w:w="4758"/>
        <w:gridCol w:w="624"/>
        <w:gridCol w:w="234"/>
        <w:gridCol w:w="3"/>
        <w:gridCol w:w="2018"/>
      </w:tblGrid>
      <w:tr>
        <w:trPr/>
        <w:tc>
          <w:tcPr>
            <w:tcW w:w="1014" w:type="dxa"/>
            <w:tcBorders/>
          </w:tcPr>
          <w:p>
            <w:pPr>
              <w:pStyle w:val="Normal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5616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021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1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5382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לימור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  <w:tc>
          <w:tcPr>
            <w:tcW w:w="237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1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1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616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21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1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616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מנסור</w:t>
            </w:r>
          </w:p>
        </w:tc>
        <w:tc>
          <w:tcPr>
            <w:tcW w:w="2021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1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75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מנסור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מנסור</w:t>
            </w:r>
          </w:p>
        </w:tc>
        <w:tc>
          <w:tcPr>
            <w:tcW w:w="85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21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szCs w:val="24"/>
          </w:rPr>
          <w:t>348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szCs w:val="24"/>
          </w:rPr>
          <w:t>349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szCs w:val="24"/>
          </w:rPr>
          <w:t>383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szCs w:val="24"/>
          </w:rPr>
          <w:t>406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szCs w:val="24"/>
          </w:rPr>
          <w:t>447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1981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  <w:bookmarkStart w:id="10" w:name="סוג_מסמך"/>
      <w:bookmarkStart w:id="11" w:name="סוג_מסמך"/>
      <w:bookmarkEnd w:id="11"/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Cs w:val="32"/>
          <w:u w:val="single"/>
          <w:rtl w:val="true"/>
        </w:rPr>
        <w:t xml:space="preserve"> </w:t>
      </w:r>
      <w:r>
        <w:rPr>
          <w:b/>
          <w:b/>
          <w:bCs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Cs w:val="32"/>
          <w:u w:val="single"/>
        </w:rPr>
      </w:pPr>
      <w:r>
        <w:rPr>
          <w:b/>
          <w:bCs/>
          <w:szCs w:val="3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Heading4"/>
        <w:ind w:end="0"/>
        <w:jc w:val="both"/>
        <w:rPr/>
      </w:pP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</w:p>
    <w:p>
      <w:pPr>
        <w:pStyle w:val="BodyTextIndent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tl w:val="true"/>
        </w:rPr>
        <w:t xml:space="preserve">")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חדאד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סאמי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בגניבה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15.1.03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bookmarkStart w:id="16" w:name="ABSTRACT_START"/>
      <w:bookmarkEnd w:id="16"/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נרתיק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למחסניות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ומעיל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>-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ולמחסניות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בשועפט</w:t>
      </w:r>
      <w:bookmarkStart w:id="17" w:name="ABSTRACT_END"/>
      <w:bookmarkEnd w:id="17"/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BodyTextIndent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ab/>
      </w:r>
      <w:r>
        <w:rPr>
          <w:rtl w:val="true"/>
        </w:rPr>
        <w:t>חדאד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</w:p>
    <w:p>
      <w:pPr>
        <w:pStyle w:val="BodyTextIndent"/>
        <w:ind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שלום</w:t>
      </w:r>
      <w:r>
        <w:rPr>
          <w:rtl w:val="true"/>
        </w:rPr>
        <w:t>-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/>
        <w:t>4349/04</w:t>
      </w:r>
      <w:r>
        <w:rPr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בפומבי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447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BodyTextIndent"/>
        <w:ind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: </w:t>
      </w:r>
    </w:p>
    <w:p>
      <w:pPr>
        <w:pStyle w:val="BodyTextIndent"/>
        <w:ind w:start="144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15.7.03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בחניון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לרכבה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לפותחה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tl w:val="true"/>
        </w:rPr>
        <w:t xml:space="preserve">, </w:t>
      </w:r>
      <w:r>
        <w:rPr>
          <w:rtl w:val="true"/>
        </w:rPr>
        <w:t>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BodyTextIndent"/>
        <w:ind w:start="144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כשעה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ורג</w:t>
      </w:r>
      <w:r>
        <w:rPr>
          <w:rtl w:val="true"/>
        </w:rPr>
        <w:t xml:space="preserve">'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לחצאיתה</w:t>
      </w:r>
      <w:r>
        <w:rPr>
          <w:rtl w:val="true"/>
        </w:rPr>
        <w:t xml:space="preserve">. </w:t>
      </w:r>
    </w:p>
    <w:p>
      <w:pPr>
        <w:pStyle w:val="BodyTextIndent"/>
        <w:ind w:start="144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tl w:val="true"/>
        </w:rPr>
        <w:t xml:space="preserve">, </w:t>
      </w:r>
      <w:r>
        <w:rPr>
          <w:rtl w:val="true"/>
        </w:rPr>
        <w:t>בחניון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ואן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tl w:val="true"/>
        </w:rPr>
        <w:t xml:space="preserve">.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BodyTextIndent"/>
        <w:ind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שלום</w:t>
      </w:r>
      <w:r>
        <w:rPr>
          <w:rtl w:val="true"/>
        </w:rPr>
        <w:t>-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/>
        <w:t>5180/04</w:t>
      </w:r>
      <w:r>
        <w:rPr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הפרטיות</w:t>
      </w:r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1989</w:t>
      </w:r>
      <w:r>
        <w:rPr>
          <w:rtl w:val="true"/>
        </w:rPr>
        <w:t xml:space="preserve">. </w:t>
      </w:r>
    </w:p>
    <w:p>
      <w:pPr>
        <w:pStyle w:val="BodyTextIndent"/>
        <w:ind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: </w:t>
      </w:r>
    </w:p>
    <w:p>
      <w:pPr>
        <w:pStyle w:val="BodyTextIndent"/>
        <w:ind w:start="144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6.12.04</w:t>
      </w:r>
      <w:r>
        <w:rPr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BodyTextIndent"/>
        <w:ind w:start="144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המשקוף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ודיסקים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הקשיב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BodyTextIndent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מיניות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שהחמירו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BodyTextIndent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חלד</w:t>
      </w:r>
      <w:r>
        <w:rPr>
          <w:rtl w:val="true"/>
        </w:rPr>
        <w:t xml:space="preserve">,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וקנסות</w:t>
      </w:r>
      <w:r>
        <w:rPr>
          <w:rtl w:val="true"/>
        </w:rPr>
        <w:t xml:space="preserve">, </w:t>
      </w:r>
      <w:r>
        <w:rPr>
          <w:rtl w:val="true"/>
        </w:rPr>
        <w:t>ופעם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לבעיותיו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BodyTextIndent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שדירותיהם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כרצונו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ביזאריים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בהתמכרויותיו</w:t>
      </w:r>
      <w:r>
        <w:rPr>
          <w:rtl w:val="true"/>
        </w:rPr>
        <w:t xml:space="preserve">, </w:t>
      </w:r>
      <w:r>
        <w:rPr>
          <w:rtl w:val="true"/>
        </w:rPr>
        <w:t>וכמסתבר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</w:p>
    <w:p>
      <w:pPr>
        <w:pStyle w:val="BodyTextIndent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BodyTextIndent"/>
        <w:ind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</w:t>
      </w:r>
      <w:r>
        <w:rPr>
          <w:rtl w:val="true"/>
        </w:rPr>
        <w:t xml:space="preserve">)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27.12.04</w:t>
      </w:r>
      <w:r>
        <w:rPr>
          <w:rtl w:val="true"/>
        </w:rPr>
        <w:t xml:space="preserve">. </w:t>
      </w:r>
    </w:p>
    <w:p>
      <w:pPr>
        <w:pStyle w:val="BodyTextIndent"/>
        <w:ind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</w:t>
      </w:r>
      <w:r>
        <w:rPr>
          <w:rtl w:val="true"/>
        </w:rPr>
        <w:t xml:space="preserve">)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"/>
        <w:ind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</w:t>
      </w:r>
      <w:r>
        <w:rPr>
          <w:rtl w:val="true"/>
        </w:rPr>
        <w:t xml:space="preserve">. </w:t>
      </w:r>
    </w:p>
    <w:p>
      <w:pPr>
        <w:pStyle w:val="BodyTextIndent"/>
        <w:ind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5180/04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BodyTextIndent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bookmarkStart w:id="18" w:name="Decision1"/>
      <w:bookmarkEnd w:id="18"/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בסיון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2005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והנאשם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פרקש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9" w:name="Decision1"/>
      <w:bookmarkEnd w:id="19"/>
      <w:r>
        <w:rPr>
          <w:sz w:val="14"/>
          <w:sz w:val="14"/>
          <w:szCs w:val="16"/>
          <w:rtl w:val="true"/>
        </w:rPr>
        <w:t>הוקלד</w:t>
      </w:r>
      <w:r>
        <w:rPr>
          <w:rFonts w:cs="Times New Roman"/>
          <w:sz w:val="14"/>
          <w:sz w:val="14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ע</w:t>
      </w:r>
      <w:r>
        <w:rPr>
          <w:sz w:val="14"/>
          <w:szCs w:val="16"/>
          <w:rtl w:val="true"/>
        </w:rPr>
        <w:t>"</w:t>
      </w:r>
      <w:r>
        <w:rPr>
          <w:sz w:val="14"/>
          <w:sz w:val="14"/>
          <w:szCs w:val="16"/>
          <w:rtl w:val="true"/>
        </w:rPr>
        <w:t>י</w:t>
      </w:r>
      <w:r>
        <w:rPr>
          <w:sz w:val="14"/>
          <w:szCs w:val="16"/>
          <w:rtl w:val="true"/>
        </w:rPr>
        <w:t>:</w:t>
      </w:r>
      <w:r>
        <w:rPr>
          <w:sz w:val="10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ציפורה</w:t>
      </w:r>
      <w:r>
        <w:rPr>
          <w:sz w:val="14"/>
          <w:szCs w:val="16"/>
          <w:rtl w:val="true"/>
        </w:rPr>
        <w:t>.</w:t>
      </w:r>
      <w:r>
        <w:rPr>
          <w:sz w:val="14"/>
          <w:sz w:val="14"/>
          <w:szCs w:val="16"/>
          <w:rtl w:val="true"/>
        </w:rPr>
        <w:t>ח</w:t>
      </w:r>
      <w:r>
        <w:rPr>
          <w:sz w:val="14"/>
          <w:szCs w:val="16"/>
          <w:rtl w:val="true"/>
        </w:rPr>
        <w:t xml:space="preserve">. </w:t>
      </w:r>
    </w:p>
    <w:p>
      <w:pPr>
        <w:pStyle w:val="Normal"/>
        <w:ind w:end="0"/>
        <w:jc w:val="both"/>
        <w:rPr>
          <w:sz w:val="14"/>
          <w:szCs w:val="16"/>
        </w:rPr>
      </w:pPr>
      <w:r>
        <w:rPr>
          <w:sz w:val="14"/>
          <w:sz w:val="14"/>
          <w:szCs w:val="16"/>
          <w:rtl w:val="true"/>
        </w:rPr>
        <w:t>נוסח</w:t>
      </w:r>
      <w:r>
        <w:rPr>
          <w:rFonts w:cs="Times New Roman"/>
          <w:sz w:val="14"/>
          <w:sz w:val="14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מסמך</w:t>
      </w:r>
      <w:r>
        <w:rPr>
          <w:rFonts w:cs="Times New Roman"/>
          <w:sz w:val="14"/>
          <w:sz w:val="14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זה</w:t>
      </w:r>
      <w:r>
        <w:rPr>
          <w:rFonts w:cs="Times New Roman"/>
          <w:sz w:val="14"/>
          <w:sz w:val="14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כפוף</w:t>
      </w:r>
      <w:r>
        <w:rPr>
          <w:rFonts w:cs="Times New Roman"/>
          <w:sz w:val="14"/>
          <w:sz w:val="14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לשינויי</w:t>
      </w:r>
      <w:r>
        <w:rPr>
          <w:rFonts w:cs="Times New Roman"/>
          <w:sz w:val="14"/>
          <w:sz w:val="14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ניסוח</w:t>
      </w:r>
      <w:r>
        <w:rPr>
          <w:rFonts w:cs="Times New Roman"/>
          <w:sz w:val="14"/>
          <w:sz w:val="14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/Users/liorb/Downloads/study2025-p2/m04000466-568.doc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466/04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משני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מנסור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720" w:start="720" w:end="0"/>
      <w:jc w:val="start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348.c" TargetMode="External"/><Relationship Id="rId5" Type="http://schemas.openxmlformats.org/officeDocument/2006/relationships/hyperlink" Target="http://www.nevo.co.il/law/70301/349.a" TargetMode="External"/><Relationship Id="rId6" Type="http://schemas.openxmlformats.org/officeDocument/2006/relationships/hyperlink" Target="http://www.nevo.co.il/law/70301/383.a" TargetMode="External"/><Relationship Id="rId7" Type="http://schemas.openxmlformats.org/officeDocument/2006/relationships/hyperlink" Target="http://www.nevo.co.il/law/70301/406.b" TargetMode="External"/><Relationship Id="rId8" Type="http://schemas.openxmlformats.org/officeDocument/2006/relationships/hyperlink" Target="http://www.nevo.co.il/law/70301/447.a.1" TargetMode="External"/><Relationship Id="rId9" Type="http://schemas.openxmlformats.org/officeDocument/2006/relationships/hyperlink" Target="http://www.nevo.co.il/law/71631" TargetMode="External"/><Relationship Id="rId10" Type="http://schemas.openxmlformats.org/officeDocument/2006/relationships/hyperlink" Target="http://www.nevo.co.il/law/71631/2.1" TargetMode="External"/><Relationship Id="rId11" Type="http://schemas.openxmlformats.org/officeDocument/2006/relationships/hyperlink" Target="http://www.nevo.co.il/law/70301/406.b" TargetMode="External"/><Relationship Id="rId12" Type="http://schemas.openxmlformats.org/officeDocument/2006/relationships/hyperlink" Target="http://www.nevo.co.il/law/70301/383.a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/349.a" TargetMode="External"/><Relationship Id="rId15" Type="http://schemas.openxmlformats.org/officeDocument/2006/relationships/hyperlink" Target="http://www.nevo.co.il/law/70301/447.a.1" TargetMode="External"/><Relationship Id="rId16" Type="http://schemas.openxmlformats.org/officeDocument/2006/relationships/hyperlink" Target="http://www.nevo.co.il/law/70301/348.c" TargetMode="External"/><Relationship Id="rId17" Type="http://schemas.openxmlformats.org/officeDocument/2006/relationships/hyperlink" Target="http://www.nevo.co.il/law/70301/406.b" TargetMode="External"/><Relationship Id="rId18" Type="http://schemas.openxmlformats.org/officeDocument/2006/relationships/hyperlink" Target="http://www.nevo.co.il/law/71631/2.1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2017-06-19T12:40:00Z</dcterms:created>
  <dc:creator> </dc:creator>
  <dc:description/>
  <cp:keywords/>
  <dc:language>en-IL</dc:language>
  <cp:lastModifiedBy>run</cp:lastModifiedBy>
  <cp:lastPrinted>2005-07-05T10:01:00Z</cp:lastPrinted>
  <dcterms:modified xsi:type="dcterms:W3CDTF">2017-06-19T12:40:00Z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משני מנסור</vt:lpwstr>
  </property>
  <property fmtid="{D5CDD505-2E9C-101B-9397-08002B2CF9AE}" pid="4" name="CASENOTES1">
    <vt:lpwstr>ProcID=209&amp;PartA=5180&amp;PartC=04</vt:lpwstr>
  </property>
  <property fmtid="{D5CDD505-2E9C-101B-9397-08002B2CF9AE}" pid="5" name="CASESLISTTMP1">
    <vt:lpwstr>1576624</vt:lpwstr>
  </property>
  <property fmtid="{D5CDD505-2E9C-101B-9397-08002B2CF9AE}" pid="6" name="CITY">
    <vt:lpwstr>י-ם</vt:lpwstr>
  </property>
  <property fmtid="{D5CDD505-2E9C-101B-9397-08002B2CF9AE}" pid="7" name="DATE">
    <vt:lpwstr>20050705</vt:lpwstr>
  </property>
  <property fmtid="{D5CDD505-2E9C-101B-9397-08002B2CF9AE}" pid="8" name="ISABSTRACT">
    <vt:lpwstr>Y</vt:lpwstr>
  </property>
  <property fmtid="{D5CDD505-2E9C-101B-9397-08002B2CF9AE}" pid="9" name="JUDGE">
    <vt:lpwstr>אהרן פרקש</vt:lpwstr>
  </property>
  <property fmtid="{D5CDD505-2E9C-101B-9397-08002B2CF9AE}" pid="10" name="LAWLISTTMP1">
    <vt:lpwstr>70301/406.b:2;383.a;144;349.a;447.a.1;348.c</vt:lpwstr>
  </property>
  <property fmtid="{D5CDD505-2E9C-101B-9397-08002B2CF9AE}" pid="11" name="LAWLISTTMP2">
    <vt:lpwstr>71631/002.1</vt:lpwstr>
  </property>
  <property fmtid="{D5CDD505-2E9C-101B-9397-08002B2CF9AE}" pid="12" name="LAWYER">
    <vt:lpwstr>לימור חלד;מנסור מנסור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466</vt:lpwstr>
  </property>
  <property fmtid="{D5CDD505-2E9C-101B-9397-08002B2CF9AE}" pid="30" name="PROCYEAR">
    <vt:lpwstr>04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