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sz w:val="26"/>
        </w:rPr>
      </w:pPr>
      <w:bookmarkStart w:id="0" w:name="LastJudge"/>
      <w:bookmarkEnd w:id="0"/>
      <w:r>
        <w:rPr>
          <w:b/>
          <w:b/>
          <w:bCs/>
          <w:sz w:val="26"/>
          <w:sz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49"/>
        <w:gridCol w:w="4559"/>
        <w:gridCol w:w="964"/>
        <w:gridCol w:w="1950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כפר</w:t>
            </w:r>
            <w:r>
              <w:rPr>
                <w:b/>
                <w:bCs/>
                <w:sz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סבא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001191/02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מימון</w:t>
            </w:r>
            <w:r>
              <w:rPr>
                <w:b/>
                <w:bCs/>
                <w:sz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שעשוע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31/03/2004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המשרד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לאיכות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הסביבה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Heading4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והשקיה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</w:p>
          <w:p>
            <w:pPr>
              <w:pStyle w:val="Heading5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שאול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אשואל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ind w:end="0"/>
              <w:jc w:val="start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תקנות למניעת מפגעים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מניעת זיהום אויר וריח בלתי סבירים מאתרים לסילוק פסולת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1990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המים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1959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כא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כד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רישוי עסקים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1968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למניעת מפגעים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1961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'(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7" w:name="LastJudge"/>
      <w:bookmarkStart w:id="8" w:name="PsakDin"/>
      <w:bookmarkEnd w:id="7"/>
      <w:bookmarkEnd w:id="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BodyText"/>
        <w:ind w:end="0"/>
        <w:jc w:val="both"/>
        <w:rPr/>
      </w:pPr>
      <w:bookmarkStart w:id="11" w:name="ABSTRACT_START"/>
      <w:bookmarkEnd w:id="11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hyperlink r:id="rId9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מפגעים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זיהום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אויר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וריח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בלתי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סבירים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מאתרים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לסילוק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פסולת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רישוי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עסקים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מכוער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: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וגינון</w:t>
      </w:r>
      <w:r>
        <w:rPr>
          <w:rtl w:val="true"/>
        </w:rPr>
        <w:t xml:space="preserve">,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שהצטברו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' </w:t>
      </w:r>
      <w:r>
        <w:rPr>
          <w:rtl w:val="true"/>
        </w:rPr>
        <w:t>למאי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להגבהת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לפרדסים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tl w:val="true"/>
        </w:rPr>
        <w:t xml:space="preserve">, </w:t>
      </w:r>
      <w:r>
        <w:rPr>
          <w:rtl w:val="true"/>
        </w:rPr>
        <w:t>כשבקרקע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כיסה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שהגביהו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המפלס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שמתחתיה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מפגעים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מאחוריהן</w:t>
      </w:r>
      <w:r>
        <w:rPr>
          <w:rtl w:val="true"/>
        </w:rPr>
        <w:t xml:space="preserve">,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לדוג</w:t>
      </w:r>
      <w:r>
        <w:rPr>
          <w:rtl w:val="true"/>
        </w:rPr>
        <w:t xml:space="preserve">'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2633/02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המשרד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)),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והמוסדרת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להמוטטותה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המזהמים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משתלמת</w:t>
      </w:r>
      <w:r>
        <w:rPr>
          <w:rtl w:val="true"/>
        </w:rPr>
        <w:t xml:space="preserve">, </w:t>
      </w:r>
      <w:r>
        <w:rPr>
          <w:rtl w:val="true"/>
        </w:rPr>
        <w:t>תתקיים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tl w:val="true"/>
        </w:rPr>
        <w:t xml:space="preserve">, </w:t>
      </w:r>
      <w:r>
        <w:rPr>
          <w:rtl w:val="true"/>
        </w:rPr>
        <w:t>ותוספת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נמשכות</w:t>
      </w:r>
      <w:r>
        <w:rPr>
          <w:rtl w:val="true"/>
        </w:rPr>
        <w:t xml:space="preserve">,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רווחית</w:t>
      </w:r>
      <w:r>
        <w:rPr>
          <w:rtl w:val="true"/>
        </w:rPr>
        <w:t xml:space="preserve">,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בפוטנציה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חקיקתית</w:t>
      </w:r>
      <w:r>
        <w:rPr>
          <w:rtl w:val="true"/>
        </w:rPr>
        <w:t xml:space="preserve">,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שהימנעותו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sz w:val="24"/>
          <w:szCs w:val="24"/>
        </w:rPr>
        <w:t>externalities</w:t>
      </w:r>
      <w:r>
        <w:rPr>
          <w:rtl w:val="true"/>
        </w:rPr>
        <w:t xml:space="preserve">)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>". (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פיש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מחשבות</w:t>
      </w:r>
      <w:r>
        <w:rPr>
          <w:rtl w:val="true"/>
        </w:rPr>
        <w:t xml:space="preserve">, </w:t>
      </w:r>
      <w:r>
        <w:rPr/>
        <w:t>2002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200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tl w:val="true"/>
        </w:rPr>
        <w:t xml:space="preserve">, </w:t>
      </w:r>
      <w:r>
        <w:rPr>
          <w:rtl w:val="true"/>
        </w:rPr>
        <w:t>הנוף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ומזהמי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טבעיים</w:t>
      </w:r>
      <w:r>
        <w:rPr>
          <w:rtl w:val="true"/>
        </w:rPr>
        <w:t xml:space="preserve">.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.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244/96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כים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ניר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שירותי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תעופה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ונתיבי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אויר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1991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לוין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". (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פיש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201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</w:t>
      </w:r>
      <w:r>
        <w:rPr>
          <w:rtl w:val="true"/>
        </w:rPr>
        <w:t xml:space="preserve">,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tl w:val="true"/>
        </w:rPr>
        <w:t xml:space="preserve">,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הסמוכות</w:t>
      </w:r>
      <w:r>
        <w:rPr>
          <w:rtl w:val="true"/>
        </w:rPr>
        <w:t xml:space="preserve">, </w:t>
      </w:r>
      <w:r>
        <w:rPr>
          <w:rtl w:val="true"/>
        </w:rPr>
        <w:t>והמסקנה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ותדירותן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מפגעים</w:t>
        </w:r>
      </w:hyperlink>
      <w:r>
        <w:rPr>
          <w:rtl w:val="true"/>
        </w:rPr>
        <w:t xml:space="preserve">, </w:t>
      </w:r>
      <w:r>
        <w:rPr>
          <w:rtl w:val="true"/>
        </w:rPr>
        <w:t>כבקשת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רעש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זיהום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אוויר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כד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המים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כא</w:t>
        </w:r>
      </w:hyperlink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שיטיל</w:t>
      </w:r>
      <w:r>
        <w:rPr>
          <w:rtl w:val="true"/>
        </w:rPr>
        <w:t>, "</w:t>
      </w:r>
      <w:r>
        <w:rPr>
          <w:rtl w:val="true"/>
        </w:rPr>
        <w:t>לחייבו</w:t>
      </w:r>
      <w:r>
        <w:rPr>
          <w:rtl w:val="true"/>
        </w:rPr>
        <w:t>: (...)</w:t>
      </w:r>
    </w:p>
    <w:p>
      <w:pPr>
        <w:pStyle w:val="Normal"/>
        <w:ind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להפסיק</w:t>
      </w:r>
      <w:r>
        <w:rPr>
          <w:rtl w:val="true"/>
        </w:rPr>
        <w:t xml:space="preserve">,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tl w:val="true"/>
        </w:rPr>
        <w:t>; (...)</w:t>
      </w:r>
    </w:p>
    <w:p>
      <w:pPr>
        <w:pStyle w:val="Normal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לקדמותו</w:t>
      </w:r>
      <w:r>
        <w:rPr>
          <w:rtl w:val="true"/>
        </w:rPr>
        <w:t>."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הפרסונלית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לקרקע</w:t>
      </w:r>
      <w:r>
        <w:rPr>
          <w:rtl w:val="true"/>
        </w:rPr>
        <w:t xml:space="preserve">, </w:t>
      </w:r>
      <w:r>
        <w:rPr>
          <w:rtl w:val="true"/>
        </w:rPr>
        <w:t>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 xml:space="preserve">, </w:t>
      </w:r>
      <w:r>
        <w:rPr>
          <w:rtl w:val="true"/>
        </w:rPr>
        <w:t>והזיהום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לקדמותו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תפונה</w:t>
      </w:r>
      <w:r>
        <w:rPr>
          <w:rtl w:val="true"/>
        </w:rPr>
        <w:t xml:space="preserve">,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ניצה מימון שעשוע </w:t>
      </w:r>
      <w:r>
        <w:rPr>
          <w:rFonts w:cs="David" w:ascii="David" w:hAnsi="David"/>
          <w:color w:val="000000"/>
          <w:sz w:val="22"/>
          <w:szCs w:val="22"/>
        </w:rPr>
        <w:t>54678313-1191/02</w:t>
      </w:r>
    </w:p>
    <w:p>
      <w:pPr>
        <w:pStyle w:val="Normal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tbl>
      <w:tblPr>
        <w:bidiVisual w:val="true"/>
        <w:tblW w:w="407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70"/>
      </w:tblGrid>
      <w:tr>
        <w:trPr/>
        <w:tc>
          <w:tcPr>
            <w:tcW w:w="407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מימון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שעשוע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r>
        <w:rPr>
          <w:color w:val="000000"/>
          <w:szCs w:val="24"/>
          <w:rtl w:val="true"/>
        </w:rPr>
        <w:t>הודעה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למנויים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על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עריכה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ושינויים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במסמכי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פסיקה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חקיקה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ועוד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באתר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נבו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 xml:space="preserve">- </w:t>
      </w:r>
      <w:r>
        <w:rPr>
          <w:color w:val="000000"/>
          <w:szCs w:val="24"/>
          <w:rtl w:val="true"/>
        </w:rPr>
        <w:t>הקש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/Users/liorb/Downloads/study2025-p2/s02001191.doc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1191/02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– המשרד לאיכות הסביבה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בן עמי שאול גינון והשקיה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start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26" TargetMode="External"/><Relationship Id="rId3" Type="http://schemas.openxmlformats.org/officeDocument/2006/relationships/hyperlink" Target="http://www.nevo.co.il/law/72421" TargetMode="External"/><Relationship Id="rId4" Type="http://schemas.openxmlformats.org/officeDocument/2006/relationships/hyperlink" Target="http://www.nevo.co.il/law/72421/20ka" TargetMode="External"/><Relationship Id="rId5" Type="http://schemas.openxmlformats.org/officeDocument/2006/relationships/hyperlink" Target="http://www.nevo.co.il/law/72421/20kd" TargetMode="External"/><Relationship Id="rId6" Type="http://schemas.openxmlformats.org/officeDocument/2006/relationships/hyperlink" Target="http://www.nevo.co.il/law/74267" TargetMode="External"/><Relationship Id="rId7" Type="http://schemas.openxmlformats.org/officeDocument/2006/relationships/hyperlink" Target="http://www.nevo.co.il/law/72516" TargetMode="External"/><Relationship Id="rId8" Type="http://schemas.openxmlformats.org/officeDocument/2006/relationships/hyperlink" Target="http://www.nevo.co.il/law/72516/10a.a" TargetMode="External"/><Relationship Id="rId9" Type="http://schemas.openxmlformats.org/officeDocument/2006/relationships/hyperlink" Target="http://www.nevo.co.il/law/72526" TargetMode="External"/><Relationship Id="rId10" Type="http://schemas.openxmlformats.org/officeDocument/2006/relationships/hyperlink" Target="http://www.nevo.co.il/law/72421" TargetMode="External"/><Relationship Id="rId11" Type="http://schemas.openxmlformats.org/officeDocument/2006/relationships/hyperlink" Target="http://www.nevo.co.il/law/74267" TargetMode="External"/><Relationship Id="rId12" Type="http://schemas.openxmlformats.org/officeDocument/2006/relationships/hyperlink" Target="http://www.nevo.co.il/law/72516/10a.a" TargetMode="External"/><Relationship Id="rId13" Type="http://schemas.openxmlformats.org/officeDocument/2006/relationships/hyperlink" Target="http://www.nevo.co.il/law/72516" TargetMode="External"/><Relationship Id="rId14" Type="http://schemas.openxmlformats.org/officeDocument/2006/relationships/hyperlink" Target="http://www.nevo.co.il/case/5847589" TargetMode="External"/><Relationship Id="rId15" Type="http://schemas.openxmlformats.org/officeDocument/2006/relationships/hyperlink" Target="http://www.nevo.co.il/case/17915975" TargetMode="External"/><Relationship Id="rId16" Type="http://schemas.openxmlformats.org/officeDocument/2006/relationships/hyperlink" Target="http://www.nevo.co.il/law/72516/10a.a" TargetMode="External"/><Relationship Id="rId17" Type="http://schemas.openxmlformats.org/officeDocument/2006/relationships/hyperlink" Target="http://www.nevo.co.il/law/72516" TargetMode="External"/><Relationship Id="rId18" Type="http://schemas.openxmlformats.org/officeDocument/2006/relationships/hyperlink" Target="http://www.nevo.co.il/law/72421/20kd" TargetMode="External"/><Relationship Id="rId19" Type="http://schemas.openxmlformats.org/officeDocument/2006/relationships/hyperlink" Target="http://www.nevo.co.il/law/72421" TargetMode="External"/><Relationship Id="rId20" Type="http://schemas.openxmlformats.org/officeDocument/2006/relationships/hyperlink" Target="http://www.nevo.co.il/law/72421/20ka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2017-07-06T10:19:00Z</dcterms:created>
  <dc:creator>Zohar</dc:creator>
  <dc:description/>
  <cp:keywords/>
  <dc:language>en-IL</dc:language>
  <cp:lastModifiedBy>run</cp:lastModifiedBy>
  <cp:lastPrinted>2004-03-31T11:02:00Z</cp:lastPrinted>
  <dcterms:modified xsi:type="dcterms:W3CDTF">2017-07-06T10:19:00Z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– המשרד לאיכות הסביבה</vt:lpwstr>
  </property>
  <property fmtid="{D5CDD505-2E9C-101B-9397-08002B2CF9AE}" pid="3" name="APPELLEE">
    <vt:lpwstr>בן עמי שאול גינון והשקיה בע#מ</vt:lpwstr>
  </property>
  <property fmtid="{D5CDD505-2E9C-101B-9397-08002B2CF9AE}" pid="4" name="CASESLISTTMP1">
    <vt:lpwstr>5847589;17915975</vt:lpwstr>
  </property>
  <property fmtid="{D5CDD505-2E9C-101B-9397-08002B2CF9AE}" pid="5" name="CITY">
    <vt:lpwstr>כ"ס</vt:lpwstr>
  </property>
  <property fmtid="{D5CDD505-2E9C-101B-9397-08002B2CF9AE}" pid="6" name="DATE">
    <vt:lpwstr>20040331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ניצה מימון שעשוע</vt:lpwstr>
  </property>
  <property fmtid="{D5CDD505-2E9C-101B-9397-08002B2CF9AE}" pid="10" name="LAWLISTTMP1">
    <vt:lpwstr>72526</vt:lpwstr>
  </property>
  <property fmtid="{D5CDD505-2E9C-101B-9397-08002B2CF9AE}" pid="11" name="LAWLISTTMP2">
    <vt:lpwstr>72421/20kd;20ka</vt:lpwstr>
  </property>
  <property fmtid="{D5CDD505-2E9C-101B-9397-08002B2CF9AE}" pid="12" name="LAWLISTTMP3">
    <vt:lpwstr>74267</vt:lpwstr>
  </property>
  <property fmtid="{D5CDD505-2E9C-101B-9397-08002B2CF9AE}" pid="13" name="LAWLISTTMP4">
    <vt:lpwstr>72516/010a.a:2</vt:lpwstr>
  </property>
  <property fmtid="{D5CDD505-2E9C-101B-9397-08002B2CF9AE}" pid="14" name="LAWYER">
    <vt:lpwstr>בן נון;אשואל</vt:lpwstr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>תפ</vt:lpwstr>
  </property>
  <property fmtid="{D5CDD505-2E9C-101B-9397-08002B2CF9AE}" pid="35" name="PROCNUM">
    <vt:lpwstr>1191</vt:lpwstr>
  </property>
  <property fmtid="{D5CDD505-2E9C-101B-9397-08002B2CF9AE}" pid="36" name="PROCYEAR">
    <vt:lpwstr>02</vt:lpwstr>
  </property>
  <property fmtid="{D5CDD505-2E9C-101B-9397-08002B2CF9AE}" pid="37" name="PSAKDIN">
    <vt:lpwstr>גזר-דין</vt:lpwstr>
  </property>
  <property fmtid="{D5CDD505-2E9C-101B-9397-08002B2CF9AE}" pid="38" name="RemarkFileName">
    <vt:lpwstr>shalom s02001191 htm</vt:lpwstr>
  </property>
  <property fmtid="{D5CDD505-2E9C-101B-9397-08002B2CF9AE}" pid="39" name="TYPE">
    <vt:lpwstr>3</vt:lpwstr>
  </property>
  <property fmtid="{D5CDD505-2E9C-101B-9397-08002B2CF9AE}" pid="40" name="TYPE_ABS_DATE">
    <vt:lpwstr>380020040331</vt:lpwstr>
  </property>
  <property fmtid="{D5CDD505-2E9C-101B-9397-08002B2CF9AE}" pid="41" name="TYPE_N_DATE">
    <vt:lpwstr>38020040331</vt:lpwstr>
  </property>
  <property fmtid="{D5CDD505-2E9C-101B-9397-08002B2CF9AE}" pid="42" name="VOLUME">
    <vt:lpwstr/>
  </property>
  <property fmtid="{D5CDD505-2E9C-101B-9397-08002B2CF9AE}" pid="43" name="WORDNUMPAGES">
    <vt:lpwstr>5</vt:lpwstr>
  </property>
</Properties>
</file>