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6"/>
        </w:rPr>
      </w:pPr>
      <w:r>
        <w:rPr>
          <w:sz w:val="26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sz w:val="26"/>
        </w:rPr>
      </w:pPr>
      <w:r>
        <w:rPr>
          <w:rFonts w:cs="Times New Roman"/>
          <w:sz w:val="26"/>
          <w:rtl w:val="true"/>
        </w:rPr>
        <w:t xml:space="preserve">    </w:t>
      </w:r>
    </w:p>
    <w:p>
      <w:pPr>
        <w:pStyle w:val="Normal"/>
        <w:ind w:end="0"/>
        <w:jc w:val="center"/>
        <w:rPr>
          <w:b/>
          <w:bCs/>
          <w:sz w:val="32"/>
          <w:szCs w:val="30"/>
        </w:rPr>
      </w:pPr>
      <w:r>
        <w:rPr>
          <w:b/>
          <w:b/>
          <w:bCs/>
          <w:sz w:val="32"/>
          <w:sz w:val="32"/>
          <w:szCs w:val="30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rtl w:val="true"/>
        </w:rPr>
        <w:t>המשפט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003055/04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22/06/2005</w:t>
            </w:r>
          </w:p>
        </w:tc>
      </w:tr>
    </w:tbl>
    <w:p>
      <w:pPr>
        <w:pStyle w:val="Caption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המתמחה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ויס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קאדר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זילברמן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20" w:name="ABSTRACT_END"/>
      <w:bookmarkEnd w:id="20"/>
      <w:r>
        <w:rPr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2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u w:val="single"/>
          <w:rtl w:val="true"/>
        </w:rPr>
        <w:t>ביום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13.12.04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במגירה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הבגדים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4"/>
          <w:szCs w:val="22"/>
        </w:rPr>
        <w:t>FN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וביכולתו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ובתוכו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תואמת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להחזקתו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sz w:val="28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3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u w:val="single"/>
          <w:rtl w:val="true"/>
        </w:rPr>
        <w:t>מתסקיר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שהתקבל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רווק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הזקונים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ומוכר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כנכה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54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לימוד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הבגרות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ללימודים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אקדמאים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לאחרונה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הסכסוך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חוששת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מנקמה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8"/>
        </w:rPr>
      </w:pPr>
      <w:r>
        <w:rPr>
          <w:sz w:val="28"/>
          <w:sz w:val="28"/>
          <w:rtl w:val="true"/>
        </w:rPr>
        <w:t>בעבר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לנוער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וחוסר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לפגישות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שיפגעו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מלהמליץ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מעריכים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וקושי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4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בטיעוניה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כשמלאו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באמינותה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סכסוך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כשבפני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סכסוך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ודווקא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להתגונן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נפוצותה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וקנס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5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מאידך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קאדר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סכסוך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חרירי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סולחה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שנגדעה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בספטמבר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המתרס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העצורים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- </w:t>
      </w:r>
      <w:r>
        <w:rPr>
          <w:sz w:val="28"/>
        </w:rPr>
        <w:t>10.6.99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להתכונן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לבחינות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יבואו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המשתמש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ומטופל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ומתחייב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בעתיד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סיוריה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בשטח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6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8"/>
        </w:rPr>
      </w:pP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הכרעה</w:t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תדיר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המסתיימות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בפציעתם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מפשע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וצעירים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שבחרו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ומחזיקים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כסמל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סטטוס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דאלים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גבר</w:t>
      </w:r>
      <w:r>
        <w:rPr>
          <w:sz w:val="28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מנצחים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כניצחון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ניצחון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פירוס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תגובותיו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וצעדיו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שמנגד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ניסיונות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וסכסוכים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הזרוע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להסתבכות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התדרדרות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ונזקים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הפיכים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בסכסוכים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כנופיות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וחמולות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שאינן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בוחלות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פוגעות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ברוטאלית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ואכזרית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נקמנות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מוסברת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גחמות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אגו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ומוציא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מדעתם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אבסורדי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המוסמכת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המטפלת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במבצעי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ind w:end="0"/>
        <w:jc w:val="both"/>
        <w:rPr/>
      </w:pP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ובכללה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למגרן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ולשרשן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  <w:u w:val="single"/>
        </w:rPr>
      </w:pPr>
      <w:r>
        <w:rPr>
          <w:sz w:val="28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</w:t>
      </w:r>
      <w:hyperlink r:id="rId6">
        <w:r>
          <w:rPr>
            <w:rStyle w:val="Hyperlink"/>
            <w:sz w:val="28"/>
            <w:sz w:val="28"/>
            <w:rtl w:val="true"/>
          </w:rPr>
          <w:t>רע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3804/05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אברהים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אבוקרינאת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24.5.05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spacing w:lineRule="auto" w:line="240"/>
        <w:ind w:start="1440" w:end="851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1440" w:end="851"/>
        <w:jc w:val="both"/>
        <w:rPr/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במקרים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אחרים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דומים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ציינתי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רשות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כדין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נמנית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החמורות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המצדיקות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הטלת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בפועל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שזו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הראשונה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ראו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sz w:val="28"/>
            <w:sz w:val="28"/>
            <w:rtl w:val="true"/>
          </w:rPr>
          <w:t>רע</w:t>
        </w:r>
        <w:r>
          <w:rPr>
            <w:rStyle w:val="Hyperlink"/>
            <w:b/>
            <w:bCs/>
            <w:sz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</w:rPr>
          <w:t>2718/04</w:t>
        </w:r>
      </w:hyperlink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פואד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דאחל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נ</w:t>
      </w:r>
      <w:r>
        <w:rPr>
          <w:b/>
          <w:bCs/>
          <w:sz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ישראל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תק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2004</w:t>
      </w:r>
      <w:r>
        <w:rPr>
          <w:b/>
          <w:bCs/>
          <w:sz w:val="28"/>
          <w:rtl w:val="true"/>
        </w:rPr>
        <w:t xml:space="preserve">    (</w:t>
      </w:r>
      <w:r>
        <w:rPr>
          <w:b/>
          <w:bCs/>
          <w:sz w:val="28"/>
        </w:rPr>
        <w:t>1</w:t>
      </w:r>
      <w:r>
        <w:rPr>
          <w:b/>
          <w:bCs/>
          <w:sz w:val="28"/>
          <w:rtl w:val="true"/>
        </w:rPr>
        <w:t xml:space="preserve">) </w:t>
      </w:r>
      <w:r>
        <w:rPr>
          <w:b/>
          <w:bCs/>
          <w:sz w:val="28"/>
        </w:rPr>
        <w:t>3401</w:t>
      </w:r>
      <w:r>
        <w:rPr>
          <w:b/>
          <w:bCs/>
          <w:sz w:val="28"/>
          <w:rtl w:val="true"/>
        </w:rPr>
        <w:t xml:space="preserve">). </w:t>
      </w:r>
      <w:r>
        <w:rPr>
          <w:b/>
          <w:b/>
          <w:bCs/>
          <w:sz w:val="28"/>
          <w:sz w:val="28"/>
          <w:rtl w:val="true"/>
        </w:rPr>
        <w:t>במאזן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השקלא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טריא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לתת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משקל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נכבד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יותר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לאינטרס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הציבורי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ולאינטרס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ההרתעתי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פני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נסיבותיו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האישיות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העבריין</w:t>
      </w:r>
      <w:r>
        <w:rPr>
          <w:b/>
          <w:bCs/>
          <w:sz w:val="28"/>
          <w:rtl w:val="true"/>
        </w:rPr>
        <w:t>."</w:t>
      </w:r>
    </w:p>
    <w:p>
      <w:pPr>
        <w:pStyle w:val="Normal"/>
        <w:ind w:start="720" w:end="851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</w:t>
      </w:r>
      <w:hyperlink r:id="rId8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203/05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שאדי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ארסלאן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11.4.05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החזקה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ונשיאה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כשהמשיב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ופסק</w:t>
      </w:r>
      <w:r>
        <w:rPr>
          <w:sz w:val="28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1440" w:end="709"/>
        <w:jc w:val="both"/>
        <w:rPr/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ששקלנו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הגענו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לכלל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מסקנה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הערעורים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להידחות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אכן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כפי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שציינו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המערער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בעלות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חומרה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יתרה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במיוחד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בימינו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מחייבות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מחמירה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הרתעת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הרבים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hyperlink r:id="rId9">
        <w:r>
          <w:rPr>
            <w:rStyle w:val="Hyperlink"/>
            <w:b/>
            <w:b/>
            <w:bCs/>
            <w:sz w:val="28"/>
            <w:sz w:val="28"/>
            <w:rtl w:val="true"/>
          </w:rPr>
          <w:t>ע</w:t>
        </w:r>
        <w:r>
          <w:rPr>
            <w:rStyle w:val="Hyperlink"/>
            <w:b/>
            <w:bCs/>
            <w:sz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</w:rPr>
          <w:t>3289/03</w:t>
        </w:r>
      </w:hyperlink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אבשלום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קוממי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טרם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פורסם</w:t>
      </w:r>
      <w:r>
        <w:rPr>
          <w:b/>
          <w:bCs/>
          <w:sz w:val="28"/>
          <w:rtl w:val="true"/>
        </w:rPr>
        <w:t>))."</w:t>
      </w:r>
    </w:p>
    <w:p>
      <w:pPr>
        <w:pStyle w:val="Normal"/>
        <w:ind w:start="720" w:end="709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</w:t>
      </w:r>
      <w:hyperlink r:id="rId10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2893/05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ראיד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עבד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קאדר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27.3.05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דן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והשאיר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  <w:u w:val="single"/>
        </w:rPr>
      </w:pPr>
      <w:r>
        <w:rPr>
          <w:sz w:val="28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</w:t>
      </w:r>
      <w:hyperlink r:id="rId11">
        <w:r>
          <w:rPr>
            <w:rStyle w:val="Hyperlink"/>
            <w:sz w:val="28"/>
            <w:sz w:val="28"/>
            <w:rtl w:val="true"/>
          </w:rPr>
          <w:t>בש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1796/05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גבריאל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ביטון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14.3.03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השאיר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1440" w:end="1134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הקישור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הימצאות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הטעון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בביתו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העורר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הסמים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שנמצאו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במקום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מגביר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מסוכנותו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שהיתה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קיימת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בלאו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הכי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עשוי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להצביע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פעילות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עביירינת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מובהקת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ומסוכנות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שאינה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מתיישבת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חלופת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מעצר</w:t>
      </w:r>
      <w:r>
        <w:rPr>
          <w:b/>
          <w:bCs/>
          <w:sz w:val="28"/>
          <w:rtl w:val="true"/>
        </w:rPr>
        <w:t>."</w:t>
      </w:r>
    </w:p>
    <w:p>
      <w:pPr>
        <w:pStyle w:val="Normal"/>
        <w:ind w:start="720" w:end="1134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ברע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פ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1332/04</w:t>
      </w:r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יצחק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פס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ואח</w:t>
      </w:r>
      <w:r>
        <w:rPr>
          <w:sz w:val="28"/>
          <w:u w:val="single"/>
          <w:rtl w:val="true"/>
        </w:rPr>
        <w:t>'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שהמשיבים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1440" w:end="1276"/>
        <w:jc w:val="both"/>
        <w:rPr/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יחד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זאת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נדגיש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הנוגע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לרמת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הענישה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הגיעה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לתת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משקל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לחומרת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ובמיוחד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התקפי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שנגנב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מצה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ל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הראוי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שיהיה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להרתיע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מנפיצות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התופעה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העבריינית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החזקה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נשיאה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ושימוש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מסוגים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שונים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נכון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רמת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גבוהה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שהמציאות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השוררת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בארץ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זמינותו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ורב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עוצמה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להסלמה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העבריינית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והאידיאולוגית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כאחד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מחייבים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ביטוי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והחמרה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ברמת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השוו</w:t>
      </w:r>
      <w:r>
        <w:rPr>
          <w:b/>
          <w:bCs/>
          <w:sz w:val="28"/>
          <w:rtl w:val="true"/>
        </w:rPr>
        <w:t xml:space="preserve">: </w:t>
      </w:r>
      <w:hyperlink r:id="rId12">
        <w:r>
          <w:rPr>
            <w:rStyle w:val="Hyperlink"/>
            <w:b/>
            <w:b/>
            <w:bCs/>
            <w:sz w:val="28"/>
            <w:sz w:val="28"/>
            <w:rtl w:val="true"/>
          </w:rPr>
          <w:t>ע</w:t>
        </w:r>
        <w:r>
          <w:rPr>
            <w:rStyle w:val="Hyperlink"/>
            <w:b/>
            <w:bCs/>
            <w:sz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</w:rPr>
          <w:t>11448/03</w:t>
        </w:r>
      </w:hyperlink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דיב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גרבאן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טרם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פורסם</w:t>
      </w:r>
      <w:r>
        <w:rPr>
          <w:b/>
          <w:bCs/>
          <w:sz w:val="28"/>
          <w:rtl w:val="true"/>
        </w:rPr>
        <w:t xml:space="preserve">); </w:t>
      </w:r>
      <w:hyperlink r:id="rId13">
        <w:r>
          <w:rPr>
            <w:rStyle w:val="Hyperlink"/>
            <w:b/>
            <w:b/>
            <w:bCs/>
            <w:sz w:val="28"/>
            <w:sz w:val="28"/>
            <w:rtl w:val="true"/>
          </w:rPr>
          <w:t>ע</w:t>
        </w:r>
        <w:r>
          <w:rPr>
            <w:rStyle w:val="Hyperlink"/>
            <w:b/>
            <w:bCs/>
            <w:sz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</w:rPr>
          <w:t>5318/03</w:t>
        </w:r>
      </w:hyperlink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סלע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עמר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טרם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פורסם</w:t>
      </w:r>
      <w:r>
        <w:rPr>
          <w:b/>
          <w:bCs/>
          <w:sz w:val="28"/>
          <w:rtl w:val="true"/>
        </w:rPr>
        <w:t xml:space="preserve">) </w:t>
      </w:r>
    </w:p>
    <w:p>
      <w:pPr>
        <w:pStyle w:val="Normal"/>
        <w:ind w:start="1440" w:end="1276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 xml:space="preserve">"... </w:t>
      </w:r>
      <w:r>
        <w:rPr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אכן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נהגו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בסלחנות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לומר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הרימו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תרומה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מספקת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לעקירת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התופעה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החזקה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נשיאה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שהתפשטה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במקומותינו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והתדרדרה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לשימוש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בידי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גורמים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המסכנים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שלומו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ובטחונו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הציבור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החלטנו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להחמיר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במידת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בעונשם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ולהעמיד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שהושת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עליהם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24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בפועל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תנאי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שהושת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עליהם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יעמוד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בעינו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שאיננו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ממצים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כאמור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נעיר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החמרה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נוסף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הורשעו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וכאשר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יידרשו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לכך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בלתי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נמנעת</w:t>
      </w:r>
      <w:r>
        <w:rPr>
          <w:b/>
          <w:bCs/>
          <w:sz w:val="28"/>
          <w:rtl w:val="true"/>
        </w:rPr>
        <w:t>."</w:t>
      </w:r>
    </w:p>
    <w:p>
      <w:pPr>
        <w:pStyle w:val="Normal"/>
        <w:ind w:start="720"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</w:t>
      </w:r>
      <w:hyperlink r:id="rId14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4702/02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אברהם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  <w:rtl w:val="true"/>
        </w:rPr>
        <w:t>(</w:t>
      </w:r>
      <w:r>
        <w:rPr>
          <w:sz w:val="28"/>
          <w:sz w:val="28"/>
          <w:u w:val="single"/>
          <w:rtl w:val="true"/>
        </w:rPr>
        <w:t>בן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יוסף</w:t>
      </w:r>
      <w:r>
        <w:rPr>
          <w:sz w:val="28"/>
          <w:u w:val="single"/>
          <w:rtl w:val="true"/>
        </w:rPr>
        <w:t xml:space="preserve">) </w:t>
      </w:r>
      <w:r>
        <w:rPr>
          <w:sz w:val="28"/>
          <w:sz w:val="28"/>
          <w:u w:val="single"/>
          <w:rtl w:val="true"/>
        </w:rPr>
        <w:t>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נתן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נשיאתו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והפרעה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לאור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המלצת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וקנס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1440" w:end="851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לערעור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המדינה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מקובלת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ההשקפה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נגזר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נותן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לחומרתן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בנשק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במיוחד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טרופים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אלה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המוחזק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רישיון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מוצא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דרכו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לידיים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עוינות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עברייניות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ומכאן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לפגיעה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בחפים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מפשע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הדרך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קצרה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רקע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חזר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והנחה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הערכאות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השונות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להחמיר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בעונשם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עבריינים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בתחום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והדברים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נכונים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שבעתיים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כלפי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שכבר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ביצע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וכזהו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המערער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נמצה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המערער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ראשית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הואיל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דרכה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ערכאת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זאת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ושנית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להותיר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למערער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לשיקום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ובלבד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שיחליט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שימוש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851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לסיכום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מקבלים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המדינה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המערער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מעמידים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15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חודשים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תנאי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והקנס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שנגזרו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המחוזי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יישארו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כנם</w:t>
      </w:r>
      <w:r>
        <w:rPr>
          <w:b/>
          <w:bCs/>
          <w:sz w:val="28"/>
          <w:rtl w:val="true"/>
        </w:rPr>
        <w:t>."</w:t>
      </w:r>
    </w:p>
    <w:p>
      <w:pPr>
        <w:pStyle w:val="Normal"/>
        <w:ind w:start="720" w:end="851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בע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פ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910/85</w:t>
      </w:r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אברהם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קונדוס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ונגזרו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מתוכם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ind w:start="144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lockText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."</w:t>
      </w:r>
    </w:p>
    <w:p>
      <w:pPr>
        <w:pStyle w:val="Normal"/>
        <w:ind w:start="720" w:end="851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8"/>
        </w:rPr>
        <w:t>8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u w:val="single"/>
          <w:rtl w:val="true"/>
        </w:rPr>
        <w:t>מן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הכלל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הפרט</w:t>
      </w:r>
    </w:p>
    <w:p>
      <w:pPr>
        <w:pStyle w:val="BodyTextIndent2"/>
        <w:ind w:hanging="0" w:start="720"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למגרה</w:t>
      </w:r>
      <w:r>
        <w:rPr>
          <w:rtl w:val="true"/>
        </w:rPr>
        <w:t xml:space="preserve">,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בצעירותו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והצטרף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העתיד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במלחמה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בפעולותיה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וחובתה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ואפילו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ברוח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ההנחה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תסכן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תבטיח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בטחונו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הטראגיות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והלגיטימיות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מכאיבות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המלחמה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העקובה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בשטח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העימות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מאידך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וחרטתו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המורכבות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המצדיקות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עימו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ששקלתי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ולחומרא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החלטתי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13.12.04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04.01.05</w:t>
      </w:r>
      <w:r>
        <w:rPr>
          <w:sz w:val="28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u w:val="single"/>
          <w:rtl w:val="true"/>
        </w:rPr>
        <w:t>מהיום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התחייבות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ההתחייבות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b/>
          <w:bCs/>
          <w:sz w:val="28"/>
        </w:rPr>
        <w:t>10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21" w:name="Decision2"/>
      <w:bookmarkStart w:id="22" w:name="Decision2"/>
      <w:bookmarkEnd w:id="22"/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בסיון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22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3" w:name="Decision2"/>
      <w:bookmarkStart w:id="24" w:name="Decision2"/>
      <w:bookmarkEnd w:id="24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ויוגדלו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/>
      </w:pP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וערבות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bookmarkStart w:id="25" w:name="Decision3"/>
      <w:bookmarkEnd w:id="25"/>
      <w:r>
        <w:rPr>
          <w:sz w:val="24"/>
          <w:sz w:val="24"/>
          <w:szCs w:val="26"/>
          <w:rtl w:val="true"/>
        </w:rPr>
        <w:t>החלטה</w:t>
      </w:r>
    </w:p>
    <w:p>
      <w:pPr>
        <w:pStyle w:val="Normal"/>
        <w:ind w:end="0"/>
        <w:jc w:val="both"/>
        <w:rPr>
          <w:spacing w:val="-2"/>
          <w:sz w:val="24"/>
          <w:szCs w:val="26"/>
        </w:rPr>
      </w:pPr>
      <w:r>
        <w:rPr>
          <w:spacing w:val="-2"/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</w:rPr>
        <w:t>1</w:t>
      </w:r>
      <w:r>
        <w:rPr>
          <w:spacing w:val="-2"/>
          <w:sz w:val="28"/>
          <w:rtl w:val="true"/>
        </w:rPr>
        <w:t>.</w:t>
        <w:tab/>
      </w:r>
      <w:r>
        <w:rPr>
          <w:spacing w:val="-2"/>
          <w:sz w:val="28"/>
          <w:sz w:val="28"/>
          <w:rtl w:val="true"/>
        </w:rPr>
        <w:t>אני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מעכבת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את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ביצוע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המאסר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בלבד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ב</w:t>
      </w:r>
      <w:r>
        <w:rPr>
          <w:spacing w:val="-2"/>
          <w:sz w:val="28"/>
          <w:rtl w:val="true"/>
        </w:rPr>
        <w:t>-</w:t>
      </w:r>
      <w:r>
        <w:rPr>
          <w:spacing w:val="-2"/>
          <w:sz w:val="28"/>
        </w:rPr>
        <w:t>45</w:t>
      </w:r>
      <w:r>
        <w:rPr>
          <w:spacing w:val="-2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יום</w:t>
      </w:r>
      <w:r>
        <w:rPr>
          <w:spacing w:val="-2"/>
          <w:sz w:val="28"/>
          <w:rtl w:val="true"/>
        </w:rPr>
        <w:t xml:space="preserve">, </w:t>
      </w:r>
      <w:r>
        <w:rPr>
          <w:spacing w:val="-2"/>
          <w:sz w:val="28"/>
          <w:sz w:val="28"/>
          <w:rtl w:val="true"/>
        </w:rPr>
        <w:t>בכפוף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לתנאים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כדלקמן</w:t>
      </w:r>
      <w:r>
        <w:rPr>
          <w:spacing w:val="-2"/>
          <w:sz w:val="28"/>
          <w:rtl w:val="true"/>
        </w:rPr>
        <w:t>: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pacing w:val="-2"/>
          <w:sz w:val="28"/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27.6.05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27.6.05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</w:p>
    <w:p>
      <w:pPr>
        <w:pStyle w:val="Normal"/>
        <w:ind w:hanging="720" w:start="720" w:end="0"/>
        <w:jc w:val="both"/>
        <w:rPr>
          <w:spacing w:val="-2"/>
          <w:sz w:val="28"/>
        </w:rPr>
      </w:pPr>
      <w:r>
        <w:rPr>
          <w:spacing w:val="-2"/>
          <w:sz w:val="28"/>
        </w:rPr>
        <w:t>3</w:t>
      </w:r>
      <w:r>
        <w:rPr>
          <w:spacing w:val="-2"/>
          <w:sz w:val="28"/>
          <w:rtl w:val="true"/>
        </w:rPr>
        <w:t>.</w:t>
        <w:tab/>
      </w:r>
      <w:r>
        <w:rPr>
          <w:spacing w:val="-2"/>
          <w:sz w:val="28"/>
          <w:sz w:val="28"/>
          <w:rtl w:val="true"/>
        </w:rPr>
        <w:t>אם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יפר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הנאשם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תנאי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מתנאי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שחרורו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–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ייעצר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מיידית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ויובא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בפני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שופט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תוך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</w:rPr>
        <w:t>24</w:t>
      </w:r>
      <w:r>
        <w:rPr>
          <w:spacing w:val="-2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שעות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מעת</w:t>
      </w:r>
      <w:r>
        <w:rPr>
          <w:rFonts w:cs="Times New Roman"/>
          <w:spacing w:val="-2"/>
          <w:sz w:val="28"/>
          <w:sz w:val="28"/>
          <w:rtl w:val="true"/>
        </w:rPr>
        <w:t xml:space="preserve"> </w:t>
      </w:r>
      <w:r>
        <w:rPr>
          <w:spacing w:val="-2"/>
          <w:sz w:val="28"/>
          <w:sz w:val="28"/>
          <w:rtl w:val="true"/>
        </w:rPr>
        <w:t>מעצרו</w:t>
      </w:r>
      <w:r>
        <w:rPr>
          <w:spacing w:val="-2"/>
          <w:sz w:val="28"/>
          <w:rtl w:val="true"/>
        </w:rPr>
        <w:t>.</w:t>
      </w:r>
    </w:p>
    <w:p>
      <w:pPr>
        <w:pStyle w:val="Normal"/>
        <w:ind w:end="0"/>
        <w:jc w:val="both"/>
        <w:rPr>
          <w:spacing w:val="-2"/>
          <w:sz w:val="28"/>
        </w:rPr>
      </w:pPr>
      <w:r>
        <w:rPr>
          <w:spacing w:val="-2"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בסיון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22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6" w:name="Decision3"/>
      <w:bookmarkStart w:id="27" w:name="Decision3"/>
      <w:bookmarkEnd w:id="2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003055/04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/Users/liorb/Downloads/study2025-p2/s04003055-356.doc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3055/04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עבד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קאדר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עלא</w:t>
    </w:r>
    <w:r>
      <w:rPr>
        <w:rFonts w:cs="Times New Roman"/>
        <w:color w:val="000000"/>
        <w:szCs w:val="22"/>
        <w:rtl w:val="true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8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Indent2">
    <w:name w:val="Body Text Indent 2"/>
    <w:basedOn w:val="Normal"/>
    <w:qFormat/>
    <w:pPr>
      <w:ind w:firstLine="720" w:start="0" w:end="0"/>
      <w:jc w:val="both"/>
    </w:pPr>
    <w:rPr>
      <w:sz w:val="28"/>
    </w:rPr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>
      <w:sz w:val="28"/>
    </w:rPr>
  </w:style>
  <w:style w:type="paragraph" w:styleId="BlockText">
    <w:name w:val="Block Text"/>
    <w:basedOn w:val="Normal"/>
    <w:qFormat/>
    <w:pPr>
      <w:ind w:hanging="0" w:start="1440" w:end="851"/>
      <w:jc w:val="both"/>
    </w:pPr>
    <w:rPr>
      <w:sz w:val="28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17285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5691515" TargetMode="External"/><Relationship Id="rId9" Type="http://schemas.openxmlformats.org/officeDocument/2006/relationships/hyperlink" Target="http://www.nevo.co.il/case/5887284" TargetMode="External"/><Relationship Id="rId10" Type="http://schemas.openxmlformats.org/officeDocument/2006/relationships/hyperlink" Target="http://www.nevo.co.il/case/6209837" TargetMode="External"/><Relationship Id="rId11" Type="http://schemas.openxmlformats.org/officeDocument/2006/relationships/hyperlink" Target="http://www.nevo.co.il/case/5792154" TargetMode="External"/><Relationship Id="rId12" Type="http://schemas.openxmlformats.org/officeDocument/2006/relationships/hyperlink" Target="http://www.nevo.co.il/case/6180713" TargetMode="External"/><Relationship Id="rId13" Type="http://schemas.openxmlformats.org/officeDocument/2006/relationships/hyperlink" Target="http://www.nevo.co.il/case/6006233" TargetMode="External"/><Relationship Id="rId14" Type="http://schemas.openxmlformats.org/officeDocument/2006/relationships/hyperlink" Target="http://www.nevo.co.il/case/5971488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2017-03-08T13:16:00Z</dcterms:created>
  <dc:creator> </dc:creator>
  <dc:description/>
  <cp:keywords/>
  <dc:language>en-IL</dc:language>
  <cp:lastModifiedBy>miri</cp:lastModifiedBy>
  <cp:lastPrinted>2005-06-22T15:17:00Z</cp:lastPrinted>
  <dcterms:modified xsi:type="dcterms:W3CDTF">2017-03-08T13:16:00Z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EE">
    <vt:lpwstr>עבד קאדר עלא  </vt:lpwstr>
  </property>
  <property fmtid="{D5CDD505-2E9C-101B-9397-08002B2CF9AE}" pid="4" name="CASENOTES1">
    <vt:lpwstr>ProcID=174;133;209&amp;PartA=1332&amp;PartC=04</vt:lpwstr>
  </property>
  <property fmtid="{D5CDD505-2E9C-101B-9397-08002B2CF9AE}" pid="5" name="CASENOTES2">
    <vt:lpwstr>ProcID=133;209&amp;PartA=910&amp;PartC=85</vt:lpwstr>
  </property>
  <property fmtid="{D5CDD505-2E9C-101B-9397-08002B2CF9AE}" pid="6" name="CASESLISTTMP1">
    <vt:lpwstr>5917285;5852404;5691515;5887284;6209837;5792154;6180713;6006233;5971488</vt:lpwstr>
  </property>
  <property fmtid="{D5CDD505-2E9C-101B-9397-08002B2CF9AE}" pid="7" name="CITY">
    <vt:lpwstr>כ"ס</vt:lpwstr>
  </property>
  <property fmtid="{D5CDD505-2E9C-101B-9397-08002B2CF9AE}" pid="8" name="DATE">
    <vt:lpwstr>20050622</vt:lpwstr>
  </property>
  <property fmtid="{D5CDD505-2E9C-101B-9397-08002B2CF9AE}" pid="9" name="ISABSTRACT">
    <vt:lpwstr>Y</vt:lpwstr>
  </property>
  <property fmtid="{D5CDD505-2E9C-101B-9397-08002B2CF9AE}" pid="10" name="JUDGE">
    <vt:lpwstr>נאוה בכור</vt:lpwstr>
  </property>
  <property fmtid="{D5CDD505-2E9C-101B-9397-08002B2CF9AE}" pid="11" name="LAWLISTTMP1">
    <vt:lpwstr>70301/144.a</vt:lpwstr>
  </property>
  <property fmtid="{D5CDD505-2E9C-101B-9397-08002B2CF9AE}" pid="12" name="LAWYER">
    <vt:lpwstr>יפעת ויס;זילברמן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3055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9</vt:lpwstr>
  </property>
</Properties>
</file>