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  <w:bookmarkStart w:id="0" w:name="LawTable"/>
      <w:bookmarkStart w:id="1" w:name="LastJudge"/>
      <w:bookmarkStart w:id="2" w:name="FirstLawyer"/>
      <w:bookmarkStart w:id="3" w:name="LawTable"/>
      <w:bookmarkStart w:id="4" w:name="LastJudge"/>
      <w:bookmarkStart w:id="5" w:name="FirstLawyer"/>
      <w:bookmarkEnd w:id="4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334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szCs w:val="32"/>
        </w:rPr>
      </w:pPr>
      <w:r>
        <w:rPr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0"/>
        <w:gridCol w:w="1106"/>
        <w:gridCol w:w="1808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30"/>
                <w:szCs w:val="28"/>
              </w:rPr>
              <w:t>001023/05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בפני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כב</w:t>
            </w:r>
            <w:r>
              <w:rPr>
                <w:b/>
                <w:bCs/>
                <w:sz w:val="30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האשם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ח</w:t>
            </w:r>
            <w:r>
              <w:rPr>
                <w:b/>
                <w:bCs/>
                <w:sz w:val="30"/>
                <w:szCs w:val="28"/>
                <w:rtl w:val="true"/>
              </w:rPr>
              <w:t>'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טיב</w:t>
            </w:r>
          </w:p>
        </w:tc>
        <w:tc>
          <w:tcPr>
            <w:tcW w:w="11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תאריך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07/06/2005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bookmarkStart w:id="8" w:name="FirstAppellant"/>
            <w:bookmarkStart w:id="9" w:name="שם_א"/>
            <w:bookmarkEnd w:id="8"/>
            <w:bookmarkEnd w:id="9"/>
            <w:r>
              <w:rPr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sz w:val="28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0" w:name="כינוי_א"/>
            <w:bookmarkStart w:id="11" w:name="בא_כוח_א"/>
            <w:bookmarkStart w:id="12" w:name="כינוי_א"/>
            <w:bookmarkStart w:id="13" w:name="בא_כוח_א"/>
            <w:bookmarkEnd w:id="12"/>
            <w:bookmarkEnd w:id="13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זמאץ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זמיר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טשגר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טשומה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  <w:bookmarkStart w:id="16" w:name="בא_כוח_ב"/>
            <w:bookmarkStart w:id="17" w:name="כינוי_ב"/>
            <w:bookmarkStart w:id="18" w:name="בא_כוח_ב"/>
            <w:bookmarkStart w:id="19" w:name="כינוי_ב"/>
            <w:bookmarkEnd w:id="18"/>
            <w:bookmarkEnd w:id="19"/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Style12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Heading1"/>
        <w:ind w:end="0"/>
        <w:jc w:val="center"/>
        <w:rPr>
          <w:szCs w:val="30"/>
          <w:u w:val="none"/>
        </w:rPr>
      </w:pPr>
      <w:bookmarkStart w:id="20" w:name="סוג_מסמך"/>
      <w:bookmarkEnd w:id="20"/>
      <w:r>
        <w:rPr>
          <w:szCs w:val="30"/>
          <w:u w:val="none"/>
          <w:rtl w:val="true"/>
        </w:rPr>
        <w:t>ג</w:t>
      </w:r>
      <w:r>
        <w:rPr>
          <w:rFonts w:cs="Times New Roman"/>
          <w:szCs w:val="30"/>
          <w:u w:val="none"/>
          <w:rtl w:val="true"/>
        </w:rPr>
        <w:t xml:space="preserve"> </w:t>
      </w:r>
      <w:r>
        <w:rPr>
          <w:szCs w:val="30"/>
          <w:u w:val="none"/>
          <w:rtl w:val="true"/>
        </w:rPr>
        <w:t>ז</w:t>
      </w:r>
      <w:r>
        <w:rPr>
          <w:rFonts w:cs="Times New Roman"/>
          <w:szCs w:val="30"/>
          <w:u w:val="none"/>
          <w:rtl w:val="true"/>
        </w:rPr>
        <w:t xml:space="preserve"> </w:t>
      </w:r>
      <w:r>
        <w:rPr>
          <w:szCs w:val="30"/>
          <w:u w:val="none"/>
          <w:rtl w:val="true"/>
        </w:rPr>
        <w:t>ר</w:t>
      </w:r>
      <w:r>
        <w:rPr>
          <w:rFonts w:cs="Times New Roman"/>
          <w:szCs w:val="30"/>
          <w:u w:val="none"/>
          <w:rtl w:val="true"/>
        </w:rPr>
        <w:t xml:space="preserve">  </w:t>
      </w:r>
      <w:r>
        <w:rPr>
          <w:szCs w:val="30"/>
          <w:u w:val="none"/>
          <w:rtl w:val="true"/>
        </w:rPr>
        <w:t xml:space="preserve">- </w:t>
      </w:r>
      <w:r>
        <w:rPr>
          <w:szCs w:val="30"/>
          <w:u w:val="none"/>
          <w:rtl w:val="true"/>
        </w:rPr>
        <w:t>ד</w:t>
      </w:r>
      <w:r>
        <w:rPr>
          <w:rFonts w:cs="Times New Roman"/>
          <w:szCs w:val="30"/>
          <w:u w:val="none"/>
          <w:rtl w:val="true"/>
        </w:rPr>
        <w:t xml:space="preserve"> </w:t>
      </w:r>
      <w:r>
        <w:rPr>
          <w:szCs w:val="30"/>
          <w:u w:val="none"/>
          <w:rtl w:val="true"/>
        </w:rPr>
        <w:t>י</w:t>
      </w:r>
      <w:r>
        <w:rPr>
          <w:rFonts w:cs="Times New Roman"/>
          <w:szCs w:val="30"/>
          <w:u w:val="none"/>
          <w:rtl w:val="true"/>
        </w:rPr>
        <w:t xml:space="preserve"> </w:t>
      </w:r>
      <w:r>
        <w:rPr>
          <w:szCs w:val="30"/>
          <w:u w:val="none"/>
          <w:rtl w:val="true"/>
        </w:rPr>
        <w:t>ן</w:t>
      </w:r>
    </w:p>
    <w:p>
      <w:pPr>
        <w:pStyle w:val="Normal"/>
        <w:ind w:end="0"/>
        <w:jc w:val="both"/>
        <w:rPr>
          <w:szCs w:val="30"/>
          <w:u w:val="none"/>
        </w:rPr>
      </w:pPr>
      <w:r>
        <w:rPr>
          <w:szCs w:val="30"/>
          <w:u w:val="non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1</w:t>
      </w:r>
      <w:r>
        <w:rPr>
          <w:sz w:val="30"/>
          <w:szCs w:val="28"/>
          <w:rtl w:val="true"/>
        </w:rPr>
        <w:t xml:space="preserve">. </w:t>
        <w:tab/>
      </w:r>
      <w:bookmarkStart w:id="21" w:name="ABSTRACT_START"/>
      <w:bookmarkEnd w:id="21"/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שנשמעו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רוב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התביעה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הגיעו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הצדדים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טיעון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תוקן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בשנית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עובדות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המיוחס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סמך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הודאתו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בביצוע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חבלה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8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0"/>
            <w:szCs w:val="28"/>
            <w:u w:val="single"/>
          </w:rPr>
          <w:t>333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</w:t>
      </w:r>
      <w:hyperlink r:id="rId9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העונשין</w:t>
        </w:r>
      </w:hyperlink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התשל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1977</w:t>
      </w:r>
      <w:r>
        <w:rPr>
          <w:sz w:val="30"/>
          <w:szCs w:val="28"/>
          <w:rtl w:val="true"/>
        </w:rPr>
        <w:t xml:space="preserve"> (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>: "</w:t>
      </w:r>
      <w:r>
        <w:rPr>
          <w:sz w:val="30"/>
          <w:sz w:val="30"/>
          <w:szCs w:val="28"/>
          <w:rtl w:val="true"/>
        </w:rPr>
        <w:t>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העונשין</w:t>
      </w:r>
      <w:r>
        <w:rPr>
          <w:sz w:val="30"/>
          <w:szCs w:val="28"/>
          <w:rtl w:val="true"/>
        </w:rPr>
        <w:t xml:space="preserve">"), </w:t>
      </w:r>
      <w:r>
        <w:rPr>
          <w:sz w:val="30"/>
          <w:sz w:val="30"/>
          <w:szCs w:val="28"/>
          <w:rtl w:val="true"/>
        </w:rPr>
        <w:t>פציעה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0">
        <w:r>
          <w:rPr>
            <w:rStyle w:val="Hyperlink"/>
            <w:color w:val="0000FF"/>
            <w:sz w:val="30"/>
            <w:sz w:val="30"/>
            <w:szCs w:val="28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30"/>
            <w:szCs w:val="28"/>
            <w:u w:val="single"/>
          </w:rPr>
          <w:t>334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חבלה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במזיד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1">
        <w:r>
          <w:rPr>
            <w:rStyle w:val="Hyperlink"/>
            <w:color w:val="0000FF"/>
            <w:sz w:val="30"/>
            <w:sz w:val="30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Cs w:val="28"/>
          </w:rPr>
          <w:t>413</w:t>
        </w:r>
        <w:r>
          <w:rPr>
            <w:rStyle w:val="Hyperlink"/>
            <w:color w:val="0000FF"/>
            <w:sz w:val="30"/>
            <w:szCs w:val="28"/>
            <w:rtl w:val="true"/>
          </w:rPr>
          <w:t xml:space="preserve"> (</w:t>
        </w:r>
        <w:r>
          <w:rPr>
            <w:rStyle w:val="Hyperlink"/>
            <w:color w:val="0000FF"/>
            <w:sz w:val="30"/>
            <w:sz w:val="30"/>
            <w:szCs w:val="28"/>
            <w:rtl w:val="true"/>
          </w:rPr>
          <w:t>ב</w:t>
        </w:r>
        <w:r>
          <w:rPr>
            <w:rStyle w:val="Hyperlink"/>
            <w:color w:val="0000FF"/>
            <w:sz w:val="30"/>
            <w:szCs w:val="28"/>
            <w:rtl w:val="true"/>
          </w:rPr>
          <w:t>)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מקרים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איומים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מספר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מקרים</w:t>
      </w:r>
      <w:r>
        <w:rPr>
          <w:sz w:val="30"/>
          <w:szCs w:val="28"/>
          <w:rtl w:val="true"/>
        </w:rPr>
        <w:t xml:space="preserve">)  -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2">
        <w:r>
          <w:rPr>
            <w:rStyle w:val="Hyperlink"/>
            <w:color w:val="0000FF"/>
            <w:sz w:val="30"/>
            <w:sz w:val="30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Cs w:val="28"/>
          </w:rPr>
          <w:t>192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והיזק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בזדון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3">
        <w:r>
          <w:rPr>
            <w:rStyle w:val="Hyperlink"/>
            <w:color w:val="0000FF"/>
            <w:sz w:val="30"/>
            <w:sz w:val="30"/>
            <w:szCs w:val="28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30"/>
            <w:sz w:val="30"/>
            <w:szCs w:val="28"/>
            <w:rtl w:val="true"/>
          </w:rPr>
          <w:t xml:space="preserve"> </w:t>
        </w:r>
        <w:r>
          <w:rPr>
            <w:rStyle w:val="Hyperlink"/>
            <w:color w:val="0000FF"/>
            <w:sz w:val="30"/>
            <w:szCs w:val="28"/>
          </w:rPr>
          <w:t>452</w:t>
        </w:r>
      </w:hyperlink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לחוק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ל</w:t>
      </w:r>
      <w:bookmarkStart w:id="22" w:name="ABSTRACT_END"/>
      <w:bookmarkEnd w:id="22"/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2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המעשים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ובגינן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וכפי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שאלה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פורטו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בתמצית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כדלקמן</w:t>
      </w:r>
      <w:r>
        <w:rPr>
          <w:sz w:val="30"/>
          <w:szCs w:val="28"/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sz w:val="30"/>
          <w:sz w:val="30"/>
          <w:szCs w:val="28"/>
          <w:rtl w:val="true"/>
        </w:rPr>
        <w:t>א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קשרים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רומנטים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צעירה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אסתר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>: "</w:t>
      </w:r>
      <w:r>
        <w:rPr>
          <w:sz w:val="30"/>
          <w:sz w:val="30"/>
          <w:szCs w:val="28"/>
          <w:rtl w:val="true"/>
        </w:rPr>
        <w:t>המתלוננת</w:t>
      </w:r>
      <w:r>
        <w:rPr>
          <w:sz w:val="30"/>
          <w:szCs w:val="28"/>
          <w:rtl w:val="true"/>
        </w:rPr>
        <w:t xml:space="preserve">"), </w:t>
      </w:r>
      <w:r>
        <w:rPr>
          <w:sz w:val="30"/>
          <w:sz w:val="30"/>
          <w:szCs w:val="28"/>
          <w:rtl w:val="true"/>
        </w:rPr>
        <w:t>ובפרק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מסויים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התגורר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בביתה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שבמושב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דבורה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bookmarkStart w:id="23" w:name="LastJudge"/>
      <w:bookmarkStart w:id="24" w:name="FirstLawyer"/>
      <w:bookmarkEnd w:id="23"/>
      <w:bookmarkEnd w:id="24"/>
      <w:r>
        <w:rPr>
          <w:b/>
          <w:b/>
          <w:bCs/>
          <w:sz w:val="30"/>
          <w:sz w:val="30"/>
          <w:szCs w:val="28"/>
          <w:u w:val="single"/>
          <w:rtl w:val="true"/>
        </w:rPr>
        <w:t>ב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19/1/05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בסמוך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10:00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אסרס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מעפולה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טויוטה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(</w:t>
      </w:r>
      <w:r>
        <w:rPr>
          <w:sz w:val="30"/>
          <w:sz w:val="30"/>
          <w:szCs w:val="28"/>
          <w:rtl w:val="true"/>
        </w:rPr>
        <w:t>להלן</w:t>
      </w:r>
      <w:r>
        <w:rPr>
          <w:sz w:val="30"/>
          <w:szCs w:val="28"/>
          <w:rtl w:val="true"/>
        </w:rPr>
        <w:t>: "</w:t>
      </w:r>
      <w:r>
        <w:rPr>
          <w:sz w:val="30"/>
          <w:sz w:val="30"/>
          <w:szCs w:val="28"/>
          <w:rtl w:val="true"/>
        </w:rPr>
        <w:t>הרכב</w:t>
      </w:r>
      <w:r>
        <w:rPr>
          <w:sz w:val="30"/>
          <w:szCs w:val="28"/>
          <w:rtl w:val="true"/>
        </w:rPr>
        <w:t xml:space="preserve">") </w:t>
      </w:r>
      <w:r>
        <w:rPr>
          <w:sz w:val="30"/>
          <w:sz w:val="30"/>
          <w:szCs w:val="28"/>
          <w:rtl w:val="true"/>
        </w:rPr>
        <w:t>ובסמוך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לשעה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23:40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הגיעו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ועצרו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בסמוך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לרחבת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בגילופין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הבחין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יושבים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והדבר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עורר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זעמו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הנהג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פתח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והכניס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לתוכו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פלג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גופו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העליון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בפניו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אגרוף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צועק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בוגדת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בוגדת</w:t>
      </w:r>
      <w:r>
        <w:rPr>
          <w:sz w:val="30"/>
          <w:szCs w:val="28"/>
          <w:rtl w:val="true"/>
        </w:rPr>
        <w:t xml:space="preserve">". </w:t>
      </w:r>
      <w:r>
        <w:rPr>
          <w:sz w:val="30"/>
          <w:sz w:val="30"/>
          <w:szCs w:val="28"/>
          <w:rtl w:val="true"/>
        </w:rPr>
        <w:t>בעקבות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נמלט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רגלית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מאחוריו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ג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בהמשך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תקף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אגרוף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בפניה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נפלה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הכביש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אז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להכות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חלקי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גופה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באגרופים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ובבעיטות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בשערותיה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כתוצאה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נחבלה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בראשה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ונגרם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5-6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מ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בכתף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ימין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3-4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מ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בירך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שמאל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בעקבות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הובהלה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חולים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העמק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בעפולה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לקבלת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טיפול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רפואי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ד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שהצליחה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בשארית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כוחותיה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להכנס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לדירה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ניגש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לידיו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סכין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מטבח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ניגש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וחתך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באמצעות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הסכין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ארבעת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צמיגיו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ה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כעבור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ניסה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לתקוף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בשנית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נמנע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ממנו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להתערבותו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ליאור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לייפניק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שכנה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והוציא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הבית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ו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למחרת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ובהמשך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לאירועים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שפורטו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לעיל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הגיע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וניפץ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ארבע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מחלונות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נותר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במקום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ובהמשך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רהיטים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בסלון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הוציא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תכולת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המקרר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והשליך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המצרכים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הרצפה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נכנס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חדר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והוציא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בגדיה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משליכם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הרצפה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sz w:val="30"/>
          <w:sz w:val="30"/>
          <w:szCs w:val="28"/>
          <w:u w:val="single"/>
          <w:rtl w:val="true"/>
        </w:rPr>
        <w:t>ז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במהלך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הלילה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הראשון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לאירוע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התקשר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מספר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פעמים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הטלפון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הנייד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בכוונה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להפחידם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יהרוג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יודע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מתגורר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ארבעה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מכן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3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בפתח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טיעוניה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הגישה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גיליון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הקודמות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העתקים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אישום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הכרעת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וגזר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פלילי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4">
        <w:r>
          <w:rPr>
            <w:rStyle w:val="Hyperlink"/>
            <w:color w:val="0000FF"/>
            <w:sz w:val="30"/>
            <w:szCs w:val="28"/>
            <w:u w:val="single"/>
          </w:rPr>
          <w:t>4240/04</w:t>
        </w:r>
        <w:r>
          <w:rPr>
            <w:rStyle w:val="Hyperlink"/>
            <w:color w:val="0000FF"/>
            <w:sz w:val="30"/>
            <w:szCs w:val="28"/>
            <w:u w:val="single"/>
            <w:rtl w:val="true"/>
          </w:rPr>
          <w:t xml:space="preserve"> </w:t>
        </w:r>
      </w:hyperlink>
      <w:r>
        <w:rPr>
          <w:sz w:val="30"/>
          <w:szCs w:val="28"/>
          <w:rtl w:val="true"/>
        </w:rPr>
        <w:t xml:space="preserve"> (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השלום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בנצרת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 w:val="30"/>
          <w:szCs w:val="28"/>
          <w:rtl w:val="true"/>
        </w:rPr>
        <w:t>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היזק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בזדון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שהוטלו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גזר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11/1/05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שנתיים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הפעלה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עקב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בתיק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זהה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30"/>
          <w:sz w:val="30"/>
          <w:szCs w:val="28"/>
          <w:rtl w:val="true"/>
        </w:rPr>
        <w:t>באשר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פירטה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בטיעונים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שהגישה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שפורטו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וציינה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נוכח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זוגו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ונוכח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שנעשו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כתוצאה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מפרץ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כעס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וקנאה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ונוכח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התמשכו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יומיים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מאיים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יהרוג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יאיר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לתמונות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מוצג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</w:t>
      </w:r>
      <w:r>
        <w:rPr>
          <w:sz w:val="30"/>
          <w:szCs w:val="28"/>
          <w:rtl w:val="true"/>
        </w:rPr>
        <w:t>/</w:t>
      </w: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ולתעודות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הרפואיות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מוצג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</w:t>
      </w:r>
      <w:r>
        <w:rPr>
          <w:sz w:val="30"/>
          <w:szCs w:val="28"/>
          <w:rtl w:val="true"/>
        </w:rPr>
        <w:t>/</w:t>
      </w:r>
      <w:r>
        <w:rPr>
          <w:sz w:val="30"/>
          <w:szCs w:val="28"/>
        </w:rPr>
        <w:t>34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להמחיש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הפציעות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והחבלות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הקשות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שנגרמו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למתלוננת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הצביעה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הקודמות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כנסיבה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מחמירה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ובמיוחד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שעומד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ותלוי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נגדו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הפעלה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/>
      </w:pP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לע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פ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5">
        <w:r>
          <w:rPr>
            <w:rStyle w:val="Hyperlink"/>
            <w:color w:val="0000FF"/>
            <w:sz w:val="30"/>
            <w:szCs w:val="28"/>
          </w:rPr>
          <w:t>689/03</w:t>
        </w:r>
      </w:hyperlink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פלוני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</w:t>
      </w:r>
      <w:r>
        <w:rPr>
          <w:sz w:val="30"/>
          <w:szCs w:val="28"/>
          <w:rtl w:val="true"/>
        </w:rPr>
        <w:t xml:space="preserve">' </w:t>
      </w:r>
      <w:r>
        <w:rPr>
          <w:sz w:val="30"/>
          <w:sz w:val="30"/>
          <w:szCs w:val="28"/>
          <w:rtl w:val="true"/>
        </w:rPr>
        <w:t>מדינת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ישראל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תק</w:t>
      </w:r>
      <w:r>
        <w:rPr>
          <w:sz w:val="30"/>
          <w:szCs w:val="28"/>
          <w:rtl w:val="true"/>
        </w:rPr>
        <w:t>-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2005</w:t>
      </w:r>
      <w:r>
        <w:rPr>
          <w:sz w:val="30"/>
          <w:szCs w:val="28"/>
          <w:rtl w:val="true"/>
        </w:rPr>
        <w:t xml:space="preserve"> (</w:t>
      </w:r>
      <w:r>
        <w:rPr>
          <w:sz w:val="30"/>
          <w:szCs w:val="28"/>
        </w:rPr>
        <w:t>1</w:t>
      </w:r>
      <w:r>
        <w:rPr>
          <w:sz w:val="30"/>
          <w:szCs w:val="28"/>
          <w:rtl w:val="true"/>
        </w:rPr>
        <w:t xml:space="preserve">) </w:t>
      </w:r>
      <w:r>
        <w:rPr>
          <w:sz w:val="30"/>
          <w:szCs w:val="28"/>
        </w:rPr>
        <w:t>1289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ולע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פ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hyperlink r:id="rId16">
        <w:r>
          <w:rPr>
            <w:rStyle w:val="Hyperlink"/>
            <w:color w:val="0000FF"/>
            <w:sz w:val="30"/>
            <w:szCs w:val="28"/>
          </w:rPr>
          <w:t>567/04</w:t>
        </w:r>
      </w:hyperlink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ויינר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</w:t>
      </w:r>
      <w:r>
        <w:rPr>
          <w:sz w:val="30"/>
          <w:szCs w:val="28"/>
          <w:rtl w:val="true"/>
        </w:rPr>
        <w:t xml:space="preserve">' </w:t>
      </w:r>
      <w:r>
        <w:rPr>
          <w:sz w:val="30"/>
          <w:sz w:val="30"/>
          <w:szCs w:val="28"/>
          <w:rtl w:val="true"/>
        </w:rPr>
        <w:t>מדינת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ישראל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  <w:rtl w:val="true"/>
        </w:rPr>
        <w:t>[</w:t>
      </w:r>
      <w:r>
        <w:rPr>
          <w:sz w:val="30"/>
          <w:sz w:val="30"/>
          <w:szCs w:val="28"/>
          <w:rtl w:val="true"/>
        </w:rPr>
        <w:t>טרם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פורסם</w:t>
      </w:r>
      <w:r>
        <w:rPr>
          <w:sz w:val="30"/>
          <w:szCs w:val="28"/>
          <w:rtl w:val="true"/>
        </w:rPr>
        <w:t xml:space="preserve">]. </w:t>
      </w:r>
      <w:r>
        <w:rPr>
          <w:sz w:val="30"/>
          <w:sz w:val="30"/>
          <w:szCs w:val="28"/>
          <w:rtl w:val="true"/>
        </w:rPr>
        <w:t>הערעור</w:t>
      </w:r>
      <w:r>
        <w:rPr>
          <w:rFonts w:cs="Times New Roman"/>
          <w:sz w:val="30"/>
          <w:sz w:val="30"/>
          <w:szCs w:val="28"/>
          <w:rtl w:val="true"/>
        </w:rPr>
        <w:t xml:space="preserve">  </w:t>
      </w:r>
      <w:r>
        <w:rPr>
          <w:sz w:val="30"/>
          <w:sz w:val="30"/>
          <w:szCs w:val="28"/>
          <w:rtl w:val="true"/>
        </w:rPr>
        <w:t>הראשון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5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לריצוי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שהוטלו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המערער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בתקיפת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אישתו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בצורה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וברוטלית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וגרם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לחבלות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הראשונה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העליון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הערעור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בערעור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העליון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הערעור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המערער</w:t>
      </w:r>
      <w:r>
        <w:rPr>
          <w:sz w:val="30"/>
          <w:szCs w:val="28"/>
          <w:rtl w:val="true"/>
        </w:rPr>
        <w:t xml:space="preserve">; </w:t>
      </w:r>
      <w:r>
        <w:rPr>
          <w:sz w:val="30"/>
          <w:szCs w:val="28"/>
        </w:rPr>
        <w:t>36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לריצוי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12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בגין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המערער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בחבלה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והחזקת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סכין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למטרה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כשרה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לסיכום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ביקשה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להחמיר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בעונשו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ולהטיל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להפעיל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באופן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מצטבר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ולהטיל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מרתיע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קנס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4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הסניגור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מצידו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רקע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קינטור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מצידה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עוד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הסניגור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התפייס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והראיה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בעדותה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מבקרת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במעצר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שבוע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באולם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הסניגור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הדגיש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נטל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אחריות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והביע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חרטה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וכיום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רצונו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להתחתן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ולפתוח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חדש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בחייו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לטענת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הסניגור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פסקי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הדין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הפנתה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המאשימה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אינם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דומים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למקרה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שבפנינו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והמעשים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בהרבה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מהמעשים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הסניגור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ביקש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להטיל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המינימלי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האפשרי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sz w:val="30"/>
          <w:szCs w:val="28"/>
        </w:rPr>
        <w:t>5</w:t>
      </w:r>
      <w:r>
        <w:rPr>
          <w:sz w:val="30"/>
          <w:szCs w:val="28"/>
          <w:rtl w:val="true"/>
        </w:rPr>
        <w:t xml:space="preserve">. </w:t>
        <w:tab/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רבות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ומיותר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להשחית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מילים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התפשטה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בחברתנו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והפכה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לנגע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לבער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מצווים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לתרום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תרומתם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הכבדת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ידם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עבריינים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אלימים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וגם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המעשים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כפי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שפורטו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בכתב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האישום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הם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הסניגור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טען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שמעשיו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בעקבות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קינטור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מצידה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טענה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זו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איננה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מקובלת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מוכן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להניח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משראה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יושבת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בחברתו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הרכב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בערה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מרוב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קנאה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איבד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עשתונותיו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ותקף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הגבר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שישב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לידה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שפעולותיו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בהמשך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באותה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לילה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ולמחרת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בוצעו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שעבר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פרק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כדי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להרגיע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לנאשם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קודמות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ובין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חמורה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שוד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מזויין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מדובר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בעבירה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1994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ובנוסף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נגד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הרכוש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ועבירות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שקלתי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חומרתן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העבירות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נסיבות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ביצוען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הרשעותיו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הקודמות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מחד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הודאת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וחרטתו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מאידך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והבאתי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בחשבון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העובדה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שהמתלוננת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סלחה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והתפייסה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איתו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ורוצה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להינשא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והתחשבתי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בטיעוניהם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הצדדים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והחלטתי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לגזור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40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מהם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ירצה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יתרת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התקופהשל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תהיה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למשך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שנים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יעבור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תקופת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עבירת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אלימות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כלשהיא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מסוג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פשע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ויורשע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עליה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תוך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תקופת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התנאי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לאחריה</w:t>
      </w:r>
      <w:r>
        <w:rPr>
          <w:sz w:val="30"/>
          <w:szCs w:val="28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כמו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כן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אני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מפעיל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המותנה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שלושה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שהוטל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11/1/05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בת</w:t>
      </w:r>
      <w:r>
        <w:rPr>
          <w:sz w:val="30"/>
          <w:szCs w:val="28"/>
          <w:rtl w:val="true"/>
        </w:rPr>
        <w:t>.</w:t>
      </w:r>
      <w:r>
        <w:rPr>
          <w:sz w:val="30"/>
          <w:sz w:val="30"/>
          <w:szCs w:val="28"/>
          <w:rtl w:val="true"/>
        </w:rPr>
        <w:t>פ</w:t>
      </w:r>
      <w:r>
        <w:rPr>
          <w:sz w:val="30"/>
          <w:szCs w:val="28"/>
          <w:rtl w:val="true"/>
        </w:rPr>
        <w:t xml:space="preserve">. </w:t>
      </w:r>
      <w:r>
        <w:rPr>
          <w:sz w:val="30"/>
          <w:szCs w:val="28"/>
        </w:rPr>
        <w:t>4240/04</w:t>
      </w:r>
      <w:r>
        <w:rPr>
          <w:sz w:val="30"/>
          <w:szCs w:val="28"/>
          <w:rtl w:val="true"/>
        </w:rPr>
        <w:t xml:space="preserve"> (</w:t>
      </w:r>
      <w:r>
        <w:rPr>
          <w:sz w:val="30"/>
          <w:sz w:val="30"/>
          <w:szCs w:val="28"/>
          <w:rtl w:val="true"/>
        </w:rPr>
        <w:t>בית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משפט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נצרת</w:t>
      </w:r>
      <w:r>
        <w:rPr>
          <w:sz w:val="30"/>
          <w:szCs w:val="28"/>
          <w:rtl w:val="true"/>
        </w:rPr>
        <w:t xml:space="preserve">), </w:t>
      </w:r>
      <w:r>
        <w:rPr>
          <w:sz w:val="30"/>
          <w:sz w:val="30"/>
          <w:szCs w:val="28"/>
          <w:rtl w:val="true"/>
        </w:rPr>
        <w:t>וזאת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באופן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חופף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כך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שהנאשם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ירצה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בסה</w:t>
      </w:r>
      <w:r>
        <w:rPr>
          <w:sz w:val="30"/>
          <w:szCs w:val="28"/>
          <w:rtl w:val="true"/>
        </w:rPr>
        <w:t>"</w:t>
      </w:r>
      <w:r>
        <w:rPr>
          <w:sz w:val="30"/>
          <w:sz w:val="30"/>
          <w:szCs w:val="28"/>
          <w:rtl w:val="true"/>
        </w:rPr>
        <w:t>כ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עונש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מאסר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בפועל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20</w:t>
      </w:r>
      <w:r>
        <w:rPr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חודשים</w:t>
      </w:r>
      <w:r>
        <w:rPr>
          <w:sz w:val="30"/>
          <w:szCs w:val="28"/>
          <w:rtl w:val="true"/>
        </w:rPr>
        <w:t xml:space="preserve">, </w:t>
      </w:r>
      <w:r>
        <w:rPr>
          <w:sz w:val="30"/>
          <w:sz w:val="30"/>
          <w:szCs w:val="28"/>
          <w:rtl w:val="true"/>
        </w:rPr>
        <w:t>וזאת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החל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מיום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מעצרו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Cs w:val="28"/>
        </w:rPr>
        <w:t>27/1/2005</w:t>
      </w:r>
      <w:r>
        <w:rPr>
          <w:sz w:val="30"/>
          <w:szCs w:val="28"/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sz w:val="30"/>
          <w:szCs w:val="28"/>
        </w:rPr>
      </w:pPr>
      <w:r>
        <w:rPr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/>
          <w:bCs/>
          <w:color w:val="000000"/>
          <w:sz w:val="30"/>
          <w:sz w:val="30"/>
          <w:szCs w:val="28"/>
          <w:rtl w:val="true"/>
        </w:rPr>
        <w:t>זכות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ערעור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על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גזר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דין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זה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לבית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המשפט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העליון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תוך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</w:rPr>
        <w:t>45</w:t>
      </w:r>
      <w:r>
        <w:rPr>
          <w:b/>
          <w:bCs/>
          <w:color w:val="00000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מהיום</w:t>
      </w:r>
      <w:r>
        <w:rPr>
          <w:b/>
          <w:bCs/>
          <w:color w:val="000000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/>
          <w:bCs/>
          <w:color w:val="000000"/>
          <w:sz w:val="30"/>
          <w:sz w:val="30"/>
          <w:szCs w:val="28"/>
          <w:rtl w:val="true"/>
        </w:rPr>
        <w:t>ניתן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היום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ט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באייר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תשס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  <w:rtl w:val="true"/>
        </w:rPr>
        <w:t>(</w:t>
      </w:r>
      <w:r>
        <w:rPr>
          <w:b/>
          <w:bCs/>
          <w:color w:val="000000"/>
          <w:sz w:val="30"/>
          <w:szCs w:val="28"/>
        </w:rPr>
        <w:t>7</w:t>
      </w:r>
      <w:r>
        <w:rPr>
          <w:b/>
          <w:bCs/>
          <w:color w:val="00000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ביוני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Cs/>
          <w:color w:val="000000"/>
          <w:sz w:val="30"/>
          <w:szCs w:val="28"/>
        </w:rPr>
        <w:t>2005</w:t>
      </w:r>
      <w:r>
        <w:rPr>
          <w:b/>
          <w:bCs/>
          <w:color w:val="000000"/>
          <w:sz w:val="30"/>
          <w:szCs w:val="28"/>
          <w:rtl w:val="true"/>
        </w:rPr>
        <w:t xml:space="preserve">)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במעמד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ב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המאשימה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עו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שרוני</w:t>
      </w:r>
      <w:r>
        <w:rPr>
          <w:b/>
          <w:bCs/>
          <w:color w:val="000000"/>
          <w:sz w:val="30"/>
          <w:szCs w:val="28"/>
          <w:rtl w:val="true"/>
        </w:rPr>
        <w:t xml:space="preserve">,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הנאשם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ובא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כוחו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עו</w:t>
      </w:r>
      <w:r>
        <w:rPr>
          <w:b/>
          <w:bCs/>
          <w:color w:val="000000"/>
          <w:sz w:val="30"/>
          <w:szCs w:val="28"/>
          <w:rtl w:val="true"/>
        </w:rPr>
        <w:t>"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ד</w:t>
      </w:r>
      <w:r>
        <w:rPr>
          <w:rFonts w:cs="Times New Roman"/>
          <w:b/>
          <w:b/>
          <w:bCs/>
          <w:color w:val="000000"/>
          <w:sz w:val="30"/>
          <w:sz w:val="30"/>
          <w:szCs w:val="28"/>
          <w:rtl w:val="true"/>
        </w:rPr>
        <w:t xml:space="preserve"> </w:t>
      </w:r>
      <w:r>
        <w:rPr>
          <w:b/>
          <w:b/>
          <w:bCs/>
          <w:color w:val="000000"/>
          <w:sz w:val="30"/>
          <w:sz w:val="30"/>
          <w:szCs w:val="28"/>
          <w:rtl w:val="true"/>
        </w:rPr>
        <w:t>ספיר</w:t>
      </w:r>
      <w:r>
        <w:rPr>
          <w:b/>
          <w:bCs/>
          <w:color w:val="000000"/>
          <w:sz w:val="30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  <w:sz w:val="30"/>
          <w:szCs w:val="28"/>
        </w:rPr>
      </w:pPr>
      <w:r>
        <w:rPr>
          <w:b/>
          <w:bCs/>
          <w:color w:val="000000"/>
          <w:sz w:val="30"/>
          <w:szCs w:val="28"/>
          <w:rtl w:val="true"/>
        </w:rPr>
      </w:r>
    </w:p>
    <w:tbl>
      <w:tblPr>
        <w:tblW w:w="2795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95"/>
      </w:tblGrid>
      <w:tr>
        <w:trPr/>
        <w:tc>
          <w:tcPr>
            <w:tcW w:w="2795" w:type="dxa"/>
            <w:tcBorders>
              <w:top w:val="double" w:sz="4" w:space="0" w:color="000000"/>
            </w:tcBorders>
          </w:tcPr>
          <w:p>
            <w:pPr>
              <w:pStyle w:val="Heading3"/>
              <w:snapToGrid w:val="false"/>
              <w:ind w:end="0"/>
              <w:jc w:val="both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Heading3"/>
              <w:ind w:end="0"/>
              <w:jc w:val="both"/>
              <w:rPr>
                <w:sz w:val="24"/>
                <w:szCs w:val="28"/>
              </w:rPr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sz w:val="30"/>
                <w:sz w:val="30"/>
                <w:szCs w:val="28"/>
                <w:rtl w:val="true"/>
              </w:rPr>
              <w:t>האשם</w:t>
            </w:r>
            <w:r>
              <w:rPr>
                <w:rFonts w:cs="Times New Roman"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sz w:val="30"/>
                <w:sz w:val="30"/>
                <w:szCs w:val="28"/>
                <w:rtl w:val="true"/>
              </w:rPr>
              <w:t>ח</w:t>
            </w:r>
            <w:r>
              <w:rPr>
                <w:sz w:val="30"/>
                <w:szCs w:val="28"/>
                <w:rtl w:val="true"/>
              </w:rPr>
              <w:t>'</w:t>
            </w:r>
            <w:r>
              <w:rPr>
                <w:sz w:val="30"/>
                <w:sz w:val="30"/>
                <w:szCs w:val="28"/>
                <w:rtl w:val="true"/>
              </w:rPr>
              <w:t>טיב</w:t>
            </w:r>
            <w:r>
              <w:rPr>
                <w:sz w:val="30"/>
                <w:szCs w:val="28"/>
                <w:rtl w:val="true"/>
              </w:rPr>
              <w:t xml:space="preserve">, </w:t>
            </w:r>
            <w:r>
              <w:rPr>
                <w:sz w:val="30"/>
                <w:sz w:val="30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  <w:rtl w:val="true"/>
        </w:rPr>
      </w:r>
    </w:p>
    <w:p>
      <w:pPr>
        <w:pStyle w:val="Normal"/>
        <w:ind w:end="0"/>
        <w:jc w:val="both"/>
        <w:rPr>
          <w:sz w:val="18"/>
          <w:szCs w:val="20"/>
        </w:rPr>
      </w:pPr>
      <w:bookmarkStart w:id="25" w:name="סוג_מסמך"/>
      <w:bookmarkEnd w:id="25"/>
      <w:r>
        <w:rPr>
          <w:sz w:val="18"/>
          <w:szCs w:val="20"/>
        </w:rPr>
        <w:t>001023/05</w:t>
      </w:r>
      <w:r>
        <w:rPr>
          <w:sz w:val="18"/>
          <w:sz w:val="18"/>
          <w:szCs w:val="20"/>
          <w:rtl w:val="true"/>
        </w:rPr>
        <w:t>פ</w:t>
      </w:r>
      <w:r>
        <w:rPr>
          <w:rFonts w:cs="Times New Roman"/>
          <w:sz w:val="18"/>
          <w:sz w:val="18"/>
          <w:szCs w:val="20"/>
          <w:rtl w:val="true"/>
        </w:rPr>
        <w:t xml:space="preserve">  </w:t>
      </w:r>
      <w:r>
        <w:rPr>
          <w:sz w:val="18"/>
          <w:szCs w:val="20"/>
        </w:rPr>
        <w:t>054</w:t>
      </w:r>
      <w:r>
        <w:rPr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מרב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כהן</w:t>
      </w:r>
    </w:p>
    <w:p>
      <w:pPr>
        <w:pStyle w:val="Normal"/>
        <w:ind w:end="0"/>
        <w:jc w:val="both"/>
        <w:rPr>
          <w:sz w:val="18"/>
          <w:szCs w:val="20"/>
        </w:rPr>
      </w:pPr>
      <w:r>
        <w:rPr>
          <w:sz w:val="18"/>
          <w:sz w:val="18"/>
          <w:szCs w:val="20"/>
          <w:rtl w:val="true"/>
        </w:rPr>
        <w:t>נוסח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מסמך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זה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כפוף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לשינויי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ניסוח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  <w:r>
        <w:rPr>
          <w:sz w:val="18"/>
          <w:sz w:val="18"/>
          <w:szCs w:val="20"/>
          <w:rtl w:val="true"/>
        </w:rPr>
        <w:t>ועריכה</w:t>
      </w:r>
      <w:bookmarkEnd w:id="3"/>
    </w:p>
    <w:sectPr>
      <w:headerReference w:type="default" r:id="rId17"/>
      <w:footerReference w:type="default" r:id="rId18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/Users/liorb/Downloads/study2025-p2/m05001023-660.doc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1023/05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זמאץ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טשגר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טשומה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4" TargetMode="External"/><Relationship Id="rId6" Type="http://schemas.openxmlformats.org/officeDocument/2006/relationships/hyperlink" Target="http://www.nevo.co.il/law/70301/413.b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413.b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case/1602563" TargetMode="External"/><Relationship Id="rId15" Type="http://schemas.openxmlformats.org/officeDocument/2006/relationships/hyperlink" Target="http://www.nevo.co.il/case/5719270" TargetMode="External"/><Relationship Id="rId16" Type="http://schemas.openxmlformats.org/officeDocument/2006/relationships/hyperlink" Target="http://www.nevo.co.il/case/5711231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2017-01-30T09:43:00Z</dcterms:created>
  <dc:creator> </dc:creator>
  <dc:description/>
  <cp:keywords/>
  <dc:language>en-IL</dc:language>
  <cp:lastModifiedBy>Tali-a</cp:lastModifiedBy>
  <dcterms:modified xsi:type="dcterms:W3CDTF">2017-01-30T09:43:00Z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זמאץ זמיר בן טשגר טשומה</vt:lpwstr>
  </property>
  <property fmtid="{D5CDD505-2E9C-101B-9397-08002B2CF9AE}" pid="4" name="CASESLISTTMP1">
    <vt:lpwstr>1602563;5719270;5711231</vt:lpwstr>
  </property>
  <property fmtid="{D5CDD505-2E9C-101B-9397-08002B2CF9AE}" pid="5" name="CITY">
    <vt:lpwstr>נצ'</vt:lpwstr>
  </property>
  <property fmtid="{D5CDD505-2E9C-101B-9397-08002B2CF9AE}" pid="6" name="DATE">
    <vt:lpwstr>20050607</vt:lpwstr>
  </property>
  <property fmtid="{D5CDD505-2E9C-101B-9397-08002B2CF9AE}" pid="7" name="ISABSTRACT">
    <vt:lpwstr>Y</vt:lpwstr>
  </property>
  <property fmtid="{D5CDD505-2E9C-101B-9397-08002B2CF9AE}" pid="8" name="JUDGE">
    <vt:lpwstr>האשם ח'טיב</vt:lpwstr>
  </property>
  <property fmtid="{D5CDD505-2E9C-101B-9397-08002B2CF9AE}" pid="9" name="LAWLISTTMP1">
    <vt:lpwstr>70301/333:2;334:2;413.b:2;192:2;452:2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1023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2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