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822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3"/>
              <w:ind w:end="0"/>
              <w:jc w:val="both"/>
              <w:rPr/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001025/06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הנשיא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נסים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ממן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16/05/2006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992"/>
        <w:gridCol w:w="2071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3" w:name="FirstLawyer"/>
            <w:bookmarkStart w:id="4" w:name="בא_כוח_א"/>
            <w:bookmarkStart w:id="5" w:name="FirstLawyer"/>
            <w:bookmarkStart w:id="6" w:name="בא_כוח_א"/>
            <w:bookmarkEnd w:id="5"/>
            <w:bookmarkEnd w:id="6"/>
          </w:p>
        </w:tc>
        <w:tc>
          <w:tcPr>
            <w:tcW w:w="2749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Cs w:val="20"/>
              </w:rPr>
            </w:pPr>
            <w:r>
              <w:rPr>
                <w:szCs w:val="20"/>
                <w:rtl w:val="true"/>
              </w:rPr>
              <w:t>ע</w:t>
            </w:r>
            <w:r>
              <w:rPr>
                <w:szCs w:val="20"/>
                <w:rtl w:val="true"/>
              </w:rPr>
              <w:t>"</w:t>
            </w:r>
            <w:r>
              <w:rPr>
                <w:szCs w:val="20"/>
                <w:rtl w:val="true"/>
              </w:rPr>
              <w:t>י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ב</w:t>
            </w:r>
            <w:r>
              <w:rPr>
                <w:szCs w:val="20"/>
                <w:rtl w:val="true"/>
              </w:rPr>
              <w:t>"</w:t>
            </w:r>
            <w:r>
              <w:rPr>
                <w:szCs w:val="20"/>
                <w:rtl w:val="true"/>
              </w:rPr>
              <w:t>כ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עו</w:t>
            </w:r>
            <w:r>
              <w:rPr>
                <w:szCs w:val="20"/>
                <w:rtl w:val="true"/>
              </w:rPr>
              <w:t>"</w:t>
            </w:r>
            <w:r>
              <w:rPr>
                <w:szCs w:val="20"/>
                <w:rtl w:val="true"/>
              </w:rPr>
              <w:t>ד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עידית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רייכרט</w:t>
            </w:r>
          </w:p>
        </w:tc>
        <w:tc>
          <w:tcPr>
            <w:tcW w:w="20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szCs w:val="20"/>
              </w:rPr>
            </w:pPr>
            <w:r>
              <w:rPr>
                <w:szCs w:val="2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7" w:name="שם_ב"/>
            <w:bookmarkStart w:id="8" w:name="שם_ב"/>
            <w:bookmarkEnd w:id="8"/>
          </w:p>
        </w:tc>
        <w:tc>
          <w:tcPr>
            <w:tcW w:w="4820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מועתז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סעיד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פרחאת</w:t>
            </w:r>
          </w:p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אייל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פואד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פרחאת</w:t>
            </w:r>
          </w:p>
          <w:p>
            <w:pPr>
              <w:pStyle w:val="Normal"/>
              <w:ind w:end="0"/>
              <w:jc w:val="both"/>
              <w:rPr>
                <w:szCs w:val="20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פייסל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צובח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szCs w:val="20"/>
                <w:rtl w:val="true"/>
              </w:rPr>
              <w:t>ע</w:t>
            </w:r>
            <w:r>
              <w:rPr>
                <w:szCs w:val="20"/>
                <w:rtl w:val="true"/>
              </w:rPr>
              <w:t>"</w:t>
            </w:r>
            <w:r>
              <w:rPr>
                <w:szCs w:val="20"/>
                <w:rtl w:val="true"/>
              </w:rPr>
              <w:t>י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ב</w:t>
            </w:r>
            <w:r>
              <w:rPr>
                <w:szCs w:val="20"/>
                <w:rtl w:val="true"/>
              </w:rPr>
              <w:t>"</w:t>
            </w:r>
            <w:r>
              <w:rPr>
                <w:szCs w:val="20"/>
                <w:rtl w:val="true"/>
              </w:rPr>
              <w:t>כ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עו</w:t>
            </w:r>
            <w:r>
              <w:rPr>
                <w:szCs w:val="20"/>
                <w:rtl w:val="true"/>
              </w:rPr>
              <w:t>"</w:t>
            </w:r>
            <w:r>
              <w:rPr>
                <w:szCs w:val="20"/>
                <w:rtl w:val="true"/>
              </w:rPr>
              <w:t>ד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בן</w:t>
            </w:r>
            <w:r>
              <w:rPr>
                <w:rFonts w:cs="Times New Roman"/>
                <w:szCs w:val="20"/>
                <w:rtl w:val="true"/>
              </w:rPr>
              <w:t xml:space="preserve"> </w:t>
            </w:r>
            <w:r>
              <w:rPr>
                <w:szCs w:val="20"/>
                <w:rtl w:val="true"/>
              </w:rPr>
              <w:t>מוחא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הנאשמים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LawTable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][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][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3" w:name="סוג_מסמך"/>
      <w:bookmarkStart w:id="14" w:name="סוג_מסמך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5"/>
        <w:ind w:end="0"/>
        <w:jc w:val="center"/>
        <w:rPr>
          <w:sz w:val="32"/>
          <w:szCs w:val="32"/>
        </w:rPr>
      </w:pPr>
      <w:bookmarkStart w:id="15" w:name="LastJudge"/>
      <w:bookmarkStart w:id="16" w:name="PsakDin"/>
      <w:bookmarkEnd w:id="15"/>
      <w:bookmarkEnd w:id="16"/>
      <w:r>
        <w:rPr>
          <w:sz w:val="32"/>
          <w:sz w:val="32"/>
          <w:szCs w:val="32"/>
          <w:rtl w:val="true"/>
        </w:rPr>
        <w:t>גזר</w:t>
      </w:r>
      <w:r>
        <w:rPr>
          <w:rFonts w:cs="Times New Roman"/>
          <w:sz w:val="32"/>
          <w:sz w:val="32"/>
          <w:szCs w:val="32"/>
          <w:rtl w:val="true"/>
        </w:rPr>
        <w:t xml:space="preserve"> </w:t>
      </w:r>
      <w:r>
        <w:rPr>
          <w:sz w:val="32"/>
          <w:sz w:val="32"/>
          <w:szCs w:val="32"/>
          <w:rtl w:val="true"/>
        </w:rPr>
        <w:t>דין</w:t>
      </w:r>
    </w:p>
    <w:p>
      <w:pPr>
        <w:pStyle w:val="Heading5"/>
        <w:ind w:end="0"/>
        <w:jc w:val="center"/>
        <w:rPr>
          <w:sz w:val="28"/>
          <w:szCs w:val="26"/>
        </w:rPr>
      </w:pPr>
      <w:bookmarkStart w:id="17" w:name="PsakDin"/>
      <w:bookmarkEnd w:id="17"/>
      <w:r>
        <w:rPr>
          <w:sz w:val="28"/>
          <w:sz w:val="28"/>
          <w:szCs w:val="26"/>
          <w:rtl w:val="true"/>
        </w:rPr>
        <w:t>לגבי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נאשם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מס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Cs w:val="26"/>
        </w:rPr>
        <w:t>3</w:t>
      </w:r>
    </w:p>
    <w:p>
      <w:pPr>
        <w:pStyle w:val="Normal"/>
        <w:ind w:end="0"/>
        <w:jc w:val="both"/>
        <w:rPr>
          <w:sz w:val="28"/>
          <w:szCs w:val="26"/>
        </w:rPr>
      </w:pPr>
      <w:r>
        <w:rPr>
          <w:sz w:val="28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tl w:val="true"/>
        </w:rPr>
        <w:t xml:space="preserve">]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דודים</w:t>
      </w:r>
      <w:r>
        <w:rPr>
          <w:rtl w:val="true"/>
        </w:rPr>
        <w:t xml:space="preserve">.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tl w:val="true"/>
        </w:rPr>
        <w:t xml:space="preserve">]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גולני</w:t>
      </w:r>
      <w:r>
        <w:rPr>
          <w:rtl w:val="true"/>
        </w:rPr>
        <w:t xml:space="preserve">.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]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והלה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לדודו</w:t>
      </w:r>
      <w:r>
        <w:rPr>
          <w:rtl w:val="true"/>
        </w:rPr>
        <w:t xml:space="preserve">,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4000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/>
        <w:t>A</w:t>
      </w:r>
      <w:r>
        <w:rPr>
          <w:rtl w:val="true"/>
        </w:rPr>
        <w:t xml:space="preserve"> </w:t>
      </w:r>
      <w:r>
        <w:rPr>
          <w:rtl w:val="true"/>
        </w:rPr>
        <w:t>שבתחום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,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M16</w:t>
      </w:r>
      <w:r>
        <w:rPr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bookmarkStart w:id="18" w:name="ABSTRACT_START"/>
      <w:bookmarkEnd w:id="18"/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][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9" w:name="ABSTRACT_END"/>
      <w:bookmarkEnd w:id="19"/>
      <w:r>
        <w:rPr>
          <w:rtl w:val="true"/>
        </w:rPr>
        <w:t>[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];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]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+ </w:t>
      </w:r>
      <w:hyperlink r:id="rId11"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>+</w:t>
      </w:r>
      <w:hyperlink r:id="rId12"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][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];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;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סחר</w:t>
      </w:r>
      <w:r>
        <w:rPr>
          <w:rtl w:val="true"/>
        </w:rPr>
        <w:t xml:space="preserve">]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[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>].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לילדה</w:t>
      </w:r>
      <w:r>
        <w:rPr>
          <w:rtl w:val="true"/>
        </w:rPr>
        <w:t xml:space="preserve">; 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tl w:val="true"/>
        </w:rPr>
        <w:t xml:space="preserve">.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האינתיפאדה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1987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התנכלויות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להנדסאים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בטכניון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והמיזוג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אחיינו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לכשלונו</w:t>
      </w:r>
      <w:r>
        <w:rPr>
          <w:rtl w:val="true"/>
        </w:rPr>
        <w:t xml:space="preserve">.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רייכרט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>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דיחוי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מעשית</w:t>
      </w:r>
      <w:r>
        <w:rPr>
          <w:rtl w:val="true"/>
        </w:rPr>
        <w:t xml:space="preserve">,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. 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משליטתו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</w:r>
      <w:r>
        <w:rPr>
          <w:rtl w:val="true"/>
        </w:rPr>
        <w:t>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;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: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</w:t>
      </w:r>
      <w:r>
        <w:rPr>
          <w:rtl w:val="true"/>
        </w:rPr>
        <w:t xml:space="preserve">.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>;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</w:t>
      </w:r>
      <w:r>
        <w:rPr>
          <w:rtl w:val="true"/>
        </w:rPr>
        <w:t xml:space="preserve">. 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שהתובעת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ורובה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1655/99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עינאד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נבו</w:t>
      </w:r>
      <w:r>
        <w:rPr>
          <w:rtl w:val="true"/>
        </w:rPr>
        <w:t xml:space="preserve">, </w:t>
      </w:r>
      <w:r>
        <w:rPr>
          <w:rtl w:val="true"/>
        </w:rPr>
        <w:t>המאגר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, </w:t>
      </w:r>
      <w:r>
        <w:rPr>
          <w:rtl w:val="true"/>
        </w:rPr>
        <w:t>לכשעצמו</w:t>
      </w:r>
      <w:r>
        <w:rPr>
          <w:rtl w:val="true"/>
        </w:rPr>
        <w:t xml:space="preserve">, </w:t>
      </w:r>
      <w:r>
        <w:rPr>
          <w:rtl w:val="true"/>
        </w:rPr>
        <w:t>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11475/04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סווארכה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7.11.05</w:t>
      </w:r>
      <w:r>
        <w:rPr>
          <w:rtl w:val="true"/>
        </w:rPr>
        <w:t xml:space="preserve">],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1084/01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[</w:t>
      </w:r>
      <w:r>
        <w:rPr/>
        <w:t>2</w:t>
      </w:r>
      <w:r>
        <w:rPr>
          <w:rtl w:val="true"/>
        </w:rPr>
        <w:t xml:space="preserve">] </w:t>
      </w:r>
      <w:r>
        <w:rPr/>
        <w:t>18659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16.11.05</w:t>
      </w:r>
      <w:r>
        <w:rPr>
          <w:rtl w:val="true"/>
        </w:rPr>
        <w:t xml:space="preserve">], </w:t>
      </w:r>
      <w:r>
        <w:rPr>
          <w:rtl w:val="true"/>
        </w:rPr>
        <w:t>המאזכר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היכולות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: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היוזמה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>;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 xml:space="preserve">- </w:t>
      </w:r>
      <w:r>
        <w:rPr/>
        <w:t>1000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סווארכה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].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ומועתז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הפלסתינאית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שנתיים</w:t>
      </w:r>
      <w:r>
        <w:rPr>
          <w:rtl w:val="true"/>
        </w:rPr>
        <w:t xml:space="preserve">]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14.2.06</w:t>
      </w:r>
      <w:r>
        <w:rPr>
          <w:rtl w:val="true"/>
        </w:rPr>
        <w:t xml:space="preserve">. 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firstLine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firstLine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Heading3"/>
        <w:ind w:firstLine="720" w:end="0"/>
        <w:jc w:val="both"/>
        <w:rPr/>
      </w:pPr>
      <w:bookmarkStart w:id="20" w:name="Decision1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נסים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ממן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54678313-1025/06</w:t>
      </w:r>
    </w:p>
    <w:p>
      <w:pPr>
        <w:pStyle w:val="Normal"/>
        <w:ind w:end="0"/>
        <w:jc w:val="both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tbl>
      <w:tblPr>
        <w:tblW w:w="2694" w:type="dxa"/>
        <w:jc w:val="start"/>
        <w:tblInd w:w="657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4"/>
      </w:tblGrid>
      <w:tr>
        <w:trPr/>
        <w:tc>
          <w:tcPr>
            <w:tcW w:w="269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ניסים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  <w:sz w:val="16"/>
          <w:szCs w:val="16"/>
        </w:rPr>
      </w:pPr>
      <w:r>
        <w:rPr>
          <w:sz w:val="16"/>
          <w:sz w:val="16"/>
          <w:szCs w:val="16"/>
          <w:rtl w:val="true"/>
        </w:rPr>
        <w:t>פ</w:t>
      </w:r>
      <w:r>
        <w:rPr>
          <w:sz w:val="16"/>
          <w:szCs w:val="16"/>
        </w:rPr>
        <w:t>001025/06</w:t>
      </w:r>
      <w:r>
        <w:rPr>
          <w:sz w:val="16"/>
          <w:sz w:val="16"/>
          <w:szCs w:val="16"/>
          <w:rtl w:val="true"/>
        </w:rPr>
        <w:t>מירב</w:t>
      </w:r>
      <w:bookmarkEnd w:id="20"/>
    </w:p>
    <w:p>
      <w:pPr>
        <w:pStyle w:val="Normal"/>
        <w:ind w:end="0"/>
        <w:jc w:val="start"/>
        <w:rPr>
          <w:color w:val="000000"/>
          <w:sz w:val="16"/>
          <w:szCs w:val="16"/>
        </w:rPr>
      </w:pPr>
      <w:r>
        <w:rPr>
          <w:color w:val="000000"/>
          <w:sz w:val="16"/>
          <w:sz w:val="16"/>
          <w:szCs w:val="16"/>
          <w:rtl w:val="true"/>
        </w:rPr>
        <w:t>נוסח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מסמך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זה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כפוף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לשינויי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ניסוח</w:t>
      </w:r>
      <w:r>
        <w:rPr>
          <w:rFonts w:cs="Times New Roman"/>
          <w:color w:val="000000"/>
          <w:sz w:val="16"/>
          <w:sz w:val="16"/>
          <w:szCs w:val="16"/>
          <w:rtl w:val="true"/>
        </w:rPr>
        <w:t xml:space="preserve"> </w:t>
      </w:r>
      <w:r>
        <w:rPr>
          <w:color w:val="000000"/>
          <w:sz w:val="16"/>
          <w:sz w:val="16"/>
          <w:szCs w:val="16"/>
          <w:rtl w:val="true"/>
        </w:rPr>
        <w:t>ועריכה</w:t>
      </w:r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/Users/liorb/Downloads/study2025-p2/m06001025-377.doc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1025/06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מועתז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סעיד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פרחאת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center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144.c.3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144.c.3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case/5782545" TargetMode="External"/><Relationship Id="rId15" Type="http://schemas.openxmlformats.org/officeDocument/2006/relationships/hyperlink" Target="http://www.nevo.co.il/case/6180844" TargetMode="External"/><Relationship Id="rId16" Type="http://schemas.openxmlformats.org/officeDocument/2006/relationships/hyperlink" Target="http://www.nevo.co.il/case/6118595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2016-10-27T14:57:00Z</dcterms:created>
  <dc:creator>סתיו צולר</dc:creator>
  <dc:description/>
  <cp:keywords/>
  <dc:language>en-IL</dc:language>
  <cp:lastModifiedBy>hofit</cp:lastModifiedBy>
  <cp:lastPrinted>2006-05-09T14:07:00Z</cp:lastPrinted>
  <dcterms:modified xsi:type="dcterms:W3CDTF">2016-10-27T14:57:00Z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מועתז בן סעיד פרחאת;אייל בן פואד פרחאת;פייסל בן מחמוד צובח</vt:lpwstr>
  </property>
  <property fmtid="{D5CDD505-2E9C-101B-9397-08002B2CF9AE}" pid="4" name="CASESLISTTMP1">
    <vt:lpwstr>5782545;6180844;6118595</vt:lpwstr>
  </property>
  <property fmtid="{D5CDD505-2E9C-101B-9397-08002B2CF9AE}" pid="5" name="CITY">
    <vt:lpwstr>נצ'</vt:lpwstr>
  </property>
  <property fmtid="{D5CDD505-2E9C-101B-9397-08002B2CF9AE}" pid="6" name="DATE">
    <vt:lpwstr>20060516</vt:lpwstr>
  </property>
  <property fmtid="{D5CDD505-2E9C-101B-9397-08002B2CF9AE}" pid="7" name="ISABSTRACT">
    <vt:lpwstr>Y</vt:lpwstr>
  </property>
  <property fmtid="{D5CDD505-2E9C-101B-9397-08002B2CF9AE}" pid="8" name="JUDGE">
    <vt:lpwstr>נסים ממן</vt:lpwstr>
  </property>
  <property fmtid="{D5CDD505-2E9C-101B-9397-08002B2CF9AE}" pid="9" name="LAWLISTTMP1">
    <vt:lpwstr>70301/499.a.1;144.a;144.b;144.c.3;144.b2</vt:lpwstr>
  </property>
  <property fmtid="{D5CDD505-2E9C-101B-9397-08002B2CF9AE}" pid="10" name="LAWYER">
    <vt:lpwstr>עידית רייכרט;בן מוחא</vt:lpwstr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1025</vt:lpwstr>
  </property>
  <property fmtid="{D5CDD505-2E9C-101B-9397-08002B2CF9AE}" pid="28" name="PROCYEAR">
    <vt:lpwstr>06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6</vt:lpwstr>
  </property>
</Properties>
</file>