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end="0"/>
        <w:jc w:val="center"/>
        <w:rPr>
          <w:b/>
          <w:bCs/>
          <w:sz w:val="28"/>
          <w:szCs w:val="28"/>
        </w:rPr>
      </w:pPr>
      <w:bookmarkStart w:id="0" w:name="LastJudge"/>
      <w:bookmarkEnd w:id="0"/>
      <w:r>
        <w:rPr>
          <w:b/>
          <w:b/>
          <w:bCs/>
          <w:sz w:val="28"/>
          <w:sz w:val="28"/>
          <w:szCs w:val="28"/>
          <w:rtl w:val="true"/>
        </w:rPr>
        <w:t>בתי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המשפט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08"/>
        <w:gridCol w:w="4706"/>
        <w:gridCol w:w="964"/>
        <w:gridCol w:w="1951"/>
      </w:tblGrid>
      <w:tr>
        <w:trPr>
          <w:trHeight w:val="195" w:hRule="atLeast"/>
          <w:cantSplit w:val="true"/>
        </w:trPr>
        <w:tc>
          <w:tcPr>
            <w:tcW w:w="561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Heading5"/>
              <w:ind w:end="0"/>
              <w:jc w:val="both"/>
              <w:rPr>
                <w:b/>
                <w:bCs/>
                <w:u w:val="none"/>
              </w:rPr>
            </w:pPr>
            <w:r>
              <w:rPr>
                <w:b/>
                <w:b/>
                <w:bCs/>
                <w:u w:val="none"/>
                <w:rtl w:val="true"/>
              </w:rPr>
              <w:t>בבית</w:t>
            </w:r>
            <w:r>
              <w:rPr>
                <w:rFonts w:cs="Times New Roman"/>
                <w:b/>
                <w:b/>
                <w:bCs/>
                <w:u w:val="none"/>
                <w:rtl w:val="true"/>
              </w:rPr>
              <w:t xml:space="preserve"> </w:t>
            </w:r>
            <w:r>
              <w:rPr>
                <w:b/>
                <w:b/>
                <w:bCs/>
                <w:u w:val="none"/>
                <w:rtl w:val="true"/>
              </w:rPr>
              <w:t>המשפט</w:t>
            </w:r>
            <w:r>
              <w:rPr>
                <w:rFonts w:cs="Times New Roman"/>
                <w:b/>
                <w:b/>
                <w:bCs/>
                <w:u w:val="none"/>
                <w:rtl w:val="true"/>
              </w:rPr>
              <w:t xml:space="preserve"> </w:t>
            </w:r>
            <w:r>
              <w:rPr>
                <w:b/>
                <w:b/>
                <w:bCs/>
                <w:u w:val="none"/>
                <w:rtl w:val="true"/>
              </w:rPr>
              <w:t>המחוזי</w:t>
            </w:r>
            <w:r>
              <w:rPr>
                <w:rFonts w:cs="Times New Roman"/>
                <w:b/>
                <w:b/>
                <w:bCs/>
                <w:u w:val="none"/>
                <w:rtl w:val="true"/>
              </w:rPr>
              <w:t xml:space="preserve"> </w:t>
            </w:r>
            <w:r>
              <w:rPr>
                <w:b/>
                <w:b/>
                <w:bCs/>
                <w:u w:val="none"/>
                <w:rtl w:val="true"/>
              </w:rPr>
              <w:t>בנצרת</w:t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b/>
                <w:bCs/>
                <w:sz w:val="28"/>
                <w:szCs w:val="28"/>
              </w:rPr>
              <w:t>001043/07</w:t>
            </w:r>
          </w:p>
        </w:tc>
      </w:tr>
      <w:tr>
        <w:trPr>
          <w:trHeight w:val="286" w:hRule="atLeast"/>
        </w:trPr>
        <w:tc>
          <w:tcPr>
            <w:tcW w:w="9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בפני</w:t>
            </w:r>
            <w:r>
              <w:rPr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70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כב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גבריאלה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  <w:rtl w:val="true"/>
              </w:rPr>
              <w:t>(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דֶה</w:t>
            </w:r>
            <w:r>
              <w:rPr>
                <w:b/>
                <w:bCs/>
                <w:sz w:val="28"/>
                <w:szCs w:val="28"/>
                <w:rtl w:val="true"/>
              </w:rPr>
              <w:t>-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לֵיאו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)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לוי</w:t>
            </w:r>
          </w:p>
        </w:tc>
        <w:tc>
          <w:tcPr>
            <w:tcW w:w="9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תאריך</w:t>
            </w:r>
            <w:r>
              <w:rPr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19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Heading6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18/09/2007</w:t>
            </w:r>
          </w:p>
        </w:tc>
      </w:tr>
    </w:tbl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tbl>
      <w:tblPr>
        <w:bidiVisual w:val="true"/>
        <w:tblW w:w="8591" w:type="dxa"/>
        <w:jc w:val="start"/>
        <w:tblInd w:w="20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4820"/>
        <w:gridCol w:w="2409"/>
      </w:tblGrid>
      <w:tr>
        <w:trPr/>
        <w:tc>
          <w:tcPr>
            <w:tcW w:w="1362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bookmarkStart w:id="1" w:name="FirstAppellant"/>
            <w:bookmarkEnd w:id="1"/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820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ישראל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820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Heading4"/>
              <w:ind w:end="0"/>
              <w:jc w:val="start"/>
              <w:rPr>
                <w:u w:val="none"/>
              </w:rPr>
            </w:pPr>
            <w:r>
              <w:rPr>
                <w:u w:val="none"/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 w:val="28"/>
                <w:szCs w:val="28"/>
                <w:u w:val="none"/>
              </w:rPr>
            </w:pPr>
            <w:r>
              <w:rPr>
                <w:b/>
                <w:bCs/>
                <w:sz w:val="28"/>
                <w:szCs w:val="28"/>
                <w:u w:val="none"/>
                <w:rtl w:val="true"/>
              </w:rPr>
            </w:r>
          </w:p>
        </w:tc>
        <w:tc>
          <w:tcPr>
            <w:tcW w:w="4820" w:type="dxa"/>
            <w:tcBorders/>
          </w:tcPr>
          <w:p>
            <w:pPr>
              <w:pStyle w:val="Normal"/>
              <w:ind w:end="0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 w:val="true"/>
              </w:rPr>
              <w:t xml:space="preserve">-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ג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  <w:rtl w:val="true"/>
              </w:rPr>
              <w:t>-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 w:val="true"/>
              </w:rPr>
            </w:r>
            <w:bookmarkStart w:id="2" w:name="שם_ב"/>
            <w:bookmarkStart w:id="3" w:name="שם_ב"/>
            <w:bookmarkEnd w:id="3"/>
          </w:p>
        </w:tc>
        <w:tc>
          <w:tcPr>
            <w:tcW w:w="4820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.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ניקולאי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בן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איוון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מורר</w:t>
            </w:r>
          </w:p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.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יעקב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בן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ניקולאי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מורר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820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הנאשמים</w:t>
            </w:r>
          </w:p>
        </w:tc>
      </w:tr>
    </w:tbl>
    <w:p>
      <w:pPr>
        <w:pStyle w:val="Heading1"/>
        <w:ind w:end="0"/>
        <w:jc w:val="center"/>
        <w:rPr>
          <w:sz w:val="28"/>
          <w:szCs w:val="28"/>
          <w:u w:val="none"/>
        </w:rPr>
      </w:pPr>
      <w:r>
        <w:rPr>
          <w:sz w:val="28"/>
          <w:szCs w:val="28"/>
          <w:u w:val="none"/>
          <w:rtl w:val="true"/>
        </w:rPr>
      </w:r>
      <w:bookmarkStart w:id="4" w:name="סוג_מסמך"/>
      <w:bookmarkStart w:id="5" w:name="סוג_מסמך"/>
      <w:bookmarkEnd w:id="5"/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333"/>
        <w:gridCol w:w="7196"/>
      </w:tblGrid>
      <w:tr>
        <w:trPr/>
        <w:tc>
          <w:tcPr>
            <w:tcW w:w="1333" w:type="dxa"/>
            <w:tcBorders/>
          </w:tcPr>
          <w:p>
            <w:pPr>
              <w:pStyle w:val="Header"/>
              <w:tabs>
                <w:tab w:val="left" w:pos="720" w:leader="none"/>
                <w:tab w:val="center" w:pos="4153" w:leader="none"/>
                <w:tab w:val="right" w:pos="8306" w:leader="none"/>
              </w:tabs>
              <w:spacing w:lineRule="auto" w:line="240"/>
              <w:ind w:end="0"/>
              <w:jc w:val="both"/>
              <w:rPr>
                <w:b/>
                <w:bCs/>
                <w:sz w:val="28"/>
                <w:szCs w:val="28"/>
              </w:rPr>
            </w:pPr>
            <w:bookmarkStart w:id="6" w:name="FirstLawyer"/>
            <w:bookmarkEnd w:id="6"/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נוכחים</w:t>
            </w:r>
            <w:r>
              <w:rPr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7196" w:type="dxa"/>
            <w:tcBorders/>
          </w:tcPr>
          <w:p>
            <w:pPr>
              <w:pStyle w:val="Header"/>
              <w:tabs>
                <w:tab w:val="left" w:pos="720" w:leader="none"/>
                <w:tab w:val="center" w:pos="4153" w:leader="none"/>
                <w:tab w:val="right" w:pos="8306" w:leader="none"/>
              </w:tabs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מטעם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המאשימה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: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ואאם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קבלאוי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Header"/>
              <w:tabs>
                <w:tab w:val="left" w:pos="720" w:leader="none"/>
                <w:tab w:val="center" w:pos="4153" w:leader="none"/>
                <w:tab w:val="right" w:pos="8306" w:leader="none"/>
              </w:tabs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הנאשמים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וב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ניר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זאב</w:t>
            </w:r>
          </w:p>
        </w:tc>
      </w:tr>
    </w:tbl>
    <w:p>
      <w:pPr>
        <w:pStyle w:val="Normal"/>
        <w:ind w:end="0"/>
        <w:jc w:val="both"/>
        <w:rPr/>
      </w:pPr>
      <w:r>
        <w:rPr>
          <w:rtl w:val="true"/>
        </w:rPr>
      </w:r>
      <w:bookmarkStart w:id="7" w:name="Links_Start"/>
      <w:bookmarkStart w:id="8" w:name="Links_Start"/>
      <w:bookmarkEnd w:id="8"/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>
          <w:rFonts w:cs="FrankRuehl"/>
          <w:sz w:val="24"/>
        </w:rPr>
      </w:pPr>
      <w:r>
        <w:rPr>
          <w:rFonts w:cs="FrankRuehl"/>
          <w:sz w:val="24"/>
          <w:sz w:val="24"/>
          <w:rtl w:val="true"/>
        </w:rPr>
        <w:t>להחלטה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FrankRuehl"/>
          <w:sz w:val="24"/>
          <w:sz w:val="24"/>
          <w:rtl w:val="true"/>
        </w:rPr>
        <w:t>במחוזי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FrankRuehl"/>
          <w:sz w:val="24"/>
          <w:rtl w:val="true"/>
        </w:rPr>
        <w:t>(</w:t>
      </w:r>
      <w:r>
        <w:rPr>
          <w:rFonts w:cs="FrankRuehl"/>
          <w:sz w:val="24"/>
        </w:rPr>
        <w:t>2007-04-19</w:t>
      </w:r>
      <w:r>
        <w:rPr>
          <w:rFonts w:cs="FrankRuehl"/>
          <w:sz w:val="24"/>
          <w:rtl w:val="true"/>
        </w:rPr>
        <w:t xml:space="preserve">): </w:t>
      </w:r>
      <w:hyperlink r:id="rId2">
        <w:r>
          <w:rPr>
            <w:rStyle w:val="Hyperlink"/>
            <w:rFonts w:cs="FrankRuehl"/>
            <w:sz w:val="24"/>
            <w:sz w:val="24"/>
            <w:rtl w:val="true"/>
          </w:rPr>
          <w:t>בש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rFonts w:cs="FrankRuehl"/>
            <w:sz w:val="24"/>
          </w:rPr>
          <w:t>1685/07</w:t>
        </w:r>
      </w:hyperlink>
      <w:r>
        <w:rPr>
          <w:rFonts w:cs="FrankRuehl"/>
          <w:color w:val="000000"/>
          <w:sz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rtl w:val="true"/>
        </w:rPr>
        <w:t>מדינת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rtl w:val="true"/>
        </w:rPr>
        <w:t>ישראל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rtl w:val="true"/>
        </w:rPr>
        <w:t>נ</w:t>
      </w:r>
      <w:r>
        <w:rPr>
          <w:rFonts w:cs="FrankRuehl"/>
          <w:color w:val="000000"/>
          <w:sz w:val="24"/>
          <w:rtl w:val="true"/>
        </w:rPr>
        <w:t xml:space="preserve">' </w:t>
      </w:r>
      <w:r>
        <w:rPr>
          <w:rFonts w:cs="FrankRuehl"/>
          <w:color w:val="000000"/>
          <w:sz w:val="24"/>
          <w:sz w:val="24"/>
          <w:rtl w:val="true"/>
        </w:rPr>
        <w:t>ניקולאי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rtl w:val="true"/>
        </w:rPr>
        <w:t>בן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rtl w:val="true"/>
        </w:rPr>
        <w:t>איוון</w:t>
      </w:r>
      <w:r>
        <w:rPr>
          <w:rFonts w:cs="Times New Roman"/>
          <w:color w:val="000000"/>
          <w:sz w:val="24"/>
          <w:sz w:val="24"/>
          <w:rtl w:val="true"/>
        </w:rPr>
        <w:t xml:space="preserve"> </w:t>
      </w:r>
      <w:r>
        <w:rPr>
          <w:rFonts w:cs="FrankRuehl"/>
          <w:color w:val="000000"/>
          <w:sz w:val="24"/>
          <w:sz w:val="24"/>
          <w:rtl w:val="true"/>
        </w:rPr>
        <w:t>מורר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FrankRuehl"/>
          <w:sz w:val="24"/>
          <w:sz w:val="24"/>
          <w:rtl w:val="true"/>
        </w:rPr>
        <w:t>שופטים</w:t>
      </w:r>
      <w:r>
        <w:rPr>
          <w:rFonts w:cs="FrankRuehl"/>
          <w:sz w:val="24"/>
          <w:rtl w:val="true"/>
        </w:rPr>
        <w:t xml:space="preserve">: </w:t>
      </w:r>
      <w:r>
        <w:rPr>
          <w:rFonts w:cs="FrankRuehl"/>
          <w:sz w:val="24"/>
          <w:sz w:val="24"/>
          <w:rtl w:val="true"/>
        </w:rPr>
        <w:t>זיאד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FrankRuehl"/>
          <w:sz w:val="24"/>
          <w:sz w:val="24"/>
          <w:rtl w:val="true"/>
        </w:rPr>
        <w:t>הווארי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FrankRuehl"/>
          <w:sz w:val="24"/>
          <w:sz w:val="24"/>
          <w:rtl w:val="true"/>
        </w:rPr>
        <w:t>עו</w:t>
      </w:r>
      <w:r>
        <w:rPr>
          <w:rFonts w:cs="FrankRuehl"/>
          <w:sz w:val="24"/>
          <w:rtl w:val="true"/>
        </w:rPr>
        <w:t>"</w:t>
      </w:r>
      <w:r>
        <w:rPr>
          <w:rFonts w:cs="FrankRuehl"/>
          <w:sz w:val="24"/>
          <w:sz w:val="24"/>
          <w:rtl w:val="true"/>
        </w:rPr>
        <w:t>ד</w:t>
      </w:r>
      <w:r>
        <w:rPr>
          <w:rFonts w:cs="FrankRuehl"/>
          <w:sz w:val="24"/>
          <w:rtl w:val="true"/>
        </w:rPr>
        <w:t xml:space="preserve">: </w:t>
      </w:r>
      <w:r>
        <w:rPr>
          <w:rFonts w:cs="FrankRuehl"/>
          <w:sz w:val="24"/>
          <w:sz w:val="24"/>
          <w:rtl w:val="true"/>
        </w:rPr>
        <w:t>שחם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FrankRuehl"/>
          <w:sz w:val="24"/>
        </w:rPr>
        <w:t>1</w:t>
      </w:r>
      <w:r>
        <w:rPr>
          <w:rFonts w:cs="FrankRuehl"/>
          <w:sz w:val="24"/>
          <w:rtl w:val="true"/>
        </w:rPr>
        <w:t xml:space="preserve">, </w:t>
      </w:r>
      <w:r>
        <w:rPr>
          <w:rFonts w:cs="FrankRuehl"/>
          <w:sz w:val="24"/>
          <w:sz w:val="24"/>
          <w:rtl w:val="true"/>
        </w:rPr>
        <w:t>ניר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FrankRuehl"/>
          <w:sz w:val="24"/>
          <w:sz w:val="24"/>
          <w:rtl w:val="true"/>
        </w:rPr>
        <w:t>זאב</w:t>
      </w:r>
      <w:r>
        <w:rPr>
          <w:rFonts w:cs="Times New Roman"/>
          <w:sz w:val="24"/>
          <w:sz w:val="24"/>
          <w:rtl w:val="true"/>
        </w:rPr>
        <w:t xml:space="preserve"> </w:t>
      </w:r>
      <w:bookmarkStart w:id="9" w:name="LawTable"/>
      <w:bookmarkEnd w:id="9"/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3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10" w:name="LawTable_End"/>
      <w:bookmarkStart w:id="11" w:name="LawTable_End"/>
      <w:bookmarkEnd w:id="11"/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>
          <w:rFonts w:cs="FrankRuehl"/>
          <w:sz w:val="24"/>
        </w:rPr>
      </w:pPr>
      <w:r>
        <w:rPr>
          <w:rFonts w:cs="FrankRuehl"/>
          <w:sz w:val="24"/>
          <w:rtl w:val="true"/>
        </w:rPr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>
          <w:rFonts w:cs="FrankRuehl"/>
          <w:sz w:val="24"/>
        </w:rPr>
      </w:pPr>
      <w:r>
        <w:rPr>
          <w:rFonts w:cs="FrankRuehl"/>
          <w:sz w:val="24"/>
          <w:rtl w:val="true"/>
        </w:rPr>
      </w:r>
    </w:p>
    <w:p>
      <w:pPr>
        <w:pStyle w:val="Normal"/>
        <w:ind w:end="0"/>
        <w:jc w:val="both"/>
        <w:rPr>
          <w:rFonts w:cs="FrankRuehl"/>
          <w:sz w:val="24"/>
        </w:rPr>
      </w:pPr>
      <w:r>
        <w:rPr>
          <w:rFonts w:cs="FrankRuehl"/>
          <w:sz w:val="24"/>
          <w:rtl w:val="true"/>
        </w:rPr>
      </w:r>
      <w:bookmarkStart w:id="12" w:name="Links_End"/>
      <w:bookmarkStart w:id="13" w:name="Links_End"/>
      <w:bookmarkEnd w:id="13"/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b/>
          <w:bCs/>
          <w:sz w:val="28"/>
          <w:szCs w:val="28"/>
          <w:u w:val="single"/>
        </w:rPr>
      </w:pPr>
      <w:bookmarkStart w:id="14" w:name="LastJudge"/>
      <w:bookmarkStart w:id="15" w:name="Links_Start"/>
      <w:bookmarkStart w:id="16" w:name="PsakDin"/>
      <w:bookmarkEnd w:id="14"/>
      <w:bookmarkEnd w:id="15"/>
      <w:bookmarkEnd w:id="16"/>
      <w:r>
        <w:rPr>
          <w:b/>
          <w:b/>
          <w:bCs/>
          <w:sz w:val="28"/>
          <w:sz w:val="28"/>
          <w:szCs w:val="28"/>
          <w:u w:val="single"/>
          <w:rtl w:val="true"/>
        </w:rPr>
        <w:t>גזר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דין</w:t>
      </w:r>
    </w:p>
    <w:p>
      <w:pPr>
        <w:pStyle w:val="Normal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  <w:bookmarkStart w:id="17" w:name="PsakDin"/>
      <w:bookmarkStart w:id="18" w:name="PsakDin"/>
      <w:bookmarkEnd w:id="18"/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שני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שבפני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הינם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ובן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המתגוררים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יחדיו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בדירה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בצמוד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נמצא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מחסן</w:t>
      </w:r>
      <w:r>
        <w:rPr>
          <w:sz w:val="28"/>
          <w:szCs w:val="28"/>
          <w:rtl w:val="true"/>
        </w:rPr>
        <w:t>. (</w:t>
      </w:r>
      <w:r>
        <w:rPr>
          <w:sz w:val="28"/>
          <w:sz w:val="28"/>
          <w:szCs w:val="28"/>
          <w:rtl w:val="true"/>
        </w:rPr>
        <w:t>האב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והבן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2</w:t>
      </w:r>
      <w:r>
        <w:rPr>
          <w:sz w:val="28"/>
          <w:szCs w:val="28"/>
          <w:rtl w:val="true"/>
        </w:rPr>
        <w:t xml:space="preserve">). </w:t>
      </w:r>
      <w:r>
        <w:rPr>
          <w:sz w:val="28"/>
          <w:sz w:val="28"/>
          <w:szCs w:val="28"/>
          <w:rtl w:val="true"/>
        </w:rPr>
        <w:t>בחיפוש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שנערך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המשטרה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בדירה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ובמחסן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נתפסו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הפריטים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הבאים</w:t>
      </w:r>
      <w:r>
        <w:rPr>
          <w:sz w:val="28"/>
          <w:szCs w:val="28"/>
          <w:rtl w:val="true"/>
        </w:rPr>
        <w:t>: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both"/>
        <w:rPr/>
      </w:pPr>
      <w:r>
        <w:rPr>
          <w:sz w:val="28"/>
          <w:sz w:val="28"/>
          <w:szCs w:val="28"/>
          <w:rtl w:val="true"/>
        </w:rPr>
        <w:t>מחסנית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לרובה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סער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מסוג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גליל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מלאה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בכדורים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מתאם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לציין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לייזר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מתפס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לרובה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סער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מסוג</w:t>
      </w:r>
      <w:r>
        <w:rPr>
          <w:sz w:val="28"/>
          <w:szCs w:val="28"/>
        </w:rPr>
        <w:t>M 16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ומתפס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לרובה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סער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מסוג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גליל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Cs w:val="28"/>
        </w:rPr>
        <w:t>2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צ</w:t>
      </w:r>
      <w:r>
        <w:rPr>
          <w:sz w:val="28"/>
          <w:szCs w:val="28"/>
          <w:rtl w:val="true"/>
        </w:rPr>
        <w:t>'</w:t>
      </w:r>
      <w:r>
        <w:rPr>
          <w:sz w:val="28"/>
          <w:sz w:val="28"/>
          <w:szCs w:val="28"/>
          <w:rtl w:val="true"/>
        </w:rPr>
        <w:t>ימידנים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Cs w:val="28"/>
        </w:rPr>
        <w:t>4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שקי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שינה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Cs w:val="28"/>
        </w:rPr>
        <w:t>4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רצועות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לנשק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מדים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וערכה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לניקוי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נשק</w:t>
      </w:r>
      <w:r>
        <w:rPr>
          <w:sz w:val="28"/>
          <w:szCs w:val="28"/>
          <w:rtl w:val="true"/>
        </w:rPr>
        <w:t>.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אחזקת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הפריטים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יוחסה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2</w:t>
      </w:r>
      <w:r>
        <w:rPr>
          <w:sz w:val="28"/>
          <w:szCs w:val="28"/>
          <w:rtl w:val="true"/>
        </w:rPr>
        <w:t xml:space="preserve"> . 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כמו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נמצאו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רובה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צלפים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מותקנת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כוונת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טלסקופית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משתיק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ודורגלים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אקדח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תופי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משתיק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נוסף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שני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רימוני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הלם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Cs w:val="28"/>
        </w:rPr>
        <w:t>76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כדורים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5.56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מ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Cs w:val="28"/>
        </w:rPr>
        <w:t>78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כדורים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0.22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מ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Cs w:val="28"/>
        </w:rPr>
        <w:t>55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כדורים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7.62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מ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Cs w:val="28"/>
        </w:rPr>
        <w:t>5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כדורים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לרובה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ציד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כדור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9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מ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וכדור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20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מ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אחזקת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הפריטים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יוחסה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ביצע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אחת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ברובה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הצלפים</w:t>
      </w:r>
      <w:r>
        <w:rPr>
          <w:sz w:val="28"/>
          <w:szCs w:val="28"/>
          <w:rtl w:val="true"/>
        </w:rPr>
        <w:t>.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both"/>
        <w:rPr/>
      </w:pPr>
      <w:bookmarkStart w:id="19" w:name="ABSTRACT_START"/>
      <w:bookmarkEnd w:id="19"/>
      <w:r>
        <w:rPr>
          <w:sz w:val="28"/>
          <w:sz w:val="28"/>
          <w:szCs w:val="28"/>
          <w:rtl w:val="true"/>
        </w:rPr>
        <w:t>לשני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יוחסו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סעיף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5">
        <w:r>
          <w:rPr>
            <w:rStyle w:val="Hyperlink"/>
            <w:color w:val="0000FF"/>
            <w:sz w:val="28"/>
            <w:szCs w:val="28"/>
            <w:u w:val="single"/>
          </w:rPr>
          <w:t>144</w:t>
        </w:r>
        <w:r>
          <w:rPr>
            <w:rStyle w:val="Hyperlink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סיפא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</w:t>
      </w:r>
      <w:hyperlink r:id="rId6">
        <w:r>
          <w:rPr>
            <w:rStyle w:val="Hyperlink"/>
            <w:sz w:val="28"/>
            <w:sz w:val="28"/>
            <w:szCs w:val="28"/>
            <w:rtl w:val="true"/>
          </w:rPr>
          <w:t>חוק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 w:val="28"/>
            <w:szCs w:val="28"/>
            <w:rtl w:val="true"/>
          </w:rPr>
          <w:t>העונשין</w:t>
        </w:r>
      </w:hyperlink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התשל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ז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1977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ובנוסף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יוחסה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7"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Cs w:val="28"/>
            <w:u w:val="single"/>
          </w:rPr>
          <w:t>144</w:t>
        </w:r>
        <w:r>
          <w:rPr>
            <w:rStyle w:val="Hyperlink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רישא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לחוק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העונשין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התשל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ז</w:t>
      </w:r>
      <w:r>
        <w:rPr>
          <w:sz w:val="28"/>
          <w:szCs w:val="28"/>
          <w:rtl w:val="true"/>
        </w:rPr>
        <w:t xml:space="preserve">- </w:t>
      </w:r>
      <w:r>
        <w:rPr>
          <w:sz w:val="28"/>
          <w:szCs w:val="28"/>
        </w:rPr>
        <w:t>1977</w:t>
      </w:r>
      <w:bookmarkStart w:id="20" w:name="ABSTRACT_END"/>
      <w:bookmarkEnd w:id="20"/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שני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הודו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המתוקן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הורשע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2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הופנה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לצורך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קבלת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תסקיר</w:t>
      </w:r>
      <w:r>
        <w:rPr>
          <w:sz w:val="28"/>
          <w:szCs w:val="28"/>
          <w:rtl w:val="true"/>
        </w:rPr>
        <w:t>.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2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כאמור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22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סיים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12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לימוד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והתגייס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לצה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ל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שירת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כמפקד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טנק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בחיל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השריון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והשתחרר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כעבור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3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שנים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מילא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תפקידו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הצבאי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דופי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זכה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לשבחים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ותעודות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הוקרה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והשתתף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במלחמת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לבנון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השניה</w:t>
      </w:r>
      <w:r>
        <w:rPr>
          <w:sz w:val="28"/>
          <w:szCs w:val="28"/>
          <w:rtl w:val="true"/>
        </w:rPr>
        <w:t>.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עומד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להתחיל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בלימודי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הנדסת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תעשייה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וניהול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בשנה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הקרובה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תסקיר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לקח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אחריות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מלאה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מעשיו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מציין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בבחור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צעיר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נבון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ושאפתן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באופן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כללי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הולך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בתלם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ומנהל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אורח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נורמטיבי</w:t>
      </w:r>
      <w:r>
        <w:rPr>
          <w:sz w:val="28"/>
          <w:szCs w:val="28"/>
          <w:rtl w:val="true"/>
        </w:rPr>
        <w:t>.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לחובתו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הרשעות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קודמות</w:t>
      </w:r>
      <w:r>
        <w:rPr>
          <w:sz w:val="28"/>
          <w:szCs w:val="28"/>
          <w:rtl w:val="true"/>
        </w:rPr>
        <w:t xml:space="preserve">; </w:t>
      </w:r>
    </w:p>
    <w:p>
      <w:pPr>
        <w:pStyle w:val="Normal"/>
        <w:spacing w:lineRule="auto" w:line="24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מסכם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המלצתו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כלדקמן</w:t>
      </w:r>
      <w:r>
        <w:rPr>
          <w:sz w:val="28"/>
          <w:szCs w:val="28"/>
          <w:rtl w:val="true"/>
        </w:rPr>
        <w:t>:</w:t>
      </w:r>
    </w:p>
    <w:p>
      <w:pPr>
        <w:pStyle w:val="Normal"/>
        <w:spacing w:lineRule="auto" w:line="24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firstLine="720" w:start="720"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  <w:t>"</w:t>
      </w:r>
      <w:r>
        <w:rPr>
          <w:b/>
          <w:b/>
          <w:bCs/>
          <w:sz w:val="28"/>
          <w:sz w:val="28"/>
          <w:szCs w:val="28"/>
          <w:rtl w:val="true"/>
        </w:rPr>
        <w:t>התרשמותנו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מאישיותו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החיובית</w:t>
      </w:r>
      <w:r>
        <w:rPr>
          <w:b/>
          <w:bCs/>
          <w:sz w:val="28"/>
          <w:szCs w:val="28"/>
          <w:rtl w:val="true"/>
        </w:rPr>
        <w:t xml:space="preserve">, </w:t>
      </w:r>
      <w:r>
        <w:rPr>
          <w:b/>
          <w:b/>
          <w:bCs/>
          <w:sz w:val="28"/>
          <w:sz w:val="28"/>
          <w:szCs w:val="28"/>
          <w:rtl w:val="true"/>
        </w:rPr>
        <w:t>העדר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קווים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פתולוגיים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</w:p>
    <w:p>
      <w:pPr>
        <w:pStyle w:val="Normal"/>
        <w:ind w:firstLine="720" w:start="720" w:end="0"/>
        <w:jc w:val="both"/>
        <w:rPr>
          <w:b/>
          <w:bCs/>
          <w:sz w:val="28"/>
          <w:szCs w:val="28"/>
        </w:rPr>
      </w:pPr>
      <w:r>
        <w:rPr>
          <w:b/>
          <w:b/>
          <w:bCs/>
          <w:sz w:val="28"/>
          <w:sz w:val="28"/>
          <w:szCs w:val="28"/>
          <w:rtl w:val="true"/>
        </w:rPr>
        <w:t>בהתנהגותו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והפקת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לקחים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לנוכח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ההליך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המשפטי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בתיק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</w:p>
    <w:p>
      <w:pPr>
        <w:pStyle w:val="Normal"/>
        <w:ind w:firstLine="720" w:start="720" w:end="0"/>
        <w:jc w:val="both"/>
        <w:rPr>
          <w:b/>
          <w:bCs/>
          <w:sz w:val="28"/>
          <w:szCs w:val="28"/>
        </w:rPr>
      </w:pPr>
      <w:r>
        <w:rPr>
          <w:b/>
          <w:b/>
          <w:bCs/>
          <w:sz w:val="28"/>
          <w:sz w:val="28"/>
          <w:szCs w:val="28"/>
          <w:rtl w:val="true"/>
        </w:rPr>
        <w:t>זה</w:t>
      </w:r>
      <w:r>
        <w:rPr>
          <w:b/>
          <w:bCs/>
          <w:sz w:val="28"/>
          <w:szCs w:val="28"/>
          <w:rtl w:val="true"/>
        </w:rPr>
        <w:t xml:space="preserve">. </w:t>
      </w:r>
      <w:r>
        <w:rPr>
          <w:b/>
          <w:b/>
          <w:bCs/>
          <w:sz w:val="28"/>
          <w:sz w:val="28"/>
          <w:szCs w:val="28"/>
          <w:rtl w:val="true"/>
        </w:rPr>
        <w:t>אנו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ממליצים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להטיל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על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יעקב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Cs/>
          <w:sz w:val="28"/>
          <w:szCs w:val="28"/>
        </w:rPr>
        <w:t>180</w:t>
      </w:r>
      <w:r>
        <w:rPr>
          <w:b/>
          <w:bCs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שעות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של</w:t>
      </w:r>
      <w:r>
        <w:rPr>
          <w:b/>
          <w:bCs/>
          <w:sz w:val="28"/>
          <w:szCs w:val="28"/>
          <w:rtl w:val="true"/>
        </w:rPr>
        <w:t>"</w:t>
      </w:r>
      <w:r>
        <w:rPr>
          <w:b/>
          <w:b/>
          <w:bCs/>
          <w:sz w:val="28"/>
          <w:sz w:val="28"/>
          <w:szCs w:val="28"/>
          <w:rtl w:val="true"/>
        </w:rPr>
        <w:t>צ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אותן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</w:p>
    <w:p>
      <w:pPr>
        <w:pStyle w:val="Normal"/>
        <w:ind w:firstLine="720" w:start="720" w:end="0"/>
        <w:jc w:val="both"/>
        <w:rPr>
          <w:b/>
          <w:bCs/>
          <w:sz w:val="28"/>
          <w:szCs w:val="28"/>
        </w:rPr>
      </w:pPr>
      <w:r>
        <w:rPr>
          <w:b/>
          <w:b/>
          <w:bCs/>
          <w:sz w:val="28"/>
          <w:sz w:val="28"/>
          <w:szCs w:val="28"/>
          <w:rtl w:val="true"/>
        </w:rPr>
        <w:t>יבצע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</w:t>
      </w:r>
      <w:r>
        <w:rPr>
          <w:b/>
          <w:bCs/>
          <w:sz w:val="28"/>
          <w:szCs w:val="28"/>
          <w:rtl w:val="true"/>
        </w:rPr>
        <w:t>"</w:t>
      </w:r>
      <w:r>
        <w:rPr>
          <w:b/>
          <w:b/>
          <w:bCs/>
          <w:sz w:val="28"/>
          <w:sz w:val="28"/>
          <w:szCs w:val="28"/>
          <w:rtl w:val="true"/>
        </w:rPr>
        <w:t>חברה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להגנת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הטבע</w:t>
      </w:r>
      <w:r>
        <w:rPr>
          <w:b/>
          <w:bCs/>
          <w:sz w:val="28"/>
          <w:szCs w:val="28"/>
          <w:rtl w:val="true"/>
        </w:rPr>
        <w:t xml:space="preserve">" </w:t>
      </w:r>
      <w:r>
        <w:rPr>
          <w:b/>
          <w:b/>
          <w:bCs/>
          <w:sz w:val="28"/>
          <w:sz w:val="28"/>
          <w:szCs w:val="28"/>
          <w:rtl w:val="true"/>
        </w:rPr>
        <w:t>בחיפה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בתפקיד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חונכות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וזאת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</w:p>
    <w:p>
      <w:pPr>
        <w:pStyle w:val="Normal"/>
        <w:ind w:firstLine="720" w:start="720" w:end="0"/>
        <w:jc w:val="both"/>
        <w:rPr>
          <w:b/>
          <w:bCs/>
          <w:sz w:val="28"/>
          <w:szCs w:val="28"/>
        </w:rPr>
      </w:pPr>
      <w:r>
        <w:rPr>
          <w:b/>
          <w:b/>
          <w:bCs/>
          <w:sz w:val="28"/>
          <w:sz w:val="28"/>
          <w:szCs w:val="28"/>
          <w:rtl w:val="true"/>
        </w:rPr>
        <w:t>ללא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הרשעתו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בדין</w:t>
      </w:r>
      <w:r>
        <w:rPr>
          <w:b/>
          <w:bCs/>
          <w:sz w:val="28"/>
          <w:szCs w:val="28"/>
          <w:rtl w:val="true"/>
        </w:rPr>
        <w:t>".</w:t>
      </w:r>
    </w:p>
    <w:p>
      <w:pPr>
        <w:pStyle w:val="Normal"/>
        <w:ind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מצטרף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להמלצת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המבחן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בהתחשב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באופי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הציוד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שנמצא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בחזקתו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סבורתני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מעלה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במעידה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פעמית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אדם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צעיר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פלילי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לזכותו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לזקוף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שירותו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הצבאי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דופי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בגינו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זכה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כאמור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לשבחים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וכאמור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הודייתו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ולקיחת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האחריות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והפקת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הלקח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שעה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שהרשעתו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עלולה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לפגוע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בעתידו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פגיעה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בלתי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מידתית</w:t>
      </w:r>
      <w:r>
        <w:rPr>
          <w:sz w:val="28"/>
          <w:szCs w:val="28"/>
          <w:rtl w:val="true"/>
        </w:rPr>
        <w:t>.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לאור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מקבלת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המלצת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להימנע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מהרשעתו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ובהתאם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מורה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לבצע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180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צ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המפורט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בתסקיר</w:t>
      </w:r>
      <w:r>
        <w:rPr>
          <w:sz w:val="28"/>
          <w:szCs w:val="28"/>
          <w:rtl w:val="true"/>
        </w:rPr>
        <w:t>.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יקבע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תכנית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צ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ומועד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לתחילת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העבודה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ויעביר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העתק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הימנה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ולנאשם</w:t>
      </w:r>
      <w:r>
        <w:rPr>
          <w:sz w:val="28"/>
          <w:szCs w:val="28"/>
          <w:rtl w:val="true"/>
        </w:rPr>
        <w:t>.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באשר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תמונת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המצב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מורכבת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יותר</w:t>
      </w:r>
      <w:r>
        <w:rPr>
          <w:sz w:val="28"/>
          <w:szCs w:val="28"/>
          <w:rtl w:val="true"/>
        </w:rPr>
        <w:t>: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זהו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אביו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2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והינו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כבן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50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מהנדס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מכונות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במקצועו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העובד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כטכנאי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במפעל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בנצרת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עילית</w:t>
      </w:r>
      <w:r>
        <w:rPr>
          <w:sz w:val="28"/>
          <w:szCs w:val="28"/>
          <w:rtl w:val="true"/>
        </w:rPr>
        <w:t>.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both"/>
        <w:rPr/>
      </w:pPr>
      <w:r>
        <w:rPr>
          <w:sz w:val="28"/>
          <w:sz w:val="28"/>
          <w:szCs w:val="28"/>
          <w:rtl w:val="true"/>
        </w:rPr>
        <w:t>פריטי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הציוד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באחזקתם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כוללים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מסוגים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שונים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רובה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צלפים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ועליו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כוונת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טלסקופית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משתיק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קול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אקדח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תופי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רימוני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ותחמושת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מסוגים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שונים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אמנם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רוב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פרטי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הציוד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מצא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לגבי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אקדח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התופי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ומשתיק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הקול</w:t>
      </w:r>
      <w:r>
        <w:rPr>
          <w:sz w:val="28"/>
          <w:szCs w:val="28"/>
          <w:rtl w:val="true"/>
        </w:rPr>
        <w:t>.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הופנה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ובעיקרון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התרשם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באופן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חיובי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נשוי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ובעל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משפחה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עובד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בעבודה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מסודרת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ומתפקד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באורח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נורמטיבי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וחיובי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לקח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אחריות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מעשיו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שמנסה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לטעון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חומרתם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ובארץ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מוצאו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המעשים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היוו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עבירה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מציין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התכוון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לבצע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מעשים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פליליים</w:t>
      </w:r>
      <w:r>
        <w:rPr>
          <w:sz w:val="28"/>
          <w:szCs w:val="28"/>
          <w:rtl w:val="true"/>
        </w:rPr>
        <w:t>.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ממליץ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להטיל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מותנה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250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צ</w:t>
      </w:r>
      <w:r>
        <w:rPr>
          <w:sz w:val="28"/>
          <w:szCs w:val="28"/>
          <w:rtl w:val="true"/>
        </w:rPr>
        <w:t>.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מציין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היקף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הציוד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שנמצא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ולטענתו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מתעלם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מהפריטים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הסבר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כיצד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הגיעו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לידי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אקדח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התופי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ומשתיק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הקול</w:t>
      </w:r>
      <w:r>
        <w:rPr>
          <w:sz w:val="28"/>
          <w:szCs w:val="28"/>
          <w:rtl w:val="true"/>
        </w:rPr>
        <w:t xml:space="preserve">; </w:t>
      </w:r>
      <w:r>
        <w:rPr>
          <w:sz w:val="28"/>
          <w:sz w:val="28"/>
          <w:szCs w:val="28"/>
          <w:rtl w:val="true"/>
        </w:rPr>
        <w:t>וע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ניתן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לקבל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עמדת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מקבל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אחריות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מלאה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למעשיו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מדגיש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החומרה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הגלומה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בהחזקת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רישיון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ומבקש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לדחות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האינטרס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הפרטי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מפני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האינטרס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הציבורי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מדגיש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עובדת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הודייתו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החסכון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בזמן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מפנה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לאמור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בתסקיר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להיותו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נורמטיבי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וחיובי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להסברים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בדבר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המצאות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אצלו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ומפנה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לפסיקה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מקלה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דומה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קריאת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תסקירי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עובדות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מעלה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תמונה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משפחה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חיובית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מתפקדת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באורח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נורמטיבי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כולם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עובדים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בעבודה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מסודרת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הבן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ללמוד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בתיכון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כאמור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התגייס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לצבא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שירת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צבאי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ומתעתד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ללמוד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הבן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הנוסף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האמור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בתסקיר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נורמטיבי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לחלוטין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יחד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מצאו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השניים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תחביב</w:t>
      </w:r>
      <w:r>
        <w:rPr>
          <w:sz w:val="28"/>
          <w:szCs w:val="28"/>
          <w:rtl w:val="true"/>
        </w:rPr>
        <w:t xml:space="preserve">" </w:t>
      </w:r>
      <w:r>
        <w:rPr>
          <w:sz w:val="28"/>
          <w:sz w:val="28"/>
          <w:szCs w:val="28"/>
          <w:rtl w:val="true"/>
        </w:rPr>
        <w:t>אסור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אחזקת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פריטי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</w:t>
      </w:r>
      <w:r>
        <w:rPr>
          <w:sz w:val="28"/>
          <w:szCs w:val="28"/>
          <w:rtl w:val="true"/>
        </w:rPr>
        <w:t>/</w:t>
      </w:r>
      <w:r>
        <w:rPr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ציוד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צבאי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קשה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להתעלם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מהעובדה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באב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ובן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וכאמור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לגבי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2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קבלתי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המלצת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המבחן</w:t>
      </w:r>
      <w:r>
        <w:rPr>
          <w:sz w:val="28"/>
          <w:szCs w:val="28"/>
          <w:rtl w:val="true"/>
        </w:rPr>
        <w:t xml:space="preserve">; </w:t>
      </w:r>
      <w:r>
        <w:rPr>
          <w:sz w:val="28"/>
          <w:sz w:val="28"/>
          <w:szCs w:val="28"/>
          <w:rtl w:val="true"/>
        </w:rPr>
        <w:t>מאידך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לגבי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בציוד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ציד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וכדורי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ציד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ניתן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לקבל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המלצת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המבחן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במקרה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באקדח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תופי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שהוחזק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2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ובמשתיקי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הודה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הסבר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כיצד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הגיעו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לידיו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עובדות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לטעמי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מכריעות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הכף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ניתן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לקבל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המלצת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ולהסתפק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מותנה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ובעבודות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צ</w:t>
      </w:r>
      <w:r>
        <w:rPr>
          <w:sz w:val="28"/>
          <w:szCs w:val="28"/>
          <w:rtl w:val="true"/>
        </w:rPr>
        <w:t>.</w:t>
      </w:r>
    </w:p>
    <w:p>
      <w:pPr>
        <w:pStyle w:val="Normal"/>
        <w:ind w:end="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rtl w:val="true"/>
        </w:rPr>
        <w:t xml:space="preserve"> 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מאידך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סבורתני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נוכח</w:t>
      </w:r>
      <w:r>
        <w:rPr>
          <w:rFonts w:cs="Times New Roman"/>
          <w:sz w:val="28"/>
          <w:sz w:val="28"/>
          <w:szCs w:val="28"/>
          <w:rtl w:val="true"/>
        </w:rPr>
        <w:t xml:space="preserve">  </w:t>
      </w:r>
      <w:r>
        <w:rPr>
          <w:sz w:val="28"/>
          <w:sz w:val="28"/>
          <w:szCs w:val="28"/>
          <w:rtl w:val="true"/>
        </w:rPr>
        <w:t>המפורט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לעיל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ונוכח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האמור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בתסקיר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המקום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למצות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בערכי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האיזונים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הנדרשים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מטילה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12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מתוכם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4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בפועל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לריצוי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בדרך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עבודות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בכפוף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לחוות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הממונה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</w:t>
      </w:r>
      <w:r>
        <w:rPr>
          <w:sz w:val="28"/>
          <w:szCs w:val="28"/>
          <w:rtl w:val="true"/>
        </w:rPr>
        <w:t>-</w:t>
      </w:r>
      <w:r>
        <w:rPr>
          <w:sz w:val="28"/>
          <w:szCs w:val="28"/>
        </w:rPr>
        <w:t>8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תנאי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והתנאי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יעבור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במשך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3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הורשע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240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spacing w:lineRule="auto" w:line="240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spacing w:lineRule="auto" w:line="240"/>
        <w:ind w:end="0"/>
        <w:jc w:val="both"/>
        <w:rPr>
          <w:sz w:val="28"/>
          <w:szCs w:val="28"/>
        </w:rPr>
      </w:pPr>
      <w:r>
        <w:rPr>
          <w:color w:val="FFFFFF"/>
          <w:sz w:val="2"/>
          <w:szCs w:val="2"/>
        </w:rPr>
        <w:t>54678313</w:t>
      </w:r>
    </w:p>
    <w:p>
      <w:pPr>
        <w:pStyle w:val="Normal"/>
        <w:spacing w:lineRule="auto" w:line="24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נקבע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לצורך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קבלת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הממונה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לגבי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9/10/07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11.30</w:t>
      </w:r>
      <w:r>
        <w:rPr>
          <w:sz w:val="28"/>
          <w:szCs w:val="28"/>
          <w:rtl w:val="true"/>
        </w:rPr>
        <w:t>.</w:t>
      </w:r>
    </w:p>
    <w:p>
      <w:pPr>
        <w:pStyle w:val="Normal"/>
        <w:spacing w:lineRule="auto" w:line="240"/>
        <w:ind w:end="0"/>
        <w:jc w:val="both"/>
        <w:rPr/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המזכירות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תמציא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העתק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לממונה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על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עבודות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השירות</w:t>
      </w:r>
      <w:r>
        <w:rPr>
          <w:sz w:val="28"/>
          <w:szCs w:val="28"/>
          <w:rtl w:val="true"/>
        </w:rPr>
        <w:t>.</w:t>
      </w:r>
    </w:p>
    <w:p>
      <w:pPr>
        <w:pStyle w:val="Normal"/>
        <w:ind w:end="0"/>
        <w:jc w:val="end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  <w:rtl w:val="true"/>
        </w:rPr>
      </w:r>
      <w:bookmarkStart w:id="21" w:name="Decision2"/>
      <w:bookmarkStart w:id="22" w:name="Decision1"/>
      <w:bookmarkStart w:id="23" w:name="Decision2"/>
      <w:bookmarkStart w:id="24" w:name="Decision1"/>
    </w:p>
    <w:p>
      <w:pPr>
        <w:pStyle w:val="Normal"/>
        <w:ind w:end="0"/>
        <w:jc w:val="end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Normal"/>
        <w:ind w:end="0"/>
        <w:jc w:val="end"/>
        <w:rPr/>
      </w:pPr>
      <w:r>
        <w:rPr>
          <w:b/>
          <w:bCs/>
          <w:color w:val="FFFFFF"/>
          <w:sz w:val="2"/>
          <w:szCs w:val="2"/>
        </w:rPr>
        <w:t>54678313</w:t>
      </w:r>
      <w:r>
        <w:rPr>
          <w:b/>
          <w:b/>
          <w:bCs/>
          <w:sz w:val="30"/>
          <w:sz w:val="30"/>
          <w:szCs w:val="28"/>
          <w:rtl w:val="true"/>
        </w:rPr>
        <w:t>ניתן</w:t>
      </w:r>
      <w:r>
        <w:rPr>
          <w:rFonts w:cs="Times New Roman"/>
          <w:b/>
          <w:b/>
          <w:bCs/>
          <w:sz w:val="30"/>
          <w:sz w:val="30"/>
          <w:szCs w:val="28"/>
          <w:rtl w:val="true"/>
        </w:rPr>
        <w:t xml:space="preserve"> </w:t>
      </w:r>
      <w:r>
        <w:rPr>
          <w:b/>
          <w:b/>
          <w:bCs/>
          <w:sz w:val="30"/>
          <w:sz w:val="30"/>
          <w:szCs w:val="28"/>
          <w:rtl w:val="true"/>
        </w:rPr>
        <w:t>היום</w:t>
      </w:r>
      <w:r>
        <w:rPr>
          <w:rFonts w:cs="Times New Roman"/>
          <w:b/>
          <w:b/>
          <w:bCs/>
          <w:sz w:val="30"/>
          <w:sz w:val="30"/>
          <w:szCs w:val="28"/>
          <w:rtl w:val="true"/>
        </w:rPr>
        <w:t xml:space="preserve"> </w:t>
      </w:r>
      <w:r>
        <w:rPr>
          <w:b/>
          <w:b/>
          <w:bCs/>
          <w:sz w:val="30"/>
          <w:sz w:val="30"/>
          <w:szCs w:val="28"/>
          <w:rtl w:val="true"/>
        </w:rPr>
        <w:t>ו</w:t>
      </w:r>
      <w:r>
        <w:rPr>
          <w:b/>
          <w:bCs/>
          <w:sz w:val="30"/>
          <w:szCs w:val="28"/>
          <w:rtl w:val="true"/>
        </w:rPr>
        <w:t xml:space="preserve">' </w:t>
      </w:r>
      <w:r>
        <w:rPr>
          <w:b/>
          <w:b/>
          <w:bCs/>
          <w:sz w:val="30"/>
          <w:sz w:val="30"/>
          <w:szCs w:val="28"/>
          <w:rtl w:val="true"/>
        </w:rPr>
        <w:t>בתשרי</w:t>
      </w:r>
      <w:r>
        <w:rPr>
          <w:b/>
          <w:bCs/>
          <w:sz w:val="30"/>
          <w:szCs w:val="28"/>
          <w:rtl w:val="true"/>
        </w:rPr>
        <w:t xml:space="preserve">, </w:t>
      </w:r>
      <w:r>
        <w:rPr>
          <w:b/>
          <w:b/>
          <w:bCs/>
          <w:sz w:val="30"/>
          <w:sz w:val="30"/>
          <w:szCs w:val="28"/>
          <w:rtl w:val="true"/>
        </w:rPr>
        <w:t>תשס</w:t>
      </w:r>
      <w:r>
        <w:rPr>
          <w:b/>
          <w:bCs/>
          <w:sz w:val="30"/>
          <w:szCs w:val="28"/>
          <w:rtl w:val="true"/>
        </w:rPr>
        <w:t>"</w:t>
      </w:r>
      <w:r>
        <w:rPr>
          <w:b/>
          <w:b/>
          <w:bCs/>
          <w:sz w:val="30"/>
          <w:sz w:val="30"/>
          <w:szCs w:val="28"/>
          <w:rtl w:val="true"/>
        </w:rPr>
        <w:t>ח</w:t>
      </w:r>
      <w:r>
        <w:rPr>
          <w:rFonts w:cs="Times New Roman"/>
          <w:b/>
          <w:b/>
          <w:bCs/>
          <w:sz w:val="30"/>
          <w:sz w:val="30"/>
          <w:szCs w:val="28"/>
          <w:rtl w:val="true"/>
        </w:rPr>
        <w:t xml:space="preserve"> </w:t>
      </w:r>
      <w:r>
        <w:rPr>
          <w:b/>
          <w:bCs/>
          <w:sz w:val="30"/>
          <w:szCs w:val="28"/>
          <w:rtl w:val="true"/>
        </w:rPr>
        <w:t>(</w:t>
      </w:r>
      <w:r>
        <w:rPr>
          <w:b/>
          <w:bCs/>
          <w:sz w:val="30"/>
          <w:szCs w:val="28"/>
        </w:rPr>
        <w:t>18</w:t>
      </w:r>
      <w:r>
        <w:rPr>
          <w:b/>
          <w:bCs/>
          <w:sz w:val="30"/>
          <w:szCs w:val="28"/>
          <w:rtl w:val="true"/>
        </w:rPr>
        <w:t xml:space="preserve"> </w:t>
      </w:r>
      <w:r>
        <w:rPr>
          <w:b/>
          <w:b/>
          <w:bCs/>
          <w:sz w:val="30"/>
          <w:sz w:val="30"/>
          <w:szCs w:val="28"/>
          <w:rtl w:val="true"/>
        </w:rPr>
        <w:t>בספטמבר</w:t>
      </w:r>
      <w:r>
        <w:rPr>
          <w:rFonts w:cs="Times New Roman"/>
          <w:b/>
          <w:b/>
          <w:bCs/>
          <w:sz w:val="30"/>
          <w:sz w:val="30"/>
          <w:szCs w:val="28"/>
          <w:rtl w:val="true"/>
        </w:rPr>
        <w:t xml:space="preserve"> </w:t>
      </w:r>
      <w:r>
        <w:rPr>
          <w:b/>
          <w:bCs/>
          <w:sz w:val="30"/>
          <w:szCs w:val="28"/>
        </w:rPr>
        <w:t>2007</w:t>
      </w:r>
      <w:r>
        <w:rPr>
          <w:b/>
          <w:bCs/>
          <w:sz w:val="30"/>
          <w:szCs w:val="28"/>
          <w:rtl w:val="true"/>
        </w:rPr>
        <w:t xml:space="preserve">) </w:t>
      </w:r>
      <w:r>
        <w:rPr>
          <w:b/>
          <w:b/>
          <w:bCs/>
          <w:sz w:val="30"/>
          <w:sz w:val="30"/>
          <w:szCs w:val="28"/>
          <w:rtl w:val="true"/>
        </w:rPr>
        <w:t>במעמד</w:t>
      </w:r>
      <w:r>
        <w:rPr>
          <w:rFonts w:cs="Times New Roman"/>
          <w:b/>
          <w:b/>
          <w:bCs/>
          <w:sz w:val="30"/>
          <w:sz w:val="30"/>
          <w:szCs w:val="28"/>
          <w:rtl w:val="true"/>
        </w:rPr>
        <w:t xml:space="preserve"> </w:t>
      </w:r>
      <w:r>
        <w:rPr>
          <w:b/>
          <w:b/>
          <w:bCs/>
          <w:sz w:val="30"/>
          <w:sz w:val="30"/>
          <w:szCs w:val="28"/>
          <w:rtl w:val="true"/>
        </w:rPr>
        <w:t>הנוכחים</w:t>
      </w:r>
      <w:r>
        <w:rPr>
          <w:b/>
          <w:bCs/>
          <w:sz w:val="30"/>
          <w:szCs w:val="28"/>
          <w:rtl w:val="true"/>
        </w:rPr>
        <w:t xml:space="preserve">. </w:t>
      </w:r>
      <w:r>
        <w:rPr>
          <w:sz w:val="30"/>
          <w:szCs w:val="28"/>
          <w:rtl w:val="true"/>
        </w:rPr>
        <w:t xml:space="preserve">                                                                                </w:t>
      </w:r>
      <w:r>
        <w:rPr>
          <w:b/>
          <w:bCs/>
          <w:sz w:val="30"/>
          <w:szCs w:val="28"/>
          <w:rtl w:val="true"/>
        </w:rPr>
        <w:t>___________________</w:t>
      </w:r>
    </w:p>
    <w:p>
      <w:pPr>
        <w:pStyle w:val="Normal"/>
        <w:ind w:end="0"/>
        <w:jc w:val="end"/>
        <w:rPr>
          <w:b/>
          <w:bCs/>
          <w:sz w:val="30"/>
          <w:szCs w:val="28"/>
        </w:rPr>
      </w:pPr>
      <w:r>
        <w:rPr>
          <w:b/>
          <w:b/>
          <w:bCs/>
          <w:sz w:val="30"/>
          <w:sz w:val="30"/>
          <w:szCs w:val="28"/>
          <w:rtl w:val="true"/>
        </w:rPr>
        <w:t>גבריאלה</w:t>
      </w:r>
      <w:r>
        <w:rPr>
          <w:rFonts w:cs="Times New Roman"/>
          <w:b/>
          <w:b/>
          <w:bCs/>
          <w:sz w:val="30"/>
          <w:sz w:val="30"/>
          <w:szCs w:val="28"/>
          <w:rtl w:val="true"/>
        </w:rPr>
        <w:t xml:space="preserve"> </w:t>
      </w:r>
      <w:r>
        <w:rPr>
          <w:b/>
          <w:bCs/>
          <w:sz w:val="30"/>
          <w:szCs w:val="28"/>
          <w:rtl w:val="true"/>
        </w:rPr>
        <w:t>(</w:t>
      </w:r>
      <w:r>
        <w:rPr>
          <w:b/>
          <w:b/>
          <w:bCs/>
          <w:sz w:val="30"/>
          <w:sz w:val="30"/>
          <w:szCs w:val="28"/>
          <w:rtl w:val="true"/>
        </w:rPr>
        <w:t>דֶה</w:t>
      </w:r>
      <w:r>
        <w:rPr>
          <w:b/>
          <w:bCs/>
          <w:sz w:val="30"/>
          <w:szCs w:val="28"/>
          <w:rtl w:val="true"/>
        </w:rPr>
        <w:t>-</w:t>
      </w:r>
      <w:r>
        <w:rPr>
          <w:b/>
          <w:b/>
          <w:bCs/>
          <w:sz w:val="30"/>
          <w:sz w:val="30"/>
          <w:szCs w:val="28"/>
          <w:rtl w:val="true"/>
        </w:rPr>
        <w:t>לֵיאו</w:t>
      </w:r>
      <w:r>
        <w:rPr>
          <w:b/>
          <w:bCs/>
          <w:sz w:val="30"/>
          <w:szCs w:val="28"/>
          <w:rtl w:val="true"/>
        </w:rPr>
        <w:t xml:space="preserve">) </w:t>
      </w:r>
      <w:r>
        <w:rPr>
          <w:b/>
          <w:b/>
          <w:bCs/>
          <w:sz w:val="30"/>
          <w:sz w:val="30"/>
          <w:szCs w:val="28"/>
          <w:rtl w:val="true"/>
        </w:rPr>
        <w:t>לוי</w:t>
      </w:r>
    </w:p>
    <w:p>
      <w:pPr>
        <w:pStyle w:val="Normal"/>
        <w:keepNext w:val="true"/>
        <w:ind w:end="0"/>
        <w:jc w:val="start"/>
        <w:rPr>
          <w:rFonts w:cs="David"/>
          <w:b/>
          <w:bCs/>
          <w:color w:val="000000"/>
          <w:sz w:val="22"/>
          <w:szCs w:val="22"/>
        </w:rPr>
      </w:pPr>
      <w:r>
        <w:rPr>
          <w:rFonts w:cs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cs="David"/>
          <w:color w:val="000000"/>
          <w:sz w:val="22"/>
          <w:szCs w:val="22"/>
        </w:rPr>
      </w:pPr>
      <w:r>
        <w:rPr>
          <w:rFonts w:cs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>גבריאלה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rFonts w:cs="David"/>
          <w:color w:val="000000"/>
          <w:sz w:val="22"/>
          <w:szCs w:val="22"/>
          <w:rtl w:val="true"/>
        </w:rPr>
        <w:t>(</w:t>
      </w:r>
      <w:r>
        <w:rPr>
          <w:color w:val="000000"/>
          <w:sz w:val="22"/>
          <w:sz w:val="22"/>
          <w:szCs w:val="22"/>
          <w:rtl w:val="true"/>
        </w:rPr>
        <w:t>דֶה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color w:val="000000"/>
          <w:sz w:val="22"/>
          <w:sz w:val="22"/>
          <w:szCs w:val="22"/>
          <w:rtl w:val="true"/>
        </w:rPr>
        <w:t>לֵיאו</w:t>
      </w:r>
      <w:r>
        <w:rPr>
          <w:rFonts w:cs="David"/>
          <w:color w:val="000000"/>
          <w:sz w:val="22"/>
          <w:szCs w:val="22"/>
          <w:rtl w:val="true"/>
        </w:rPr>
        <w:t xml:space="preserve">) </w:t>
      </w:r>
      <w:r>
        <w:rPr>
          <w:color w:val="000000"/>
          <w:sz w:val="22"/>
          <w:sz w:val="22"/>
          <w:szCs w:val="22"/>
          <w:rtl w:val="true"/>
        </w:rPr>
        <w:t>לוי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rFonts w:cs="David"/>
          <w:color w:val="000000"/>
          <w:sz w:val="22"/>
          <w:szCs w:val="22"/>
        </w:rPr>
        <w:t>54678313-1043/07</w:t>
      </w:r>
    </w:p>
    <w:p>
      <w:pPr>
        <w:pStyle w:val="Normal"/>
        <w:ind w:end="0"/>
        <w:jc w:val="both"/>
        <w:rPr>
          <w:b/>
          <w:bCs/>
          <w:sz w:val="30"/>
          <w:szCs w:val="28"/>
        </w:rPr>
      </w:pPr>
      <w:r>
        <w:rPr>
          <w:b/>
          <w:bCs/>
          <w:sz w:val="30"/>
          <w:szCs w:val="28"/>
          <w:rtl w:val="true"/>
        </w:rPr>
        <w:tab/>
        <w:tab/>
        <w:tab/>
        <w:tab/>
        <w:tab/>
        <w:tab/>
        <w:tab/>
        <w:tab/>
        <w:tab/>
        <w:t xml:space="preserve">      </w:t>
      </w:r>
      <w:r>
        <w:rPr>
          <w:b/>
          <w:b/>
          <w:bCs/>
          <w:sz w:val="30"/>
          <w:sz w:val="30"/>
          <w:szCs w:val="28"/>
          <w:rtl w:val="true"/>
        </w:rPr>
        <w:t>שופטת</w:t>
      </w:r>
    </w:p>
    <w:p>
      <w:pPr>
        <w:pStyle w:val="BodyTextIndent"/>
        <w:ind w:end="0"/>
        <w:jc w:val="start"/>
        <w:rPr/>
      </w:pPr>
      <w:r>
        <w:rPr>
          <w:sz w:val="24"/>
          <w:rtl w:val="true"/>
        </w:rPr>
        <w:tab/>
      </w:r>
      <w:r>
        <w:rPr>
          <w:sz w:val="28"/>
          <w:szCs w:val="28"/>
          <w:rtl w:val="true"/>
        </w:rPr>
        <w:tab/>
      </w:r>
    </w:p>
    <w:p>
      <w:pPr>
        <w:pStyle w:val="Normal"/>
        <w:ind w:end="0"/>
        <w:jc w:val="start"/>
        <w:rPr>
          <w:color w:val="000000"/>
          <w:sz w:val="18"/>
          <w:szCs w:val="20"/>
        </w:rPr>
      </w:pPr>
      <w:r>
        <w:rPr>
          <w:sz w:val="18"/>
          <w:sz w:val="18"/>
          <w:szCs w:val="20"/>
          <w:rtl w:val="true"/>
        </w:rPr>
        <w:t>פרח</w:t>
      </w:r>
      <w:r>
        <w:rPr>
          <w:rFonts w:cs="Times New Roman"/>
          <w:sz w:val="18"/>
          <w:sz w:val="18"/>
          <w:szCs w:val="20"/>
          <w:rtl w:val="true"/>
        </w:rPr>
        <w:t xml:space="preserve"> </w:t>
      </w:r>
      <w:r>
        <w:rPr>
          <w:sz w:val="18"/>
          <w:szCs w:val="20"/>
          <w:rtl w:val="true"/>
        </w:rPr>
        <w:t>+</w:t>
      </w:r>
      <w:r>
        <w:rPr>
          <w:sz w:val="18"/>
          <w:sz w:val="18"/>
          <w:szCs w:val="20"/>
          <w:rtl w:val="true"/>
        </w:rPr>
        <w:t>גילי</w:t>
      </w:r>
      <w:r>
        <w:rPr>
          <w:sz w:val="18"/>
          <w:szCs w:val="20"/>
          <w:rtl w:val="true"/>
        </w:rPr>
        <w:t>+</w:t>
      </w:r>
      <w:r>
        <w:rPr>
          <w:sz w:val="18"/>
          <w:sz w:val="18"/>
          <w:szCs w:val="20"/>
          <w:rtl w:val="true"/>
        </w:rPr>
        <w:t>מאיה</w:t>
      </w:r>
      <w:bookmarkEnd w:id="23"/>
      <w:bookmarkEnd w:id="24"/>
    </w:p>
    <w:p>
      <w:pPr>
        <w:pStyle w:val="Normal"/>
        <w:ind w:end="0"/>
        <w:jc w:val="start"/>
        <w:rPr>
          <w:color w:val="000000"/>
          <w:sz w:val="28"/>
        </w:rPr>
      </w:pPr>
      <w:r>
        <w:rPr>
          <w:color w:val="000000"/>
          <w:sz w:val="28"/>
          <w:sz w:val="28"/>
          <w:rtl w:val="true"/>
        </w:rPr>
        <w:t>נוסח</w:t>
      </w:r>
      <w:r>
        <w:rPr>
          <w:rFonts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מסמך</w:t>
      </w:r>
      <w:r>
        <w:rPr>
          <w:rFonts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זה</w:t>
      </w:r>
      <w:r>
        <w:rPr>
          <w:rFonts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כפוף</w:t>
      </w:r>
      <w:r>
        <w:rPr>
          <w:rFonts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לשינויי</w:t>
      </w:r>
      <w:r>
        <w:rPr>
          <w:rFonts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ניסוח</w:t>
      </w:r>
      <w:r>
        <w:rPr>
          <w:rFonts w:cs="Times New Roman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ועריכה</w:t>
      </w:r>
    </w:p>
    <w:sectPr>
      <w:headerReference w:type="default" r:id="rId8"/>
      <w:footerReference w:type="default" r:id="rId9"/>
      <w:type w:val="nextPage"/>
      <w:pgSz w:w="12240" w:h="15840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6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Times New Roman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בע</w:t>
    </w:r>
    <w:r>
      <w:rPr>
        <w:rFonts w:cs="TopType Jerushalmi;Times New Roman"/>
        <w:color w:val="000000"/>
        <w:sz w:val="28"/>
        <w:szCs w:val="22"/>
        <w:rtl w:val="true"/>
      </w:rPr>
      <w:t>"</w:t>
    </w:r>
    <w:r>
      <w:rPr>
        <w:rFonts w:cs="TopType Jerushalmi;Times New Roman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Times New Roman"/>
        <w:color w:val="000000"/>
        <w:sz w:val="28"/>
        <w:szCs w:val="22"/>
      </w:rPr>
      <w:t>nevo.co.il</w:t>
    </w:r>
    <w:r>
      <w:rPr>
        <w:rFonts w:cs="TopType Jerushalmi;Times New Roman"/>
        <w:color w:val="000000"/>
        <w:sz w:val="28"/>
        <w:szCs w:val="22"/>
        <w:rtl w:val="true"/>
      </w:rPr>
      <w:t xml:space="preserve">  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Times New Roman"/>
        <w:color w:val="000000"/>
        <w:sz w:val="14"/>
        <w:szCs w:val="14"/>
      </w:rPr>
    </w:pPr>
    <w:r>
      <w:rPr>
        <w:rFonts w:cs="TopType Jerushalmi;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Times New Roman"/>
        <w:color w:val="000000"/>
      </w:rPr>
      <w:fldChar w:fldCharType="separate"/>
    </w:r>
    <w:r>
      <w:rPr>
        <w:rtl w:val="true"/>
        <w:sz w:val="14"/>
        <w:szCs w:val="14"/>
        <w:rFonts w:cs="TopType Jerushalmi;Times New Roman"/>
        <w:color w:val="000000"/>
      </w:rPr>
      <w:t>/Users/liorb/Downloads/study2025-p2/m07001043-375.doc</w:t>
    </w:r>
    <w:r>
      <w:rPr>
        <w:rtl w:val="true"/>
        <w:sz w:val="14"/>
        <w:szCs w:val="14"/>
        <w:rFonts w:cs="TopType Jerushalmi;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נצ</w:t>
    </w:r>
    <w:r>
      <w:rPr>
        <w:rFonts w:cs="David"/>
        <w:color w:val="000000"/>
        <w:sz w:val="22"/>
        <w:szCs w:val="22"/>
        <w:rtl w:val="true"/>
      </w:rPr>
      <w:t xml:space="preserve">') </w:t>
    </w:r>
    <w:r>
      <w:rPr>
        <w:rFonts w:cs="David"/>
        <w:color w:val="000000"/>
        <w:sz w:val="22"/>
        <w:szCs w:val="22"/>
      </w:rPr>
      <w:t>1043/07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ניקולאי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בן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איוון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מורר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hanging="0" w:start="0" w:end="0"/>
      <w:jc w:val="start"/>
      <w:outlineLvl w:val="3"/>
    </w:pPr>
    <w:rPr>
      <w:b/>
      <w:bCs/>
      <w:sz w:val="28"/>
      <w:szCs w:val="28"/>
      <w:u w:val="single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ind w:hanging="0" w:start="0" w:end="0"/>
      <w:jc w:val="both"/>
      <w:outlineLvl w:val="4"/>
    </w:pPr>
    <w:rPr>
      <w:sz w:val="28"/>
      <w:szCs w:val="28"/>
      <w:u w:val="single"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ind w:hanging="0" w:start="0" w:end="0"/>
      <w:jc w:val="both"/>
      <w:outlineLvl w:val="5"/>
    </w:pPr>
    <w:rPr>
      <w:b/>
      <w:bCs/>
      <w:sz w:val="24"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spacing w:lineRule="auto" w:line="240"/>
      <w:ind w:hanging="0" w:start="0" w:end="0"/>
      <w:jc w:val="center"/>
    </w:pPr>
    <w:rPr>
      <w:b/>
      <w:bCs/>
      <w:color w:val="FF0000"/>
      <w:sz w:val="40"/>
      <w:szCs w:val="40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BodyTextIndent">
    <w:name w:val="Body Text Indent"/>
    <w:basedOn w:val="Normal"/>
    <w:pPr>
      <w:spacing w:lineRule="auto" w:line="240"/>
      <w:ind w:firstLine="720" w:start="7920" w:end="0"/>
      <w:jc w:val="center"/>
    </w:pPr>
    <w:rPr/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8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9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10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547740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/144.a" TargetMode="External"/><Relationship Id="rId6" Type="http://schemas.openxmlformats.org/officeDocument/2006/relationships/hyperlink" Target="http://www.nevo.co.il/law/70301" TargetMode="External"/><Relationship Id="rId7" Type="http://schemas.openxmlformats.org/officeDocument/2006/relationships/hyperlink" Target="http://www.nevo.co.il/law/70301/144.a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2016-10-05T13:10:00Z</dcterms:created>
  <dc:creator> </dc:creator>
  <dc:description/>
  <cp:keywords/>
  <dc:language>en-IL</dc:language>
  <cp:lastModifiedBy>hofit</cp:lastModifiedBy>
  <dcterms:modified xsi:type="dcterms:W3CDTF">2016-10-05T13:10:00Z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ניקולאי בן איוון מורר;יעקב בן ניקולאי מורר</vt:lpwstr>
  </property>
  <property fmtid="{D5CDD505-2E9C-101B-9397-08002B2CF9AE}" pid="4" name="CASESLISTTMP1">
    <vt:lpwstr>547740</vt:lpwstr>
  </property>
  <property fmtid="{D5CDD505-2E9C-101B-9397-08002B2CF9AE}" pid="5" name="CITY">
    <vt:lpwstr>נצ'</vt:lpwstr>
  </property>
  <property fmtid="{D5CDD505-2E9C-101B-9397-08002B2CF9AE}" pid="6" name="DATE">
    <vt:lpwstr>20070918</vt:lpwstr>
  </property>
  <property fmtid="{D5CDD505-2E9C-101B-9397-08002B2CF9AE}" pid="7" name="DELEMATA">
    <vt:lpwstr/>
  </property>
  <property fmtid="{D5CDD505-2E9C-101B-9397-08002B2CF9AE}" pid="8" name="ISABSTRACT">
    <vt:lpwstr>Y</vt:lpwstr>
  </property>
  <property fmtid="{D5CDD505-2E9C-101B-9397-08002B2CF9AE}" pid="9" name="JUDGE">
    <vt:lpwstr>גבריאלה (דֶה לֵיאו) לוי</vt:lpwstr>
  </property>
  <property fmtid="{D5CDD505-2E9C-101B-9397-08002B2CF9AE}" pid="10" name="LAWLISTTMP1">
    <vt:lpwstr>70301/144.a:2</vt:lpwstr>
  </property>
  <property fmtid="{D5CDD505-2E9C-101B-9397-08002B2CF9AE}" pid="11" name="LAWYER">
    <vt:lpwstr>ואאם קבלאוי ו;ניר זאב</vt:lpwstr>
  </property>
  <property fmtid="{D5CDD505-2E9C-101B-9397-08002B2CF9AE}" pid="12" name="LINKI1">
    <vt:lpwstr/>
  </property>
  <property fmtid="{D5CDD505-2E9C-101B-9397-08002B2CF9AE}" pid="13" name="LINKI2">
    <vt:lpwstr/>
  </property>
  <property fmtid="{D5CDD505-2E9C-101B-9397-08002B2CF9AE}" pid="14" name="LINKI3">
    <vt:lpwstr/>
  </property>
  <property fmtid="{D5CDD505-2E9C-101B-9397-08002B2CF9AE}" pid="15" name="LINKK1">
    <vt:lpwstr>http://www.nevo.co.il/Psika_word/mechozi/m07001685-537.doc;להחלטה במחוזי (2007-04-19)#בש 1685/07 מדינת ישראל נ' ניקולאי בן איוון מורר#שופטים: זיאד הווארי#עו''ד: שחם 1, ניר זאב</vt:lpwstr>
  </property>
  <property fmtid="{D5CDD505-2E9C-101B-9397-08002B2CF9AE}" pid="16" name="LINKK2">
    <vt:lpwstr/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LINKK6">
    <vt:lpwstr/>
  </property>
  <property fmtid="{D5CDD505-2E9C-101B-9397-08002B2CF9AE}" pid="21" name="LINKK7">
    <vt:lpwstr/>
  </property>
  <property fmtid="{D5CDD505-2E9C-101B-9397-08002B2CF9AE}" pid="22" name="LINKK8">
    <vt:lpwstr/>
  </property>
  <property fmtid="{D5CDD505-2E9C-101B-9397-08002B2CF9AE}" pid="23" name="LINKK9">
    <vt:lpwstr/>
  </property>
  <property fmtid="{D5CDD505-2E9C-101B-9397-08002B2CF9AE}" pid="24" name="PADIMAIL">
    <vt:lpwstr/>
  </property>
  <property fmtid="{D5CDD505-2E9C-101B-9397-08002B2CF9AE}" pid="25" name="PAGE">
    <vt:lpwstr/>
  </property>
  <property fmtid="{D5CDD505-2E9C-101B-9397-08002B2CF9AE}" pid="26" name="PART">
    <vt:lpwstr/>
  </property>
  <property fmtid="{D5CDD505-2E9C-101B-9397-08002B2CF9AE}" pid="27" name="PROCESS">
    <vt:lpwstr>תפ</vt:lpwstr>
  </property>
  <property fmtid="{D5CDD505-2E9C-101B-9397-08002B2CF9AE}" pid="28" name="PROCNUM">
    <vt:lpwstr>1043</vt:lpwstr>
  </property>
  <property fmtid="{D5CDD505-2E9C-101B-9397-08002B2CF9AE}" pid="29" name="PROCYEAR">
    <vt:lpwstr>07</vt:lpwstr>
  </property>
  <property fmtid="{D5CDD505-2E9C-101B-9397-08002B2CF9AE}" pid="30" name="PSAKDIN">
    <vt:lpwstr>גזר-דין</vt:lpwstr>
  </property>
  <property fmtid="{D5CDD505-2E9C-101B-9397-08002B2CF9AE}" pid="31" name="TYPE">
    <vt:lpwstr>2</vt:lpwstr>
  </property>
  <property fmtid="{D5CDD505-2E9C-101B-9397-08002B2CF9AE}" pid="32" name="VOLUME">
    <vt:lpwstr/>
  </property>
  <property fmtid="{D5CDD505-2E9C-101B-9397-08002B2CF9AE}" pid="33" name="WORDNUMPAGES">
    <vt:lpwstr>5</vt:lpwstr>
  </property>
</Properties>
</file>