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ption"/>
        <w:ind w:end="0"/>
        <w:jc w:val="center"/>
        <w:rPr>
          <w:b/>
          <w:bCs/>
        </w:rPr>
      </w:pPr>
      <w:bookmarkStart w:id="0" w:name="FirstLawyer"/>
      <w:bookmarkEnd w:id="0"/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1"/>
        <w:gridCol w:w="822"/>
        <w:gridCol w:w="2091"/>
      </w:tblGrid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9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בבית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המחוזי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בנצרת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001050/06</w:t>
            </w:r>
          </w:p>
        </w:tc>
      </w:tr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bookmarkStart w:id="1" w:name="LastJudge"/>
            <w:bookmarkEnd w:id="1"/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הנשיא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אהרן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אמינוף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01/04/2007</w:t>
            </w:r>
          </w:p>
        </w:tc>
      </w:tr>
    </w:tbl>
    <w:p>
      <w:pPr>
        <w:pStyle w:val="Header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732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503"/>
        <w:gridCol w:w="1757"/>
        <w:gridCol w:w="3063"/>
        <w:gridCol w:w="2409"/>
      </w:tblGrid>
      <w:tr>
        <w:trPr/>
        <w:tc>
          <w:tcPr>
            <w:tcW w:w="150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50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7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50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50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אמיל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חמוד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50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8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נוכחים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כהן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שפילברג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בעצמו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הליווי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1961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לא מרובדות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6"/>
        <w:spacing w:lineRule="auto" w:line="360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9" w:name="סוג_מסמך"/>
      <w:bookmarkStart w:id="10" w:name="סוג_מסמך"/>
      <w:bookmarkEnd w:id="10"/>
    </w:p>
    <w:p>
      <w:pPr>
        <w:pStyle w:val="Heading6"/>
        <w:spacing w:lineRule="auto" w:line="360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6"/>
        <w:spacing w:lineRule="auto" w:line="360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28"/>
          <w:szCs w:val="28"/>
          <w:u w:val="single"/>
        </w:rPr>
      </w:pPr>
      <w:bookmarkStart w:id="11" w:name="FirstLawyer"/>
      <w:bookmarkStart w:id="12" w:name="PsakDin"/>
      <w:bookmarkEnd w:id="11"/>
      <w:bookmarkEnd w:id="12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13" w:name="PsakDin"/>
      <w:bookmarkStart w:id="14" w:name="PsakDin"/>
      <w:bookmarkEnd w:id="14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ו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ז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ח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b/>
          <w:b/>
          <w:bCs/>
          <w:u w:val="single"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הכפירה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22/6/2006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אברהים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21/9/2006</w:t>
      </w:r>
      <w:r>
        <w:rPr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b/>
          <w:b/>
          <w:bCs/>
          <w:u w:val="single"/>
          <w:rtl w:val="true"/>
        </w:rPr>
        <w:t>להלן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מועתז</w:t>
      </w:r>
      <w:r>
        <w:rPr>
          <w:rtl w:val="true"/>
        </w:rPr>
        <w:t xml:space="preserve">).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עמיעד</w:t>
      </w:r>
      <w:r>
        <w:rPr>
          <w:rtl w:val="true"/>
        </w:rPr>
        <w:t xml:space="preserve">). </w:t>
      </w:r>
      <w:r>
        <w:rPr>
          <w:rtl w:val="true"/>
        </w:rPr>
        <w:t>אלכסנדר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),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ומיכאל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רוס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/>
        <w:t>M</w:t>
      </w:r>
      <w:r>
        <w:rPr/>
        <w:t>-16</w:t>
      </w:r>
      <w:r>
        <w:rPr>
          <w:rtl w:val="true"/>
        </w:rPr>
        <w:t xml:space="preserve"> </w:t>
      </w:r>
      <w:r>
        <w:rPr>
          <w:rtl w:val="true"/>
        </w:rPr>
        <w:t>שמספריהם</w:t>
      </w:r>
      <w:r>
        <w:rPr>
          <w:rFonts w:cs="Times New Roman"/>
          <w:rtl w:val="true"/>
        </w:rPr>
        <w:t xml:space="preserve"> </w:t>
      </w:r>
      <w:r>
        <w:rPr/>
        <w:t>09445686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09409308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-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11/4/2006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לחופשת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והשאירו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הארונית</w:t>
      </w:r>
      <w:r>
        <w:rPr>
          <w:rtl w:val="true"/>
        </w:rPr>
        <w:t xml:space="preserve">) </w:t>
      </w:r>
      <w:r>
        <w:rPr>
          <w:rtl w:val="true"/>
        </w:rPr>
        <w:t>במכולה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המכולה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לחופשה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טרמפ</w:t>
      </w:r>
      <w:r>
        <w:rPr>
          <w:rtl w:val="true"/>
        </w:rPr>
        <w:t xml:space="preserve">"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כרמיאל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פונטיאק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/>
        <w:t>06-097-75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הפונטיאק</w:t>
      </w:r>
      <w:r>
        <w:rPr>
          <w:rtl w:val="true"/>
        </w:rPr>
        <w:t xml:space="preserve">)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. </w:t>
      </w:r>
      <w:r>
        <w:rPr>
          <w:rtl w:val="true"/>
        </w:rPr>
        <w:t>אלכס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tl w:val="true"/>
        </w:rPr>
        <w:t xml:space="preserve">. </w:t>
      </w:r>
      <w:r>
        <w:rPr>
          <w:rtl w:val="true"/>
        </w:rPr>
        <w:t>משהבין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שבמכולה</w:t>
      </w:r>
      <w:r>
        <w:rPr>
          <w:rtl w:val="true"/>
        </w:rPr>
        <w:t xml:space="preserve">, </w:t>
      </w:r>
      <w:r>
        <w:rPr>
          <w:rtl w:val="true"/>
        </w:rPr>
        <w:t>גמלה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בכרמיאל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סאג</w:t>
      </w:r>
      <w:r>
        <w:rPr>
          <w:rtl w:val="true"/>
        </w:rPr>
        <w:t>'</w:t>
      </w:r>
      <w:r>
        <w:rPr>
          <w:rtl w:val="true"/>
        </w:rPr>
        <w:t>ור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סאג</w:t>
      </w:r>
      <w:r>
        <w:rPr>
          <w:rtl w:val="true"/>
        </w:rPr>
        <w:t>'</w:t>
      </w:r>
      <w:r>
        <w:rPr>
          <w:rtl w:val="true"/>
        </w:rPr>
        <w:t>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בפונטיאק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18:30</w:t>
      </w:r>
      <w:r>
        <w:rPr>
          <w:rtl w:val="true"/>
        </w:rPr>
        <w:t xml:space="preserve">,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עמיעד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איימן</w:t>
      </w:r>
      <w:r>
        <w:rPr>
          <w:rtl w:val="true"/>
        </w:rPr>
        <w:t xml:space="preserve">),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הפונטיאק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בתואנת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בפונטיאק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משראו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הפונטיאק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tl w:val="true"/>
        </w:rPr>
        <w:t xml:space="preserve">,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החשיכה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19:35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הפונטיאק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צפונה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</w:t>
      </w:r>
      <w:r>
        <w:rPr>
          <w:rtl w:val="true"/>
        </w:rPr>
        <w:t xml:space="preserve">,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גדרות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עמיעד</w:t>
      </w:r>
      <w:r>
        <w:rPr>
          <w:rtl w:val="true"/>
        </w:rPr>
        <w:t xml:space="preserve">,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המכולה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למכולה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קרועה</w:t>
      </w:r>
      <w:r>
        <w:rPr>
          <w:rtl w:val="true"/>
        </w:rPr>
        <w:t xml:space="preserve">.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tl w:val="true"/>
        </w:rPr>
        <w:t xml:space="preserve">,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אוחסנו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,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tl w:val="true"/>
        </w:rPr>
        <w:t xml:space="preserve">).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הפונטיאק</w:t>
      </w:r>
      <w:r>
        <w:rPr>
          <w:rtl w:val="true"/>
        </w:rPr>
        <w:t xml:space="preserve">,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מערבה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/>
        <w:t>85</w:t>
      </w:r>
      <w:r>
        <w:rPr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כפרם</w:t>
      </w:r>
      <w:r>
        <w:rPr>
          <w:rtl w:val="true"/>
        </w:rPr>
        <w:t xml:space="preserve">, </w:t>
      </w:r>
      <w:r>
        <w:rPr>
          <w:rtl w:val="true"/>
        </w:rPr>
        <w:t>סאג</w:t>
      </w:r>
      <w:r>
        <w:rPr>
          <w:rtl w:val="true"/>
        </w:rPr>
        <w:t>'</w:t>
      </w:r>
      <w:r>
        <w:rPr>
          <w:rtl w:val="true"/>
        </w:rPr>
        <w:t>ור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הפונטיאק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לבסיס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הפונטיאק</w:t>
      </w:r>
      <w:r>
        <w:rPr>
          <w:rtl w:val="true"/>
        </w:rPr>
        <w:t xml:space="preserve">, </w:t>
      </w:r>
      <w:r>
        <w:rPr>
          <w:rtl w:val="true"/>
        </w:rPr>
        <w:t>בניידות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הגבירו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נסיעתם</w:t>
      </w:r>
      <w:r>
        <w:rPr>
          <w:rtl w:val="true"/>
        </w:rPr>
        <w:t xml:space="preserve">, </w:t>
      </w:r>
      <w:r>
        <w:rPr>
          <w:rtl w:val="true"/>
        </w:rPr>
        <w:t>כשמועתז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אדום</w:t>
      </w:r>
      <w:r>
        <w:rPr>
          <w:rtl w:val="true"/>
        </w:rPr>
        <w:t xml:space="preserve">,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ראמה</w:t>
      </w:r>
      <w:r>
        <w:rPr>
          <w:rtl w:val="true"/>
        </w:rPr>
        <w:t xml:space="preserve">,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tl w:val="true"/>
        </w:rPr>
        <w:t xml:space="preserve">. </w:t>
      </w:r>
      <w:r>
        <w:rPr>
          <w:rtl w:val="true"/>
        </w:rPr>
        <w:t>כשהצליחו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הניידות</w:t>
      </w:r>
      <w:r>
        <w:rPr>
          <w:rtl w:val="true"/>
        </w:rPr>
        <w:t xml:space="preserve">,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גזאוי</w:t>
      </w:r>
      <w:r>
        <w:rPr>
          <w:rtl w:val="true"/>
        </w:rPr>
        <w:t xml:space="preserve">, </w:t>
      </w:r>
      <w:r>
        <w:rPr>
          <w:rtl w:val="true"/>
        </w:rPr>
        <w:t>גיסו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tl w:val="true"/>
        </w:rPr>
        <w:t xml:space="preserve">, </w:t>
      </w:r>
      <w:r>
        <w:rPr>
          <w:rtl w:val="true"/>
        </w:rPr>
        <w:t>מועתז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מתבטאות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נהפוך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5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לייסד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. </w:t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קישון</w:t>
      </w:r>
      <w:r>
        <w:rPr>
          <w:rtl w:val="true"/>
        </w:rPr>
        <w:t xml:space="preserve">" </w:t>
      </w:r>
      <w:r>
        <w:rPr>
          <w:rtl w:val="true"/>
        </w:rPr>
        <w:t>ומהאמור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1984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לוועדה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מהצבא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התאמה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tl w:val="true"/>
        </w:rPr>
        <w:t xml:space="preserve">. </w:t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7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rtl w:val="true"/>
        </w:rPr>
        <w:t>:</w:t>
      </w:r>
    </w:p>
    <w:p>
      <w:pPr>
        <w:pStyle w:val="BodyTextIndent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8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ענישה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עוינים</w:t>
      </w:r>
      <w:r>
        <w:rPr>
          <w:rtl w:val="true"/>
        </w:rPr>
        <w:t xml:space="preserve">.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tl w:val="true"/>
        </w:rPr>
        <w:t>,</w:t>
      </w:r>
      <w:r>
        <w:rPr>
          <w:rtl w:val="true"/>
        </w:rPr>
        <w:t>שהחזקת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רצינית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שתחדור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שביודעין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לרשותו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מכאיב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tl w:val="true"/>
        </w:rPr>
        <w:t>"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972</w:t>
      </w:r>
      <w:r>
        <w:rPr>
          <w:rtl w:val="true"/>
        </w:rPr>
        <w:t xml:space="preserve">, </w:t>
      </w:r>
      <w:r>
        <w:rPr/>
        <w:t>910/85</w:t>
      </w:r>
      <w:r>
        <w:rPr>
          <w:rtl w:val="true"/>
        </w:rPr>
        <w:t xml:space="preserve"> </w:t>
      </w:r>
      <w:r>
        <w:rPr>
          <w:rtl w:val="true"/>
        </w:rPr>
        <w:t>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קונדוס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86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670</w:t>
      </w:r>
      <w:r>
        <w:rPr>
          <w:rtl w:val="true"/>
        </w:rPr>
        <w:t>), 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>.).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tl w:val="true"/>
        </w:rPr>
        <w:t xml:space="preserve">, </w:t>
      </w:r>
      <w:r>
        <w:rPr>
          <w:rtl w:val="true"/>
        </w:rPr>
        <w:t>מועתז</w:t>
      </w:r>
      <w:r>
        <w:rPr>
          <w:rtl w:val="true"/>
        </w:rPr>
        <w:t xml:space="preserve">,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מועתז</w:t>
      </w:r>
      <w:r>
        <w:rPr>
          <w:rtl w:val="true"/>
        </w:rPr>
        <w:t xml:space="preserve">?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tl w:val="true"/>
        </w:rPr>
        <w:t xml:space="preserve">. </w:t>
      </w:r>
      <w:r>
        <w:rPr>
          <w:rtl w:val="true"/>
        </w:rPr>
        <w:t>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.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tl w:val="true"/>
        </w:rPr>
        <w:t xml:space="preserve">?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tl w:val="true"/>
        </w:rPr>
        <w:t>-</w:t>
      </w:r>
      <w:r>
        <w:rPr>
          <w:rtl w:val="true"/>
        </w:rPr>
        <w:t>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ברמזור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ותמציתו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>-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9937/01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חורב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נח</w:t>
        </w:r>
      </w:hyperlink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), </w:t>
      </w:r>
      <w:r>
        <w:rPr/>
        <w:t>738</w:t>
      </w:r>
      <w:r>
        <w:rPr>
          <w:rtl w:val="true"/>
        </w:rPr>
        <w:t xml:space="preserve">, </w:t>
      </w:r>
      <w:r>
        <w:rPr/>
        <w:t>752</w:t>
      </w:r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בסטנדרטיזציה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ושעליו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שבפניו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tl w:val="true"/>
        </w:rPr>
        <w:t xml:space="preserve">, </w:t>
      </w:r>
      <w:r>
        <w:rPr>
          <w:rtl w:val="true"/>
        </w:rPr>
        <w:t>סגולותיו</w:t>
      </w:r>
      <w:r>
        <w:rPr>
          <w:rtl w:val="true"/>
        </w:rPr>
        <w:t xml:space="preserve">, </w:t>
      </w:r>
      <w:r>
        <w:rPr>
          <w:rtl w:val="true"/>
        </w:rPr>
        <w:t>ומניעיו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>" 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398/77</w:t>
      </w:r>
      <w:r>
        <w:rPr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517</w:t>
      </w:r>
      <w:r>
        <w:rPr>
          <w:rtl w:val="true"/>
        </w:rPr>
        <w:t xml:space="preserve">).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" (</w:t>
      </w:r>
      <w:hyperlink r:id="rId4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6672/03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קמינסקי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נו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817</w:t>
      </w:r>
      <w:r>
        <w:rPr>
          <w:rtl w:val="true"/>
        </w:rPr>
        <w:t xml:space="preserve">, </w:t>
      </w:r>
      <w:r>
        <w:rPr/>
        <w:t>822</w:t>
      </w:r>
      <w:r>
        <w:rPr>
          <w:rtl w:val="true"/>
        </w:rPr>
        <w:t xml:space="preserve">; </w:t>
      </w:r>
      <w:hyperlink r:id="rId4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5640/97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רייך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נג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433</w:t>
      </w:r>
      <w:r>
        <w:rPr>
          <w:rtl w:val="true"/>
        </w:rPr>
        <w:t xml:space="preserve">; </w:t>
      </w:r>
      <w:hyperlink r:id="rId4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392/88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דנזאשווילי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מב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309</w:t>
      </w:r>
      <w:r>
        <w:rPr>
          <w:rtl w:val="true"/>
        </w:rPr>
        <w:t>)"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11294/03</w:t>
        </w:r>
      </w:hyperlink>
      <w:r>
        <w:rPr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221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סטנדרטיזציה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>"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8113/05</w:t>
        </w:r>
      </w:hyperlink>
      <w:r>
        <w:rPr>
          <w:rtl w:val="true"/>
        </w:rPr>
        <w:t xml:space="preserve"> </w:t>
      </w:r>
      <w:r>
        <w:rPr>
          <w:rtl w:val="true"/>
        </w:rPr>
        <w:t>יוחנן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4292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שמבחינים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tl w:val="true"/>
        </w:rPr>
        <w:t xml:space="preserve">, </w:t>
      </w:r>
      <w:r>
        <w:rPr>
          <w:rtl w:val="true"/>
        </w:rPr>
        <w:t>מועתז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b/>
          <w:b/>
          <w:bCs/>
          <w:rtl w:val="true"/>
        </w:rPr>
        <w:t>ראשית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מועתז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tl w:val="true"/>
        </w:rPr>
        <w:t>-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24-22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1058/06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b/>
          <w:b/>
          <w:bCs/>
          <w:rtl w:val="true"/>
        </w:rPr>
        <w:t>שנית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b/>
          <w:b/>
          <w:bCs/>
          <w:rtl w:val="true"/>
        </w:rPr>
        <w:t>שלישית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9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start="720" w:end="0"/>
        <w:jc w:val="both"/>
        <w:rPr/>
      </w:pP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ינוכו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10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11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והודע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אהרן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אמינוף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54678313-1050/06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יג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בניסן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באפריל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2007</w:t>
      </w:r>
      <w:r>
        <w:rPr>
          <w:b/>
          <w:bCs/>
          <w:color w:val="000000"/>
          <w:rtl w:val="true"/>
        </w:rPr>
        <w:t xml:space="preserve">).  </w:t>
      </w:r>
    </w:p>
    <w:tbl>
      <w:tblPr>
        <w:tblW w:w="3251" w:type="dxa"/>
        <w:jc w:val="start"/>
        <w:tblInd w:w="527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1"/>
      </w:tblGrid>
      <w:tr>
        <w:trPr/>
        <w:tc>
          <w:tcPr>
            <w:tcW w:w="3251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אהרן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אמינוף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1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Guttman Yad-Brush"/>
          <w:color w:val="000000"/>
          <w:sz w:val="14"/>
          <w:szCs w:val="16"/>
        </w:rPr>
      </w:pPr>
      <w:r>
        <w:rPr>
          <w:rFonts w:cs="Guttman Yad-Brush"/>
          <w:sz w:val="14"/>
          <w:sz w:val="14"/>
          <w:szCs w:val="16"/>
          <w:rtl w:val="true"/>
        </w:rPr>
        <w:t>ח</w:t>
      </w:r>
      <w:r>
        <w:rPr>
          <w:rFonts w:cs="Guttman Yad-Brush"/>
          <w:sz w:val="14"/>
          <w:szCs w:val="16"/>
          <w:rtl w:val="true"/>
        </w:rPr>
        <w:t>.</w:t>
      </w:r>
      <w:r>
        <w:rPr>
          <w:rFonts w:cs="Guttman Yad-Brush"/>
          <w:sz w:val="14"/>
          <w:sz w:val="14"/>
          <w:szCs w:val="16"/>
          <w:rtl w:val="true"/>
        </w:rPr>
        <w:t>ד</w:t>
      </w:r>
      <w:r>
        <w:rPr>
          <w:rFonts w:cs="Guttman Yad-Brush"/>
          <w:sz w:val="14"/>
          <w:szCs w:val="16"/>
          <w:rtl w:val="true"/>
        </w:rPr>
        <w:t xml:space="preserve">. </w:t>
      </w:r>
      <w:r>
        <w:rPr>
          <w:rFonts w:cs="Guttman Yad-Brush"/>
          <w:sz w:val="14"/>
          <w:szCs w:val="16"/>
        </w:rPr>
        <w:t>001050/06</w:t>
      </w:r>
      <w:r>
        <w:rPr>
          <w:rFonts w:cs="Guttman Yad-Brush"/>
          <w:sz w:val="14"/>
          <w:sz w:val="14"/>
          <w:szCs w:val="16"/>
          <w:rtl w:val="true"/>
        </w:rPr>
        <w:t>פ</w:t>
      </w:r>
      <w:r>
        <w:rPr>
          <w:rFonts w:cs="Times New Roman"/>
          <w:sz w:val="14"/>
          <w:sz w:val="14"/>
          <w:szCs w:val="16"/>
          <w:rtl w:val="true"/>
        </w:rPr>
        <w:t xml:space="preserve">  </w:t>
      </w:r>
      <w:r>
        <w:rPr>
          <w:rFonts w:cs="Guttman Yad-Brush"/>
          <w:sz w:val="14"/>
          <w:szCs w:val="16"/>
        </w:rPr>
        <w:t>054</w:t>
      </w:r>
      <w:r>
        <w:rPr>
          <w:rFonts w:cs="Guttman Yad-Brush"/>
          <w:sz w:val="14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  <w:sz w:val="12"/>
          <w:szCs w:val="16"/>
        </w:rPr>
      </w:pPr>
      <w:r>
        <w:rPr>
          <w:rFonts w:cs="Guttman Yad-Brush"/>
          <w:color w:val="000000"/>
          <w:sz w:val="12"/>
          <w:sz w:val="12"/>
          <w:szCs w:val="16"/>
          <w:rtl w:val="true"/>
        </w:rPr>
        <w:t>נוסח</w:t>
      </w:r>
      <w:r>
        <w:rPr>
          <w:rFonts w:cs="Times New Roman"/>
          <w:color w:val="000000"/>
          <w:sz w:val="12"/>
          <w:sz w:val="12"/>
          <w:szCs w:val="16"/>
          <w:rtl w:val="true"/>
        </w:rPr>
        <w:t xml:space="preserve"> </w:t>
      </w:r>
      <w:r>
        <w:rPr>
          <w:rFonts w:cs="Guttman Yad-Brush"/>
          <w:color w:val="000000"/>
          <w:sz w:val="12"/>
          <w:sz w:val="12"/>
          <w:szCs w:val="16"/>
          <w:rtl w:val="true"/>
        </w:rPr>
        <w:t>מסמך</w:t>
      </w:r>
      <w:r>
        <w:rPr>
          <w:rFonts w:cs="Times New Roman"/>
          <w:color w:val="000000"/>
          <w:sz w:val="12"/>
          <w:sz w:val="12"/>
          <w:szCs w:val="16"/>
          <w:rtl w:val="true"/>
        </w:rPr>
        <w:t xml:space="preserve"> </w:t>
      </w:r>
      <w:r>
        <w:rPr>
          <w:rFonts w:cs="Guttman Yad-Brush"/>
          <w:color w:val="000000"/>
          <w:sz w:val="12"/>
          <w:sz w:val="12"/>
          <w:szCs w:val="16"/>
          <w:rtl w:val="true"/>
        </w:rPr>
        <w:t>זה</w:t>
      </w:r>
      <w:r>
        <w:rPr>
          <w:rFonts w:cs="Times New Roman"/>
          <w:color w:val="000000"/>
          <w:sz w:val="12"/>
          <w:sz w:val="12"/>
          <w:szCs w:val="16"/>
          <w:rtl w:val="true"/>
        </w:rPr>
        <w:t xml:space="preserve"> </w:t>
      </w:r>
      <w:r>
        <w:rPr>
          <w:rFonts w:cs="Guttman Yad-Brush"/>
          <w:color w:val="000000"/>
          <w:sz w:val="12"/>
          <w:sz w:val="12"/>
          <w:szCs w:val="16"/>
          <w:rtl w:val="true"/>
        </w:rPr>
        <w:t>כפוף</w:t>
      </w:r>
      <w:r>
        <w:rPr>
          <w:rFonts w:cs="Times New Roman"/>
          <w:color w:val="000000"/>
          <w:sz w:val="12"/>
          <w:sz w:val="12"/>
          <w:szCs w:val="16"/>
          <w:rtl w:val="true"/>
        </w:rPr>
        <w:t xml:space="preserve"> </w:t>
      </w:r>
      <w:r>
        <w:rPr>
          <w:rFonts w:cs="Guttman Yad-Brush"/>
          <w:color w:val="000000"/>
          <w:sz w:val="12"/>
          <w:sz w:val="12"/>
          <w:szCs w:val="16"/>
          <w:rtl w:val="true"/>
        </w:rPr>
        <w:t>לשינויי</w:t>
      </w:r>
      <w:r>
        <w:rPr>
          <w:rFonts w:cs="Times New Roman"/>
          <w:color w:val="000000"/>
          <w:sz w:val="12"/>
          <w:sz w:val="12"/>
          <w:szCs w:val="16"/>
          <w:rtl w:val="true"/>
        </w:rPr>
        <w:t xml:space="preserve"> </w:t>
      </w:r>
      <w:r>
        <w:rPr>
          <w:rFonts w:cs="Guttman Yad-Brush"/>
          <w:color w:val="000000"/>
          <w:sz w:val="12"/>
          <w:sz w:val="12"/>
          <w:szCs w:val="16"/>
          <w:rtl w:val="true"/>
        </w:rPr>
        <w:t>ניסוח</w:t>
      </w:r>
      <w:r>
        <w:rPr>
          <w:rFonts w:cs="Times New Roman"/>
          <w:color w:val="000000"/>
          <w:sz w:val="12"/>
          <w:sz w:val="12"/>
          <w:szCs w:val="16"/>
          <w:rtl w:val="true"/>
        </w:rPr>
        <w:t xml:space="preserve"> </w:t>
      </w:r>
      <w:r>
        <w:rPr>
          <w:rFonts w:cs="Guttman Yad-Brush"/>
          <w:color w:val="000000"/>
          <w:sz w:val="12"/>
          <w:sz w:val="12"/>
          <w:szCs w:val="16"/>
          <w:rtl w:val="true"/>
        </w:rPr>
        <w:t>ועריכה</w:t>
      </w:r>
    </w:p>
    <w:sectPr>
      <w:headerReference w:type="default" r:id="rId45"/>
      <w:footerReference w:type="default" r:id="rId46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/Users/liorb/Downloads/study2025-p2/m06001050-497.doc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1050/06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אמיל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חמוד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48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b/>
      <w:bCs/>
      <w:sz w:val="28"/>
      <w:szCs w:val="28"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360"/>
      <w:ind w:hanging="0" w:start="0" w:end="0"/>
      <w:jc w:val="both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spacing w:lineRule="auto" w:line="360"/>
      <w:ind w:hanging="0" w:start="0" w:end="0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spacing w:lineRule="auto" w:line="360"/>
      <w:ind w:hanging="0" w:start="0" w:end="0"/>
      <w:jc w:val="both"/>
      <w:outlineLvl w:val="8"/>
    </w:pPr>
    <w:rPr>
      <w:b/>
      <w:bCs/>
      <w:sz w:val="24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spacing w:lineRule="auto" w:line="240"/>
      <w:ind w:hanging="0" w:start="0" w:end="0"/>
      <w:jc w:val="center"/>
    </w:pPr>
    <w:rPr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spacing w:lineRule="auto" w:line="360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spacing w:lineRule="auto" w:line="360"/>
      <w:ind w:hanging="0" w:start="72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5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6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7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both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3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44" TargetMode="External"/><Relationship Id="rId7" Type="http://schemas.openxmlformats.org/officeDocument/2006/relationships/hyperlink" Target="http://www.nevo.co.il/law/70301/275" TargetMode="External"/><Relationship Id="rId8" Type="http://schemas.openxmlformats.org/officeDocument/2006/relationships/hyperlink" Target="http://www.nevo.co.il/law/70301/384" TargetMode="External"/><Relationship Id="rId9" Type="http://schemas.openxmlformats.org/officeDocument/2006/relationships/hyperlink" Target="http://www.nevo.co.il/law/70301/407.b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5227" TargetMode="External"/><Relationship Id="rId12" Type="http://schemas.openxmlformats.org/officeDocument/2006/relationships/hyperlink" Target="http://www.nevo.co.il/law/5227/38.2" TargetMode="External"/><Relationship Id="rId13" Type="http://schemas.openxmlformats.org/officeDocument/2006/relationships/hyperlink" Target="http://www.nevo.co.il/law/5227/62.2" TargetMode="External"/><Relationship Id="rId14" Type="http://schemas.openxmlformats.org/officeDocument/2006/relationships/hyperlink" Target="http://www.nevo.co.il/law/5227/68" TargetMode="External"/><Relationship Id="rId15" Type="http://schemas.openxmlformats.org/officeDocument/2006/relationships/hyperlink" Target="http://www.nevo.co.il/law/74274" TargetMode="External"/><Relationship Id="rId16" Type="http://schemas.openxmlformats.org/officeDocument/2006/relationships/hyperlink" Target="http://www.nevo.co.il/law/74274/22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07.b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499.a.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275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84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244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43" TargetMode="External"/><Relationship Id="rId32" Type="http://schemas.openxmlformats.org/officeDocument/2006/relationships/hyperlink" Target="http://www.nevo.co.il/law/5227" TargetMode="External"/><Relationship Id="rId33" Type="http://schemas.openxmlformats.org/officeDocument/2006/relationships/hyperlink" Target="http://www.nevo.co.il/law/5227/62.2" TargetMode="External"/><Relationship Id="rId34" Type="http://schemas.openxmlformats.org/officeDocument/2006/relationships/hyperlink" Target="http://www.nevo.co.il/law/5227" TargetMode="External"/><Relationship Id="rId35" Type="http://schemas.openxmlformats.org/officeDocument/2006/relationships/hyperlink" Target="http://www.nevo.co.il/law/5227/38.2" TargetMode="External"/><Relationship Id="rId36" Type="http://schemas.openxmlformats.org/officeDocument/2006/relationships/hyperlink" Target="http://www.nevo.co.il/law/74274/22" TargetMode="External"/><Relationship Id="rId37" Type="http://schemas.openxmlformats.org/officeDocument/2006/relationships/hyperlink" Target="http://www.nevo.co.il/law/74274" TargetMode="External"/><Relationship Id="rId38" Type="http://schemas.openxmlformats.org/officeDocument/2006/relationships/hyperlink" Target="http://www.nevo.co.il/law/5227/68" TargetMode="External"/><Relationship Id="rId39" Type="http://schemas.openxmlformats.org/officeDocument/2006/relationships/hyperlink" Target="http://www.nevo.co.il/case/5701742" TargetMode="External"/><Relationship Id="rId40" Type="http://schemas.openxmlformats.org/officeDocument/2006/relationships/hyperlink" Target="http://www.nevo.co.il/case/6078350" TargetMode="External"/><Relationship Id="rId41" Type="http://schemas.openxmlformats.org/officeDocument/2006/relationships/hyperlink" Target="http://www.nevo.co.il/case/5820942" TargetMode="External"/><Relationship Id="rId42" Type="http://schemas.openxmlformats.org/officeDocument/2006/relationships/hyperlink" Target="http://www.nevo.co.il/case/17945487" TargetMode="External"/><Relationship Id="rId43" Type="http://schemas.openxmlformats.org/officeDocument/2006/relationships/hyperlink" Target="http://www.nevo.co.il/case/5674138" TargetMode="External"/><Relationship Id="rId44" Type="http://schemas.openxmlformats.org/officeDocument/2006/relationships/hyperlink" Target="http://www.nevo.co.il/case/6008461" TargetMode="External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47" Type="http://schemas.openxmlformats.org/officeDocument/2006/relationships/numbering" Target="numbering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2016-09-21T14:20:00Z</dcterms:created>
  <dc:creator>Shahar Goldstein</dc:creator>
  <dc:description/>
  <cp:keywords/>
  <dc:language>en-IL</dc:language>
  <cp:lastModifiedBy>orit</cp:lastModifiedBy>
  <dcterms:modified xsi:type="dcterms:W3CDTF">2016-09-21T14:20:00Z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רג'א בן אמיל חמוד</vt:lpwstr>
  </property>
  <property fmtid="{D5CDD505-2E9C-101B-9397-08002B2CF9AE}" pid="4" name="CASESLISTTMP1">
    <vt:lpwstr>5701742;6078350;5820942;17945487;5674138;6008461</vt:lpwstr>
  </property>
  <property fmtid="{D5CDD505-2E9C-101B-9397-08002B2CF9AE}" pid="5" name="CITY">
    <vt:lpwstr>נצ'</vt:lpwstr>
  </property>
  <property fmtid="{D5CDD505-2E9C-101B-9397-08002B2CF9AE}" pid="6" name="DATE">
    <vt:lpwstr>20070401</vt:lpwstr>
  </property>
  <property fmtid="{D5CDD505-2E9C-101B-9397-08002B2CF9AE}" pid="7" name="DELEMATA">
    <vt:lpwstr/>
  </property>
  <property fmtid="{D5CDD505-2E9C-101B-9397-08002B2CF9AE}" pid="8" name="JUDGE">
    <vt:lpwstr>אהרן אמינוף</vt:lpwstr>
  </property>
  <property fmtid="{D5CDD505-2E9C-101B-9397-08002B2CF9AE}" pid="9" name="LAWLISTTMP1">
    <vt:lpwstr>70301/144.b;144.a;407.b;499.a.1;275;384;244;043</vt:lpwstr>
  </property>
  <property fmtid="{D5CDD505-2E9C-101B-9397-08002B2CF9AE}" pid="10" name="LAWLISTTMP2">
    <vt:lpwstr>5227/062.2;038.2;068</vt:lpwstr>
  </property>
  <property fmtid="{D5CDD505-2E9C-101B-9397-08002B2CF9AE}" pid="11" name="LAWLISTTMP3">
    <vt:lpwstr>74274/022</vt:lpwstr>
  </property>
  <property fmtid="{D5CDD505-2E9C-101B-9397-08002B2CF9AE}" pid="12" name="LAWYER">
    <vt:lpwstr>רות כהן שפילברג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1050</vt:lpwstr>
  </property>
  <property fmtid="{D5CDD505-2E9C-101B-9397-08002B2CF9AE}" pid="30" name="PROCYEAR">
    <vt:lpwstr>06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7</vt:lpwstr>
  </property>
</Properties>
</file>