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000133/03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בפני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גלפז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תאריך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03/07/2003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bookmarkStart w:id="3" w:name="כינוי_א"/>
            <w:bookmarkStart w:id="4" w:name="בא_כוח_א"/>
            <w:bookmarkEnd w:id="3"/>
            <w:bookmarkEnd w:id="4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bookmarkStart w:id="5" w:name="שם_ב"/>
            <w:bookmarkEnd w:id="5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ארקדי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מנדיוק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bookmarkStart w:id="6" w:name="בא_כוח_ב"/>
            <w:bookmarkStart w:id="7" w:name="כינוי_ב"/>
            <w:bookmarkEnd w:id="6"/>
            <w:bookmarkEnd w:id="7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bookmarkStart w:id="8" w:name="FirstLawyer"/>
            <w:bookmarkEnd w:id="8"/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נוכחים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ב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גלעד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וב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רוזנברג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32"/>
          <w:szCs w:val="28"/>
          <w:u w:val="single"/>
        </w:rPr>
      </w:pPr>
      <w:bookmarkStart w:id="9" w:name="LastJudge"/>
      <w:bookmarkStart w:id="10" w:name="PsakDin"/>
      <w:bookmarkStart w:id="11" w:name="Decision1"/>
      <w:bookmarkEnd w:id="9"/>
      <w:bookmarkEnd w:id="10"/>
      <w:bookmarkEnd w:id="11"/>
      <w:r>
        <w:rPr>
          <w:b/>
          <w:b/>
          <w:bCs/>
          <w:sz w:val="32"/>
          <w:sz w:val="32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28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28"/>
          <w:u w:val="single"/>
          <w:rtl w:val="true"/>
        </w:rPr>
        <w:t>דין</w:t>
      </w:r>
    </w:p>
    <w:p>
      <w:pPr>
        <w:pStyle w:val="Normal"/>
        <w:suppressLineNumbers/>
        <w:ind w:end="0"/>
        <w:jc w:val="both"/>
        <w:rPr>
          <w:szCs w:val="28"/>
        </w:rPr>
      </w:pPr>
      <w:bookmarkStart w:id="12" w:name="PsakDin"/>
      <w:bookmarkEnd w:id="12"/>
      <w:r>
        <w:rPr>
          <w:szCs w:val="28"/>
          <w:rtl w:val="true"/>
        </w:rPr>
        <w:t> </w:t>
      </w:r>
    </w:p>
    <w:p>
      <w:pPr>
        <w:pStyle w:val="Normal"/>
        <w:suppressLineNumbers/>
        <w:ind w:firstLine="720" w:end="0"/>
        <w:jc w:val="both"/>
        <w:rPr>
          <w:szCs w:val="28"/>
        </w:rPr>
      </w:pPr>
      <w:bookmarkStart w:id="13" w:name="ABSTRACT_START"/>
      <w:bookmarkEnd w:id="13"/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הורשע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בסיס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הודאתו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בכל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העובדות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שבכתב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בעבירות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חבלה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חמורה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בנסיבות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מחמירות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חבלה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ממש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בנסיבות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מחמירות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תקיפת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זוג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מספר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מאוד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מקרים</w:t>
      </w:r>
      <w:r>
        <w:rPr>
          <w:szCs w:val="28"/>
          <w:rtl w:val="true"/>
        </w:rPr>
        <w:t xml:space="preserve">), </w:t>
      </w:r>
      <w:r>
        <w:rPr>
          <w:szCs w:val="28"/>
          <w:rtl w:val="true"/>
        </w:rPr>
        <w:t>הדחה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בחקירה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והיזק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בזדון</w:t>
      </w:r>
      <w:bookmarkStart w:id="14" w:name="ABSTRACT_END"/>
      <w:bookmarkEnd w:id="14"/>
      <w:r>
        <w:rPr>
          <w:szCs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suppressLineNumbers/>
        <w:ind w:firstLine="720" w:end="0"/>
        <w:jc w:val="both"/>
        <w:rPr>
          <w:szCs w:val="28"/>
        </w:rPr>
      </w:pPr>
      <w:r>
        <w:rPr>
          <w:szCs w:val="28"/>
          <w:rtl w:val="true"/>
        </w:rPr>
        <w:t>העבירות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כולן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בוצעו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כלפי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אשתו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נהג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להכות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המתלוננת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במהלך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כשמונה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חדשים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ובמסגרת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חבט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ראשה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ברצפה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שנזקקה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לטיפול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רפואי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הדיחה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לבל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תתלונן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מעשיו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מסרה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בעת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הטיפול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שהחבלות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נגרמו</w:t>
      </w:r>
      <w:r>
        <w:rPr>
          <w:rFonts w:cs="Times New Roman"/>
          <w:szCs w:val="28"/>
          <w:rtl w:val="true"/>
        </w:rPr>
        <w:t xml:space="preserve">  </w:t>
      </w:r>
      <w:r>
        <w:rPr>
          <w:szCs w:val="28"/>
          <w:rtl w:val="true"/>
        </w:rPr>
        <w:t>כתוצאה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מנפילתה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תלונתה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המתלוננת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באה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לאחר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שבחודש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מרס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השנה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תפס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בצווארה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חנק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אותה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והיכה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בעינה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באגרופו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ניפץ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אף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אריזות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</w:t>
      </w:r>
      <w:r>
        <w:rPr>
          <w:szCs w:val="28"/>
          <w:rtl w:val="true"/>
        </w:rPr>
        <w:t xml:space="preserve">- </w:t>
      </w:r>
      <w:r>
        <w:rPr>
          <w:szCs w:val="28"/>
        </w:rPr>
        <w:t>50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דיסקים</w:t>
      </w:r>
      <w:r>
        <w:rPr>
          <w:szCs w:val="28"/>
          <w:rtl w:val="true"/>
        </w:rPr>
        <w:t>.</w:t>
      </w:r>
    </w:p>
    <w:p>
      <w:pPr>
        <w:pStyle w:val="Normal"/>
        <w:suppressLineNumbers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Cs w:val="28"/>
          <w:rtl w:val="true"/>
        </w:rPr>
        <w:t> 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suppressLineNumbers/>
        <w:ind w:firstLine="720" w:end="0"/>
        <w:jc w:val="both"/>
        <w:rPr>
          <w:szCs w:val="28"/>
        </w:rPr>
      </w:pP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ארצה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בשנת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1993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ומאז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שנת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1998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הורשע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מספר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פעמים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בעבירות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אלימות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ונידון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לענשים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מתונים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אשר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החמור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כלל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היתר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ענש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בפועל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5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חדשים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תוך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הפעלת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תנאי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קודם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לריצוי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בחפיפה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ותוך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הטלת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תנאי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חדש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חדשים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תנאי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שהופר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במעשי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העבירה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כאן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תיק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המשפט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השלום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טבריה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</w:t>
      </w:r>
      <w:r>
        <w:rPr>
          <w:szCs w:val="28"/>
          <w:rtl w:val="true"/>
        </w:rPr>
        <w:t>.</w:t>
      </w:r>
      <w:r>
        <w:rPr>
          <w:szCs w:val="28"/>
          <w:rtl w:val="true"/>
        </w:rPr>
        <w:t>פ</w:t>
      </w:r>
      <w:r>
        <w:rPr>
          <w:szCs w:val="28"/>
          <w:rtl w:val="true"/>
        </w:rPr>
        <w:t xml:space="preserve">. </w:t>
      </w:r>
      <w:r>
        <w:rPr>
          <w:szCs w:val="28"/>
        </w:rPr>
        <w:t>1502/02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>יצויין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גזר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הדין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נגע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אף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לאיומים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ותקיפת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אשתו</w:t>
      </w:r>
      <w:r>
        <w:rPr>
          <w:szCs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suppressLineNumbers/>
        <w:ind w:firstLine="720" w:end="0"/>
        <w:jc w:val="both"/>
        <w:rPr>
          <w:szCs w:val="28"/>
        </w:rPr>
      </w:pPr>
      <w:r>
        <w:rPr>
          <w:szCs w:val="28"/>
          <w:rtl w:val="true"/>
        </w:rPr>
        <w:t>לבקשת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הסניגור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נתקבל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בענינו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תסקיר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מטעם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שירות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המבחן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ממנו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עולה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תמונה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שמכור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לטיפה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המרה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שירות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המבחן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תוך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טיפול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במסגרת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אחד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התיקים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הקודמים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הפנה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אותו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לטיפול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גמילה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במרכז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לנפגעי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אלכוהול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טיפול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שצלח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לפרק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זמן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קצר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ולאחר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מכן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ונתן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עינו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בכוס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הוברר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אף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המתלוננת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נוהגת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לשתות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לשכרה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נטל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אחריות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לדחיפת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אשתו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בלבד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מסקנת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השירות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היא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להיענש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באופן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מתאים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שמא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יוכל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ליטול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בסיום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ריצוי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הענש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אחריות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חייו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ולבצע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השינוי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שיוציאו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מהמעגל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נמצא</w:t>
      </w:r>
      <w:r>
        <w:rPr>
          <w:szCs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suppressLineNumbers/>
        <w:ind w:firstLine="720" w:end="0"/>
        <w:jc w:val="both"/>
        <w:rPr>
          <w:szCs w:val="28"/>
        </w:rPr>
      </w:pP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המאשימה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טענה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המדובר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באלימות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שיטתית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ומתמשכת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כלפי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אשתו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בהעדר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מורא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הענישה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ותוך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התעלמות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תנאי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שריחף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ראשו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הפעם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השניה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עוד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ציינה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נטל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אחריות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מעשיו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בפני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קצינת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המבחן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ועתרה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להטלת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בפועל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לתקופה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משמעותית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תוך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הפעלת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תנאי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במצטבר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וכן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הטלת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תנאי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והתחייבות</w:t>
      </w:r>
      <w:r>
        <w:rPr>
          <w:szCs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suppressLineNumbers/>
        <w:ind w:firstLine="720" w:end="0"/>
        <w:jc w:val="both"/>
        <w:rPr>
          <w:szCs w:val="28"/>
        </w:rPr>
      </w:pP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ציין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עסקינן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באדם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כבן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50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נשוי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שנים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רבות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וכי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הדרדר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למעשים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עקב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שתייה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תוך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שאף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המתלוננת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שותה</w:t>
      </w:r>
      <w:r>
        <w:rPr>
          <w:szCs w:val="28"/>
          <w:rtl w:val="true"/>
        </w:rPr>
        <w:t xml:space="preserve">), </w:t>
      </w:r>
      <w:r>
        <w:rPr>
          <w:szCs w:val="28"/>
          <w:rtl w:val="true"/>
        </w:rPr>
        <w:t>אך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בשנים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האחרונות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עוד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טען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מתכוון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לנתק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הקשר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אשתו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ובכך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תבוא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התנהגותו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תיקונה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שהרי</w:t>
      </w:r>
      <w:r>
        <w:rPr>
          <w:rFonts w:cs="Times New Roman"/>
          <w:szCs w:val="28"/>
          <w:rtl w:val="true"/>
        </w:rPr>
        <w:t xml:space="preserve"> </w:t>
      </w:r>
    </w:p>
    <w:p>
      <w:pPr>
        <w:pStyle w:val="Normal"/>
        <w:suppressLineNumbers/>
        <w:ind w:firstLine="720" w:end="0"/>
        <w:jc w:val="both"/>
        <w:rPr>
          <w:szCs w:val="28"/>
        </w:rPr>
      </w:pPr>
      <w:r>
        <w:rPr>
          <w:szCs w:val="28"/>
          <w:rtl w:val="true"/>
        </w:rPr>
        <w:t>כל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הרשעותיו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מתייחסות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לעבירות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כלפי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אשתו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עוד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ביקש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לראות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צד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הקולא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בהודאתו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ובנטילת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אחריות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מעשיו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בפני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המשפט</w:t>
      </w:r>
      <w:r>
        <w:rPr>
          <w:szCs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suppressLineNumbers/>
        <w:ind w:firstLine="720" w:end="0"/>
        <w:jc w:val="both"/>
        <w:rPr/>
      </w:pPr>
      <w:r>
        <w:rPr>
          <w:szCs w:val="28"/>
          <w:rtl w:val="true"/>
        </w:rPr>
        <w:t>נוכח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אלה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עתר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להטלת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שמידתו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כמידת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תנאי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התלוי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ועומד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נגדו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כאמור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(</w:t>
      </w:r>
      <w:r>
        <w:rPr>
          <w:szCs w:val="28"/>
        </w:rPr>
        <w:t>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חדשים</w:t>
      </w:r>
      <w:r>
        <w:rPr>
          <w:szCs w:val="28"/>
          <w:rtl w:val="true"/>
        </w:rPr>
        <w:t xml:space="preserve">). 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suppressLineNumbers/>
        <w:ind w:firstLine="720" w:end="0"/>
        <w:jc w:val="both"/>
        <w:rPr>
          <w:szCs w:val="28"/>
        </w:rPr>
      </w:pP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עצמו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הביע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חרטה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בדברו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האחרון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ביקש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סליחה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ועתר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לסיכוי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לשקם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חייו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תוך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הודעה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ישוב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לאשתו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לעיר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טבריה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התגורר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עובר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למעצרו</w:t>
      </w:r>
      <w:r>
        <w:rPr>
          <w:szCs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suppressLineNumbers/>
        <w:ind w:firstLine="720" w:end="0"/>
        <w:jc w:val="both"/>
        <w:rPr>
          <w:szCs w:val="28"/>
        </w:rPr>
      </w:pPr>
      <w:r>
        <w:rPr>
          <w:szCs w:val="28"/>
          <w:rtl w:val="true"/>
        </w:rPr>
        <w:t>בשוקלי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כלל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הנסיבות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לכאו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ולכאן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ובהביאי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במניין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השיקולים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טיעוניהם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הצדדים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אוכל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לומר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בוודאות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הכף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נוטה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כאן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לחומרא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המדובר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בבירור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באדם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שהתמכר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לטיפה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לאחר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שכבר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נגמל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הימנה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נהג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להכות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רעייתו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במשך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שנים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מספר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כעולה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מגליון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הרישום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הפלילי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חדל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מכך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אף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שהענשים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שהוטלו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עליו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במידרג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הקל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החמור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יותר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נרתע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בריצוי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ענש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בפועל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מספר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חדשים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ואף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מקיומו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תנאי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בנסיבות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אלה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יעלה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הדעת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ליתן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משקל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לקולא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במעט</w:t>
      </w:r>
      <w:r>
        <w:rPr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suppressLineNumbers/>
        <w:ind w:firstLine="720" w:end="0"/>
        <w:jc w:val="both"/>
        <w:rPr>
          <w:szCs w:val="28"/>
        </w:rPr>
      </w:pPr>
      <w:r>
        <w:rPr>
          <w:szCs w:val="28"/>
          <w:rtl w:val="true"/>
        </w:rPr>
        <w:t>הצורך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להגן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הציבור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מפניו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שתיין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הנוהג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אלימות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כלפי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אשתו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למען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יירא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וייראו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אחרים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מחייב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לנקוט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כלפיו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הפעם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קשה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מזו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שננקטה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בעבר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היותו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עבריין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חוזר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והן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נוכח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חומרת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המעשים</w:t>
      </w:r>
      <w:r>
        <w:rPr>
          <w:szCs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suppressLineNumbers/>
        <w:ind w:firstLine="720" w:end="0"/>
        <w:jc w:val="both"/>
        <w:rPr>
          <w:szCs w:val="28"/>
        </w:rPr>
      </w:pPr>
      <w:r>
        <w:rPr>
          <w:szCs w:val="28"/>
          <w:rtl w:val="true"/>
        </w:rPr>
        <w:t>לאחר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ששקלתי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בכלל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הנסיבות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אני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מחליט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להטיל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הענשים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הבאים</w:t>
      </w:r>
      <w:r>
        <w:rPr>
          <w:szCs w:val="28"/>
          <w:rtl w:val="true"/>
        </w:rPr>
        <w:t>: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א</w:t>
      </w:r>
      <w:r>
        <w:rPr>
          <w:szCs w:val="28"/>
          <w:rtl w:val="true"/>
        </w:rPr>
        <w:t>)</w:t>
        <w:tab/>
      </w:r>
      <w:r>
        <w:rPr>
          <w:szCs w:val="28"/>
          <w:rtl w:val="true"/>
        </w:rPr>
        <w:t>שנתיים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וחצי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בפועל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שמניינו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מיום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מעצרו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26.3.03</w:t>
      </w:r>
      <w:r>
        <w:rPr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suppressLineNumbers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ב</w:t>
      </w:r>
      <w:r>
        <w:rPr>
          <w:szCs w:val="28"/>
          <w:rtl w:val="true"/>
        </w:rPr>
        <w:t>)</w:t>
        <w:tab/>
      </w:r>
      <w:r>
        <w:rPr>
          <w:szCs w:val="28"/>
          <w:rtl w:val="true"/>
        </w:rPr>
        <w:t>שנת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תנאי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לתקופה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שלוש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שנים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אחת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ואחת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העבירות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הורשע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בתיק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זה</w:t>
      </w:r>
      <w:r>
        <w:rPr>
          <w:szCs w:val="28"/>
          <w:rtl w:val="true"/>
        </w:rPr>
        <w:t xml:space="preserve">.  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suppressLineNumbers/>
        <w:ind w:firstLine="720" w:end="0"/>
        <w:jc w:val="both"/>
        <w:rPr>
          <w:szCs w:val="28"/>
        </w:rPr>
      </w:pPr>
      <w:r>
        <w:rPr>
          <w:szCs w:val="28"/>
          <w:rtl w:val="true"/>
        </w:rPr>
        <w:t>נוכח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הפרת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התנאי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אני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מורה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הפעלת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המותנה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(</w:t>
      </w:r>
      <w:r>
        <w:rPr>
          <w:szCs w:val="28"/>
        </w:rPr>
        <w:t>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חדשים</w:t>
      </w:r>
      <w:r>
        <w:rPr>
          <w:szCs w:val="28"/>
          <w:rtl w:val="true"/>
        </w:rPr>
        <w:t xml:space="preserve">) </w:t>
      </w:r>
      <w:r>
        <w:rPr>
          <w:szCs w:val="28"/>
          <w:rtl w:val="true"/>
        </w:rPr>
        <w:t>מתיק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משפט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השלום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טבריה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</w:t>
      </w:r>
      <w:r>
        <w:rPr>
          <w:szCs w:val="28"/>
          <w:rtl w:val="true"/>
        </w:rPr>
        <w:t>.</w:t>
      </w:r>
      <w:r>
        <w:rPr>
          <w:szCs w:val="28"/>
          <w:rtl w:val="true"/>
        </w:rPr>
        <w:t>פ</w:t>
      </w:r>
      <w:r>
        <w:rPr>
          <w:szCs w:val="28"/>
          <w:rtl w:val="true"/>
        </w:rPr>
        <w:t xml:space="preserve">. </w:t>
      </w:r>
      <w:r>
        <w:rPr>
          <w:szCs w:val="28"/>
        </w:rPr>
        <w:t>1502/02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לאור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הודאתו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בעובדות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בכך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שחסך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מרעייתו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לפחות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העינוי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הכרוך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בהעדתה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בבית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המשפט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אני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מחליט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3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חדשים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מענש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המותנה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ירוצו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במצטבר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לענש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בפועל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ואילו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היתרה</w:t>
      </w:r>
      <w:r>
        <w:rPr>
          <w:szCs w:val="28"/>
          <w:rtl w:val="true"/>
        </w:rPr>
        <w:t xml:space="preserve">, </w:t>
      </w:r>
      <w:r>
        <w:rPr>
          <w:szCs w:val="28"/>
        </w:rPr>
        <w:t>4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חדשים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תרוצה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בחופף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שבסך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הכל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ירצה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33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חדשי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בפועל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מיום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מעצרו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כאמור</w:t>
      </w:r>
      <w:r>
        <w:rPr>
          <w:szCs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suppressLineNumbers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ניתן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היום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ג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>באב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תשס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ג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  <w:rtl w:val="true"/>
        </w:rPr>
        <w:t>(</w:t>
      </w:r>
      <w:r>
        <w:rPr>
          <w:b/>
          <w:bCs/>
          <w:szCs w:val="28"/>
        </w:rPr>
        <w:t>3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ביולי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</w:rPr>
        <w:t>2003</w:t>
      </w:r>
      <w:r>
        <w:rPr>
          <w:b/>
          <w:bCs/>
          <w:szCs w:val="28"/>
          <w:rtl w:val="true"/>
        </w:rPr>
        <w:t xml:space="preserve">) </w:t>
      </w:r>
      <w:r>
        <w:rPr>
          <w:b/>
          <w:b/>
          <w:bCs/>
          <w:szCs w:val="28"/>
          <w:rtl w:val="true"/>
        </w:rPr>
        <w:t>במעמד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הצדדים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szCs w:val="28"/>
          <w:u w:val="single"/>
          <w:rtl w:val="true"/>
        </w:rPr>
        <w:t>זכות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ערעור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תוך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Cs/>
          <w:szCs w:val="28"/>
          <w:u w:val="single"/>
        </w:rPr>
        <w:t>45</w:t>
      </w:r>
      <w:r>
        <w:rPr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יום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66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גלפז</w:t>
            </w:r>
            <w:r>
              <w:rPr>
                <w:b/>
                <w:bCs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Cs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  <w:szCs w:val="28"/>
        </w:rPr>
      </w:pPr>
      <w:bookmarkStart w:id="15" w:name="Decision1"/>
      <w:bookmarkEnd w:id="15"/>
      <w:r>
        <w:rPr>
          <w:b/>
          <w:bCs/>
          <w:color w:val="FF0000"/>
          <w:szCs w:val="28"/>
          <w:rtl w:val="true"/>
        </w:rPr>
        <w:t> </w:t>
      </w:r>
    </w:p>
    <w:p>
      <w:pPr>
        <w:pStyle w:val="Normal"/>
        <w:ind w:end="0"/>
        <w:jc w:val="end"/>
        <w:rPr>
          <w:b/>
          <w:bCs/>
          <w:color w:val="FF0000"/>
          <w:szCs w:val="28"/>
        </w:rPr>
      </w:pPr>
      <w:r>
        <w:rPr>
          <w:b/>
          <w:b/>
          <w:bCs/>
          <w:color w:val="FF0000"/>
          <w:szCs w:val="28"/>
          <w:rtl w:val="true"/>
        </w:rPr>
        <w:t>נוסח</w:t>
      </w:r>
      <w:r>
        <w:rPr>
          <w:rFonts w:cs="Times New Roman"/>
          <w:b/>
          <w:b/>
          <w:bCs/>
          <w:color w:val="FF0000"/>
          <w:szCs w:val="28"/>
          <w:rtl w:val="true"/>
        </w:rPr>
        <w:t xml:space="preserve"> </w:t>
      </w:r>
      <w:r>
        <w:rPr>
          <w:b/>
          <w:b/>
          <w:bCs/>
          <w:color w:val="FF0000"/>
          <w:szCs w:val="28"/>
          <w:rtl w:val="true"/>
        </w:rPr>
        <w:t>מסמך</w:t>
      </w:r>
      <w:r>
        <w:rPr>
          <w:rFonts w:cs="Times New Roman"/>
          <w:b/>
          <w:b/>
          <w:bCs/>
          <w:color w:val="FF0000"/>
          <w:szCs w:val="28"/>
          <w:rtl w:val="true"/>
        </w:rPr>
        <w:t xml:space="preserve"> </w:t>
      </w:r>
      <w:r>
        <w:rPr>
          <w:b/>
          <w:b/>
          <w:bCs/>
          <w:color w:val="FF0000"/>
          <w:szCs w:val="28"/>
          <w:rtl w:val="true"/>
        </w:rPr>
        <w:t>זה</w:t>
      </w:r>
      <w:r>
        <w:rPr>
          <w:rFonts w:cs="Times New Roman"/>
          <w:b/>
          <w:b/>
          <w:bCs/>
          <w:color w:val="FF0000"/>
          <w:szCs w:val="28"/>
          <w:rtl w:val="true"/>
        </w:rPr>
        <w:t xml:space="preserve"> </w:t>
      </w:r>
      <w:r>
        <w:rPr>
          <w:b/>
          <w:b/>
          <w:bCs/>
          <w:color w:val="FF0000"/>
          <w:szCs w:val="28"/>
          <w:rtl w:val="true"/>
        </w:rPr>
        <w:t>כפוף</w:t>
      </w:r>
      <w:r>
        <w:rPr>
          <w:rFonts w:cs="Times New Roman"/>
          <w:b/>
          <w:b/>
          <w:bCs/>
          <w:color w:val="FF0000"/>
          <w:szCs w:val="28"/>
          <w:rtl w:val="true"/>
        </w:rPr>
        <w:t xml:space="preserve"> </w:t>
      </w:r>
      <w:r>
        <w:rPr>
          <w:b/>
          <w:b/>
          <w:bCs/>
          <w:color w:val="FF0000"/>
          <w:szCs w:val="28"/>
          <w:rtl w:val="true"/>
        </w:rPr>
        <w:t>לשינויי</w:t>
      </w:r>
      <w:r>
        <w:rPr>
          <w:rFonts w:cs="Times New Roman"/>
          <w:b/>
          <w:b/>
          <w:bCs/>
          <w:color w:val="FF0000"/>
          <w:szCs w:val="28"/>
          <w:rtl w:val="true"/>
        </w:rPr>
        <w:t xml:space="preserve"> </w:t>
      </w:r>
      <w:r>
        <w:rPr>
          <w:b/>
          <w:b/>
          <w:bCs/>
          <w:color w:val="FF0000"/>
          <w:szCs w:val="28"/>
          <w:rtl w:val="true"/>
        </w:rPr>
        <w:t>ניסוח</w:t>
      </w:r>
      <w:r>
        <w:rPr>
          <w:rFonts w:cs="Times New Roman"/>
          <w:b/>
          <w:b/>
          <w:bCs/>
          <w:color w:val="FF0000"/>
          <w:szCs w:val="28"/>
          <w:rtl w:val="true"/>
        </w:rPr>
        <w:t xml:space="preserve"> </w:t>
      </w:r>
      <w:r>
        <w:rPr>
          <w:b/>
          <w:b/>
          <w:bCs/>
          <w:color w:val="FF0000"/>
          <w:szCs w:val="28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/Users/liorb/Downloads/study2025-p2/m03133b.doc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133/03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ארקדי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מנדיוק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2010-03-14T06:17:00Z</dcterms:created>
  <dc:creator> </dc:creator>
  <dc:description/>
  <cp:keywords/>
  <dc:language>en-IL</dc:language>
  <cp:lastModifiedBy>eli</cp:lastModifiedBy>
  <cp:lastPrinted>2003-06-26T11:49:00Z</cp:lastPrinted>
  <dcterms:modified xsi:type="dcterms:W3CDTF">2010-03-14T06:17:00Z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ארקדי בן ישראל מנדיוק</vt:lpwstr>
  </property>
  <property fmtid="{D5CDD505-2E9C-101B-9397-08002B2CF9AE}" pid="4" name="CITY">
    <vt:lpwstr>נצ'</vt:lpwstr>
  </property>
  <property fmtid="{D5CDD505-2E9C-101B-9397-08002B2CF9AE}" pid="5" name="DATE">
    <vt:lpwstr>20030703</vt:lpwstr>
  </property>
  <property fmtid="{D5CDD505-2E9C-101B-9397-08002B2CF9AE}" pid="6" name="ISABSTRACT">
    <vt:lpwstr>Y</vt:lpwstr>
  </property>
  <property fmtid="{D5CDD505-2E9C-101B-9397-08002B2CF9AE}" pid="7" name="JUDGE">
    <vt:lpwstr>חיים גלפז</vt:lpwstr>
  </property>
  <property fmtid="{D5CDD505-2E9C-101B-9397-08002B2CF9AE}" pid="8" name="LAWYER">
    <vt:lpwstr>גלעד;רוזנברג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133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