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4"/>
          <w:szCs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418"/>
        <w:gridCol w:w="1951"/>
      </w:tblGrid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בנצרת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000262/03</w:t>
            </w:r>
          </w:p>
        </w:tc>
      </w:tr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אברהם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16/05/2004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עלי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חסן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דאווי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נמרוד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יששכר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5" w:name="כינוי_ב"/>
            <w:bookmarkEnd w:id="5"/>
            <w:r>
              <w:rPr>
                <w:sz w:val="24"/>
                <w:sz w:val="24"/>
                <w:rtl w:val="true"/>
              </w:rPr>
              <w:t>נאשמים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bookmarkStart w:id="6" w:name="FirstLawyer"/>
            <w:bookmarkEnd w:id="6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שרוני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>1</w:t>
            </w:r>
            <w:r>
              <w:rPr>
                <w:b w:val="false"/>
                <w:bCs w:val="false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לואי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דיאב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 </w:t>
            </w:r>
            <w:r>
              <w:rPr>
                <w:b w:val="false"/>
                <w:bCs w:val="false"/>
                <w:sz w:val="24"/>
              </w:rPr>
              <w:t>2</w:t>
            </w:r>
            <w:r>
              <w:rPr>
                <w:b w:val="false"/>
                <w:bCs w:val="false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וב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סארי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חורי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center"/>
        <w:rPr>
          <w:bCs/>
          <w:sz w:val="24"/>
          <w:szCs w:val="24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before="0" w:after="120"/>
        <w:ind w:end="0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bookmarkStart w:id="16" w:name="ABSTRACT_START"/>
      <w:bookmarkEnd w:id="16"/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1984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הורשעו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bookmarkStart w:id="17" w:name="ABSTRACT_END"/>
      <w:bookmarkEnd w:id="17"/>
      <w:r>
        <w:rPr>
          <w:sz w:val="24"/>
          <w:szCs w:val="24"/>
          <w:rtl w:val="true"/>
        </w:rPr>
        <w:t>:</w:t>
      </w:r>
    </w:p>
    <w:p>
      <w:pPr>
        <w:pStyle w:val="Normal"/>
        <w:spacing w:before="0" w:after="120"/>
        <w:ind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ורג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רמנוס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ורג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לבנונים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להתגורר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מלבנון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מלבנון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היכרות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הקודמת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למאורעות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ורג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להבריח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מלבנון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בלדרות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ורג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טלפון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לבנוני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תיאום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המפגש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שיתקיים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כשהלבנוני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צידיה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הלבנוני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יאספנו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ויעבירנו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ורג</w:t>
      </w:r>
      <w:r>
        <w:rPr>
          <w:sz w:val="24"/>
          <w:szCs w:val="24"/>
          <w:rtl w:val="true"/>
        </w:rPr>
        <w:t xml:space="preserve">'. 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להיפגש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ונסעו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שבהגיעם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before="0" w:after="12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נסיון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ס</w:t>
      </w:r>
      <w:r>
        <w:rPr>
          <w:sz w:val="24"/>
          <w:szCs w:val="24"/>
          <w:rtl w:val="true"/>
        </w:rPr>
        <w:t xml:space="preserve">' </w:t>
      </w:r>
      <w:hyperlink r:id="rId8">
        <w:r>
          <w:rPr>
            <w:rStyle w:val="Hyperlink"/>
            <w:color w:val="0000FF"/>
            <w:sz w:val="24"/>
            <w:szCs w:val="24"/>
            <w:u w:val="single"/>
          </w:rPr>
          <w:t>13+19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sz w:val="24"/>
          <w:szCs w:val="24"/>
          <w:rtl w:val="true"/>
        </w:rPr>
        <w:t xml:space="preserve">],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1973</w:t>
      </w:r>
      <w:r>
        <w:rPr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25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</w:t>
      </w:r>
      <w:r>
        <w:rPr>
          <w:b/>
          <w:b/>
          <w:bCs/>
          <w:sz w:val="24"/>
          <w:sz w:val="24"/>
          <w:szCs w:val="24"/>
          <w:rtl w:val="true"/>
        </w:rPr>
        <w:t>קשירת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מריחואנה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השחרור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בערובה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96/04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שצורף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הרשעת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נתבקש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סקרו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היטב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מתמקד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מטבע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בהיבט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שלטעמה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הסניגורים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יישלחו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ייסתם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לשיקומם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וממילא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תיסלל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לשקיעתם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כשבעה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ולחילופין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שראיתי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לַשניים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משוכנע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נכנסו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רגליים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הנסמכת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לצלוח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טעמיי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לבלדֵר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תקיפה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והרושם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הנתמך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בתחום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שנעברה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לשכנע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התפרצויות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אינספור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מקרים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אחזקה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בתכלית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שנאלץ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לעקור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מלבנון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הספר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ההתבגרות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הידרדרותו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גירושי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והידרדרות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לסמים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ציינתי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השתכנעתי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להיחלצותם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ההזדמנות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השתכנע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מתוכֶן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שנפרסו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דבריי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כאחד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טובים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- 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שהשתכנעתי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מדרכיו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דבריי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שאורכו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ומעד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השתכנעתי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מקצוע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למוטב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הודאתם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החרטה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בפרויקט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החיים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זקוק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המדריכה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שפרסה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טעמיה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סיכומם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הנלווה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משוכנע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ליציאתם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ליציאה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מעדיף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ההיבט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לאזן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ההיבט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שלכאורה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החדשים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כחלק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שישיבתו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הוענש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הבדל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שבשורה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איפוא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before="0" w:after="120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אוסיף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ונמצאנו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מכַוון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דלקמן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before="0" w:after="12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120"/>
        <w:ind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ממעצרו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before="0" w:after="12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29/6/04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08:30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bookmarkStart w:id="18" w:name="Decision1"/>
      <w:bookmarkEnd w:id="18"/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באייר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במאי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2004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ובאי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כוחם</w:t>
      </w:r>
      <w:r>
        <w:rPr>
          <w:b/>
          <w:bCs/>
          <w:sz w:val="24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119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</w:tblGrid>
      <w:tr>
        <w:trPr/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/Users/liorb/Downloads/study2025-p2/m03000262-659.doc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262/03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0" w:after="120"/>
      <w:ind w:hanging="0" w:start="0" w:end="0"/>
      <w:jc w:val="center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0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a" TargetMode="External"/><Relationship Id="rId4" Type="http://schemas.openxmlformats.org/officeDocument/2006/relationships/hyperlink" Target="http://www.nevo.co.il/law/4216/1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/19;13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2017-07-20T12:58:00Z</dcterms:created>
  <dc:creator> </dc:creator>
  <dc:description/>
  <cp:keywords/>
  <dc:language>en-IL</dc:language>
  <cp:lastModifiedBy>run</cp:lastModifiedBy>
  <cp:lastPrinted>2004-05-16T09:02:00Z</cp:lastPrinted>
  <dcterms:modified xsi:type="dcterms:W3CDTF">2017-07-20T12:58:00Z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בן חסן דאווי;נמרוד בן חיים יששכר</vt:lpwstr>
  </property>
  <property fmtid="{D5CDD505-2E9C-101B-9397-08002B2CF9AE}" pid="4" name="CASENOTES1">
    <vt:lpwstr>ProcID=154&amp;PartA=96&amp;PartC=04</vt:lpwstr>
  </property>
  <property fmtid="{D5CDD505-2E9C-101B-9397-08002B2CF9AE}" pid="5" name="CITY">
    <vt:lpwstr>נצ'</vt:lpwstr>
  </property>
  <property fmtid="{D5CDD505-2E9C-101B-9397-08002B2CF9AE}" pid="6" name="DATE">
    <vt:lpwstr>20040516</vt:lpwstr>
  </property>
  <property fmtid="{D5CDD505-2E9C-101B-9397-08002B2CF9AE}" pid="7" name="ISABSTRACT">
    <vt:lpwstr>Y</vt:lpwstr>
  </property>
  <property fmtid="{D5CDD505-2E9C-101B-9397-08002B2CF9AE}" pid="8" name="JUDGE">
    <vt:lpwstr>אברהם אברהם</vt:lpwstr>
  </property>
  <property fmtid="{D5CDD505-2E9C-101B-9397-08002B2CF9AE}" pid="9" name="LAWLISTTMP1">
    <vt:lpwstr>4216/019;013a</vt:lpwstr>
  </property>
  <property fmtid="{D5CDD505-2E9C-101B-9397-08002B2CF9AE}" pid="10" name="LAWLISTTMP2">
    <vt:lpwstr>70301/025;499.a.1</vt:lpwstr>
  </property>
  <property fmtid="{D5CDD505-2E9C-101B-9397-08002B2CF9AE}" pid="11" name="LAWYER">
    <vt:lpwstr>שרוני;לואי דיאב;סארי חורי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262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