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end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29/94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end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start"/>
        <w:rPr>
          <w:lang w:eastAsia="en-US"/>
        </w:rPr>
      </w:pP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start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כרמלה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בוחבוט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bookmarkStart w:id="0" w:name="BeitMishpat"/>
      <w:bookmarkEnd w:id="0"/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בנצרת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3.10.94</w:t>
      </w:r>
      <w:r>
        <w:rPr>
          <w:rFonts w:cs="FrankRuehl"/>
          <w:rtl w:val="true"/>
          <w:lang w:eastAsia="en-US"/>
        </w:rPr>
        <w:t>]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>
          <w:lang w:eastAsia="en-US"/>
        </w:rPr>
      </w:pP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אברמוביץ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גינת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הס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hyperlink r:id="rId2">
        <w:bookmarkStart w:id="3" w:name="LastJudge"/>
        <w:bookmarkEnd w:id="3"/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1977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226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סעיפים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144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),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298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bookmarkStart w:id="4" w:name="ABSTRACT_START"/>
      <w:bookmarkEnd w:id="4"/>
      <w:r>
        <w:rPr>
          <w:rFonts w:cs="FrankRuehl"/>
          <w:sz w:val="22"/>
          <w:sz w:val="22"/>
          <w:szCs w:val="22"/>
          <w:rtl w:val="true"/>
          <w:lang w:eastAsia="en-US"/>
        </w:rPr>
        <w:t>הנאשמת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הורשעה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בהריגת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ביצעה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ארוכה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ויסורים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המשפחה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המנוח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האחרים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הדיון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המחוזי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פסק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>. (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Cs w:val="22"/>
          <w:rtl w:val="true"/>
          <w:lang w:eastAsia="en-US"/>
        </w:rPr>
        <w:t xml:space="preserve">)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ההבנה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למצוקותיה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להשלים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שהנאשמת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לידיה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לעצמה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וגזרה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המנוח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לקפד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פתיל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איבד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בהתנהגותו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הבלתי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אנושית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עבריין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ונתעב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זכאי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שעונשו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ייקבע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ורק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דנן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לשקף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הנורמה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האוסרת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קרבן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למצות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בעצמו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שפגע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אפילו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וממושכת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ללקח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שיילמד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היחיד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נוהגים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נשותיהם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לאותת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שנקלע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נטילת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לידיים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וקטילת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התוקף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864" w:leader="none"/>
          <w:tab w:val="left" w:pos="1440" w:leader="none"/>
          <w:tab w:val="left" w:pos="1872" w:leader="none"/>
          <w:tab w:val="left" w:pos="3456" w:leader="none"/>
          <w:tab w:val="left" w:pos="4464" w:leader="none"/>
          <w:tab w:val="left" w:pos="6768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>. (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Cs w:val="22"/>
          <w:rtl w:val="true"/>
          <w:lang w:eastAsia="en-US"/>
        </w:rPr>
        <w:t xml:space="preserve">)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ללמוד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שווה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מפסק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בעניין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תפ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ת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א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sz w:val="22"/>
            <w:szCs w:val="22"/>
            <w:lang w:eastAsia="en-US"/>
          </w:rPr>
          <w:t>416/93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התבטאה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דנן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למצות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צורך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בהרתעתה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להתוות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מדיניות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ענישה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למנוע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ניתן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שמקרים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יישנו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שהחיים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הפכו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לגיהנום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מצביעות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הנידון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והגיב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בקנה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דרישות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וההגנות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הפלילי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יתר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המידה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4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rFonts w:cs="FrankRuehl"/>
          <w:sz w:val="22"/>
          <w:szCs w:val="22"/>
          <w:rtl w:val="true"/>
          <w:lang w:eastAsia="en-US"/>
        </w:rPr>
        <w:t>.</w:t>
      </w:r>
      <w:bookmarkStart w:id="5" w:name="ABSTRACT_END"/>
      <w:bookmarkEnd w:id="5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bookmarkStart w:id="6" w:name="FirstUzkeru"/>
      <w:bookmarkStart w:id="7" w:name="FirstUzkeru"/>
      <w:bookmarkEnd w:id="7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שאוזכרו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149/83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רוט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לז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824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שאוזכרו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5">
        <w:r>
          <w:rPr>
            <w:rStyle w:val="Hyperlink"/>
            <w:rFonts w:cs="FrankRuehl"/>
            <w:rtl w:val="true"/>
            <w:lang w:eastAsia="en-US"/>
          </w:rPr>
          <w:t>תפ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ח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lang w:eastAsia="en-US"/>
          </w:rPr>
          <w:t>416/93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בסו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281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א</w:t>
      </w:r>
      <w:r>
        <w:rPr>
          <w:rFonts w:cs="FrankRuehl"/>
          <w:color w:val="000000"/>
          <w:rtl w:val="true"/>
          <w:lang w:eastAsia="en-US"/>
        </w:rPr>
        <w:t xml:space="preserve">) </w:t>
      </w:r>
      <w:r>
        <w:rPr>
          <w:rFonts w:cs="FrankRuehl"/>
          <w:color w:val="000000"/>
          <w:lang w:eastAsia="en-US"/>
        </w:rPr>
        <w:t>19/91</w:t>
      </w:r>
      <w:r>
        <w:rPr>
          <w:rFonts w:cs="FrankRuehl"/>
          <w:rtl w:val="true"/>
          <w:lang w:eastAsia="en-US"/>
        </w:rPr>
        <w:t xml:space="preserve"> 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א</w:t>
      </w:r>
      <w:r>
        <w:rPr>
          <w:rFonts w:cs="FrankRuehl"/>
          <w:color w:val="000000"/>
          <w:rtl w:val="true"/>
          <w:lang w:eastAsia="en-US"/>
        </w:rPr>
        <w:t xml:space="preserve">) </w:t>
      </w:r>
      <w:r>
        <w:rPr>
          <w:rFonts w:cs="FrankRuehl"/>
          <w:color w:val="000000"/>
          <w:lang w:eastAsia="en-US"/>
        </w:rPr>
        <w:t>477/8</w:t>
      </w:r>
      <w:r>
        <w:rPr>
          <w:rFonts w:cs="FrankRuehl"/>
          <w:color w:val="000000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 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ש</w:t>
      </w:r>
      <w:r>
        <w:rPr>
          <w:rFonts w:cs="FrankRuehl"/>
          <w:color w:val="000000"/>
          <w:rtl w:val="true"/>
          <w:lang w:eastAsia="en-US"/>
        </w:rPr>
        <w:t xml:space="preserve">) </w:t>
      </w:r>
      <w:r>
        <w:rPr>
          <w:rFonts w:cs="FrankRuehl"/>
          <w:color w:val="000000"/>
          <w:lang w:eastAsia="en-US"/>
        </w:rPr>
        <w:t>233/92</w:t>
      </w:r>
      <w:r>
        <w:rPr>
          <w:rFonts w:cs="FrankRuehl"/>
          <w:rtl w:val="true"/>
          <w:lang w:eastAsia="en-US"/>
        </w:rPr>
        <w:t xml:space="preserve"> 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גופר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המאשימה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שפיגל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8" w:name="PsakDin"/>
      <w:bookmarkStart w:id="9" w:name="PsakDin"/>
      <w:bookmarkEnd w:id="9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  <w:t>גזר</w:t>
      </w:r>
      <w:r>
        <w:rPr>
          <w:rFonts w:cs="FrankRuehl"/>
          <w:bCs/>
          <w:rtl w:val="true"/>
          <w:lang w:eastAsia="en-US"/>
        </w:rPr>
        <w:t>-</w:t>
      </w:r>
      <w:r>
        <w:rPr>
          <w:rFonts w:cs="FrankRuehl"/>
          <w:bCs/>
          <w:rtl w:val="true"/>
          <w:lang w:eastAsia="en-US"/>
        </w:rPr>
        <w:t>דין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10" w:name="PsakDin"/>
      <w:bookmarkStart w:id="11" w:name="PsakDin"/>
      <w:bookmarkEnd w:id="11"/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12.9.94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שהוגש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20.3.94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6">
        <w:r>
          <w:rPr>
            <w:rStyle w:val="Hyperlink"/>
            <w:rFonts w:cs="FrankRuehl"/>
            <w:lang w:eastAsia="en-US"/>
          </w:rPr>
          <w:t>298</w:t>
        </w:r>
      </w:hyperlink>
      <w:r>
        <w:rPr>
          <w:rFonts w:cs="FrankRuehl"/>
          <w:rtl w:val="true"/>
          <w:lang w:eastAsia="en-US"/>
        </w:rPr>
        <w:t>ל</w:t>
      </w:r>
      <w:hyperlink r:id="rId7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8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(</w:t>
      </w:r>
      <w:r>
        <w:rPr>
          <w:rFonts w:cs="FrankRuehl"/>
          <w:rtl w:val="true"/>
          <w:lang w:eastAsia="en-US"/>
        </w:rPr>
        <w:t>רישא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המובאות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הנוכחי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וממושכת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וסבל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כרמלה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בוחבוט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18.2.94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בוחבוט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נישואיהם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מאווייו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ובקשותיו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דרישות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מלוות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פיסית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ומילולית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איגרוף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תכופות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מחבטותיו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והמתאימות</w:t>
      </w:r>
      <w:r>
        <w:rPr>
          <w:rFonts w:cs="FrankRuehl"/>
          <w:rtl w:val="true"/>
          <w:lang w:eastAsia="en-US"/>
        </w:rPr>
        <w:t xml:space="preserve">, </w:t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והבליגה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גורל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תתלונן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ובאגרופיו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לפרקים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סכין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מברג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מזלג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וכדומה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ומוחלט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לשירותו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שדרש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מקריית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שמונה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מגוריה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וחסותו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הימצאה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הבטיח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להפצרותיו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נובמבר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1993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בחוזקה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בראשה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כפכף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לטיפול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רפואי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מאיומיו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תתלונן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הכחישה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הקפיד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נמרצות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לשוחח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בטלפון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מטלפן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רומטיים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18.2.94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במטבח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בוויכוח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רומנטיים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שרגז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אוזכר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וצעק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רהיטים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הבוגרים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המריבה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והסתגרו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לנאשמת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מבניה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בחדר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מסוג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גלילון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החדר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לקחה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המחסנית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בגומייה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ונעצה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המחסנית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כשבידה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לחצה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שבמחסנית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lang w:eastAsia="en-US"/>
        </w:rPr>
        <w:t>31</w:t>
      </w:r>
      <w:r>
        <w:rPr>
          <w:rFonts w:cs="FrankRuehl"/>
          <w:rtl w:val="true"/>
          <w:lang w:eastAsia="en-US"/>
        </w:rPr>
        <w:t>כדורים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9">
        <w:r>
          <w:rPr>
            <w:rStyle w:val="Hyperlink"/>
            <w:rFonts w:cs="FrankRuehl"/>
            <w:lang w:eastAsia="en-US"/>
          </w:rPr>
          <w:t>298</w:t>
        </w:r>
      </w:hyperlink>
      <w:r>
        <w:rPr>
          <w:rFonts w:cs="FrankRuehl"/>
          <w:rtl w:val="true"/>
          <w:lang w:eastAsia="en-US"/>
        </w:rPr>
        <w:t>ל</w:t>
      </w:r>
      <w:hyperlink r:id="rId1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לדעתה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הומצאה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הפסיכיאטר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מזרע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בחתימת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פסיכיאטר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מומחה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ופסיכיאטר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מחוזי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דוידסון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מזרע</w:t>
      </w:r>
      <w:r>
        <w:rPr>
          <w:rFonts w:cs="FrankRuehl"/>
          <w:rtl w:val="true"/>
          <w:lang w:eastAsia="en-US"/>
        </w:rPr>
        <w:t xml:space="preserve">"),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מאושפזת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מתעודת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תימוכין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לאסור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בתעודה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דכאוני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התאבדות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הפסיכיאטר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ניסיונות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אושפזה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מזרע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מסתמכת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הרופאים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מלשכת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הרווחה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שמונה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שגבתה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פסיכיאטריות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ובדיקות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נלוות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הרופאים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המשפחתי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שנה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ונישאה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בתעודה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הייסורים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  <w:tab w:val="left" w:pos="1152" w:leader="none"/>
          <w:tab w:val="left" w:pos="1728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בחמימות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אשפוזה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והביעו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אשפוזה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התכחשה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נפטר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אוהבת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וממשיכה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לטענתה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כלפיה</w:t>
      </w:r>
      <w:r>
        <w:rPr>
          <w:rFonts w:cs="FrankRuehl"/>
          <w:rtl w:val="true"/>
          <w:lang w:eastAsia="en-US"/>
        </w:rPr>
        <w:t xml:space="preserve">, </w:t>
      </w:r>
      <w:r>
        <w:br w:type="page"/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דמיונה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לחייה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מדבריהם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הבוגרים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מלהתערב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בסכסוכים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מלדווח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ולדבריהם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אווירה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מתרחש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ילדיו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הצטרפו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להתלונן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מקובלים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המאשימה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מהקרובים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המשפחה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מדווחים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בהתנהגותו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וייתכן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הקטלנית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פרקליטת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ההימנעות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בוגרים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לפנינו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טרגדיה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וסיפור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ומוכה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לסבלותיה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ומקובלות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הרווחה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התעללות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בנאשמת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למצוקותיה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קדושת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וגורלו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אנוש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התעלמות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תרבותית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ומתוקנת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לקפד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בהתנהגותו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אנושית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ונתעב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לשקף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וממושכת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ושפעלה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רגשות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בשוויון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הקטלנית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והבלעדי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נוהגים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נשותיהם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איפוא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לאותת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וקטילת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התוקף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קינטור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אובייקטיבית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וסובייקטיבית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1">
        <w:r>
          <w:rPr>
            <w:rStyle w:val="Hyperlink"/>
            <w:rFonts w:cs="FrankRuehl"/>
            <w:rtl w:val="true"/>
            <w:lang w:eastAsia="en-US"/>
          </w:rPr>
          <w:t>תפ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ח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lang w:eastAsia="en-US"/>
          </w:rPr>
          <w:t>416/93</w:t>
        </w:r>
      </w:hyperlink>
      <w:r>
        <w:rPr>
          <w:rFonts w:cs="FrankRuehl"/>
          <w:rtl w:val="true"/>
          <w:lang w:eastAsia="en-US"/>
        </w:rPr>
        <w:t xml:space="preserve"> 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לזה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אביב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באלימות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שבמשפחה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חריגים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שווה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ממרב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שצוטטו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לדוגמא</w:t>
      </w:r>
      <w:r>
        <w:rPr>
          <w:rtl w:val="true"/>
          <w:lang w:eastAsia="en-US"/>
        </w:rPr>
        <w:t xml:space="preserve"> </w:t>
      </w:r>
      <w:hyperlink r:id="rId1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149/83</w:t>
        </w:r>
      </w:hyperlink>
      <w:r>
        <w:rPr>
          <w:rFonts w:cs="FrankRuehl"/>
          <w:rtl w:val="true"/>
          <w:lang w:eastAsia="en-US"/>
        </w:rPr>
        <w:t xml:space="preserve"> 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א</w:t>
      </w:r>
      <w:r>
        <w:rPr>
          <w:rFonts w:cs="FrankRuehl"/>
          <w:color w:val="000000"/>
          <w:rtl w:val="true"/>
          <w:lang w:eastAsia="en-US"/>
        </w:rPr>
        <w:t xml:space="preserve">) </w:t>
      </w:r>
      <w:hyperlink r:id="rId13">
        <w:r>
          <w:rPr>
            <w:rStyle w:val="Hyperlink"/>
            <w:rFonts w:cs="FrankRuehl"/>
            <w:lang w:eastAsia="en-US"/>
          </w:rPr>
          <w:t>19/91</w:t>
        </w:r>
      </w:hyperlink>
      <w:r>
        <w:rPr>
          <w:rFonts w:cs="FrankRuehl"/>
          <w:rtl w:val="true"/>
          <w:lang w:eastAsia="en-US"/>
        </w:rPr>
        <w:t xml:space="preserve"> 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]), </w:t>
      </w:r>
      <w:r>
        <w:rPr>
          <w:rFonts w:cs="FrankRuehl"/>
          <w:rtl w:val="true"/>
          <w:lang w:eastAsia="en-US"/>
        </w:rPr>
        <w:t>שהרעילה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האוטיסט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FrankRuehl"/>
            <w:lang w:eastAsia="en-US"/>
          </w:rPr>
          <w:t>477/87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</w:hyperlink>
      <w:r>
        <w:rPr>
          <w:rFonts w:cs="FrankRuehl"/>
          <w:rtl w:val="true"/>
          <w:lang w:eastAsia="en-US"/>
        </w:rPr>
        <w:t xml:space="preserve"> (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אביב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בודדת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ברשלנות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233/92</w:t>
      </w:r>
      <w:r>
        <w:rPr>
          <w:rFonts w:cs="FrankRuehl"/>
          <w:rtl w:val="true"/>
          <w:lang w:eastAsia="en-US"/>
        </w:rPr>
        <w:t xml:space="preserve"> 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] (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חודצניק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בבאר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שבע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שהובהרו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בהרתעת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הנוכחי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היבט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למיתה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מחובתו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יישנו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לגהינום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סבירה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וההגנות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color w:val="FFFFFF"/>
          <w:sz w:val="4"/>
          <w:szCs w:val="4"/>
          <w:lang w:eastAsia="en-US"/>
        </w:rPr>
      </w:pPr>
      <w:r>
        <w:rPr>
          <w:rFonts w:cs="FrankRuehl"/>
          <w:color w:val="FFFFFF"/>
          <w:sz w:val="4"/>
          <w:szCs w:val="4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color w:val="FFFFFF"/>
          <w:sz w:val="2"/>
          <w:szCs w:val="2"/>
          <w:lang w:eastAsia="en-US"/>
        </w:rPr>
      </w:pPr>
      <w:r>
        <w:rPr>
          <w:rFonts w:cs="FrankRuehl"/>
          <w:color w:val="FFFFFF"/>
          <w:sz w:val="4"/>
          <w:szCs w:val="4"/>
          <w:lang w:eastAsia="en-US"/>
        </w:rPr>
        <w:t>5129371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color w:val="FFFFFF"/>
          <w:sz w:val="2"/>
          <w:szCs w:val="2"/>
          <w:lang w:eastAsia="en-US"/>
        </w:rPr>
        <w:t>54678313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שבע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18.2.94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גוזרים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הוסברה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לערער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בפומבי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3.10.94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r>
        <w:rPr>
          <w:rFonts w:cs="David"/>
          <w:color w:val="0000FF"/>
          <w:u w:val="single"/>
          <w:rtl w:val="true"/>
          <w:lang w:eastAsia="en-US"/>
        </w:rPr>
      </w:r>
    </w:p>
    <w:sectPr>
      <w:headerReference w:type="even" r:id="rId15"/>
      <w:headerReference w:type="default" r:id="rId16"/>
      <w:footerReference w:type="even" r:id="rId17"/>
      <w:footerReference w:type="default" r:id="rId18"/>
      <w:type w:val="nextPage"/>
      <w:pgSz w:w="11906" w:h="16838"/>
      <w:pgMar w:left="1797" w:right="1797" w:gutter="0" w:header="709" w:top="1440" w:footer="709" w:bottom="1440"/>
      <w:pgNumType w:start="272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>
        <w:rFonts w:cs="FrankRuehl"/>
        <w:sz w:val="22"/>
        <w:szCs w:val="22"/>
      </w:rPr>
      <w:fldChar w:fldCharType="begin"/>
    </w:r>
    <w:r>
      <w:rPr>
        <w:sz w:val="22"/>
        <w:szCs w:val="22"/>
        <w:rFonts w:cs="FrankRuehl"/>
      </w:rPr>
      <w:instrText xml:space="preserve"> PAGE </w:instrText>
    </w:r>
    <w:r>
      <w:rPr>
        <w:sz w:val="22"/>
        <w:szCs w:val="22"/>
        <w:rFonts w:cs="FrankRuehl"/>
      </w:rPr>
      <w:fldChar w:fldCharType="separate"/>
    </w:r>
    <w:r>
      <w:rPr>
        <w:sz w:val="22"/>
        <w:szCs w:val="22"/>
        <w:rFonts w:cs="FrankRuehl"/>
      </w:rPr>
      <w:t>277</w:t>
    </w:r>
    <w:r>
      <w:rPr>
        <w:sz w:val="22"/>
        <w:szCs w:val="22"/>
        <w:rFonts w:cs="FrankRuehl"/>
      </w:rPr>
      <w:fldChar w:fldCharType="end"/>
    </w:r>
    <w:r>
      <w:rPr>
        <w:rFonts w:cs="FrankRuehl"/>
        <w:sz w:val="22"/>
        <w:szCs w:val="22"/>
      </w:rPr>
      <w:tab/>
      <w:tab/>
    </w: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כרך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תשנ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חלק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ראשון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תשנ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</w:rPr>
      <w:t>1995</w:t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;Times New Roman"/>
        <w:sz w:val="28"/>
        <w:szCs w:val="22"/>
      </w:rPr>
      <w:t xml:space="preserve">nevo.co.il   </w:t>
    </w: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</w:rPr>
      <w:fldChar w:fldCharType="begin"/>
    </w:r>
    <w:r>
      <w:rPr>
        <w:sz w:val="14"/>
        <w:szCs w:val="14"/>
        <w:rFonts w:cs="TopType Jerushalmi;Times New Roman"/>
      </w:rPr>
      <w:instrText xml:space="preserve"> FILENAME \p </w:instrText>
    </w:r>
    <w:r>
      <w:rPr>
        <w:sz w:val="14"/>
        <w:szCs w:val="14"/>
        <w:rFonts w:cs="TopType Jerushalmi;Times New Roman"/>
      </w:rPr>
      <w:fldChar w:fldCharType="separate"/>
    </w:r>
    <w:r>
      <w:rPr>
        <w:sz w:val="14"/>
        <w:szCs w:val="14"/>
        <w:rFonts w:cs="TopType Jerushalmi;Times New Roman"/>
      </w:rPr>
      <w:t>/Users/liorb/Downloads/study2025-p2/M-PD-1-272-L.doc</w:t>
    </w:r>
    <w:r>
      <w:rPr>
        <w:sz w:val="14"/>
        <w:szCs w:val="14"/>
        <w:rFonts w:cs="TopType Jerushalmi;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>
        <w:rFonts w:cs="FrankRuehl"/>
        <w:sz w:val="22"/>
        <w:szCs w:val="22"/>
      </w:rPr>
    </w:pPr>
    <w:r>
      <w:rPr>
        <w:rFonts w:cs="FrankRuehl"/>
        <w:sz w:val="28"/>
        <w:sz w:val="28"/>
        <w:szCs w:val="22"/>
        <w:rtl w:val="true"/>
      </w:rPr>
      <w:t>פ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מ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כרך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תשנ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ה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חלק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ראשון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תשנ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ה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</w:rPr>
      <w:t>1995</w:t>
    </w:r>
    <w:r>
      <w:rPr>
        <w:rFonts w:cs="FrankRuehl"/>
        <w:sz w:val="28"/>
        <w:szCs w:val="22"/>
      </w:rPr>
      <w:tab/>
      <w:tab/>
    </w:r>
    <w:r>
      <w:rPr>
        <w:rFonts w:cs="FrankRuehl"/>
        <w:sz w:val="22"/>
        <w:szCs w:val="22"/>
      </w:rPr>
      <w:fldChar w:fldCharType="begin"/>
    </w:r>
    <w:r>
      <w:rPr>
        <w:rtl w:val="true"/>
        <w:sz w:val="22"/>
        <w:sz w:val="22"/>
        <w:szCs w:val="22"/>
        <w:rFonts w:cs="FrankRuehl"/>
      </w:rPr>
      <w:instrText xml:space="preserve"> PAGE </w:instrText>
    </w:r>
    <w:r>
      <w:rPr>
        <w:rtl w:val="true"/>
        <w:sz w:val="22"/>
        <w:sz w:val="22"/>
        <w:szCs w:val="22"/>
        <w:rFonts w:cs="FrankRuehl"/>
      </w:rPr>
      <w:fldChar w:fldCharType="separate"/>
    </w:r>
    <w:r>
      <w:rPr>
        <w:rtl w:val="true"/>
        <w:sz w:val="22"/>
        <w:sz w:val="22"/>
        <w:szCs w:val="22"/>
        <w:rFonts w:cs="FrankRuehl"/>
      </w:rPr>
      <w:t>278</w:t>
    </w:r>
    <w:r>
      <w:rPr>
        <w:rtl w:val="true"/>
        <w:sz w:val="22"/>
        <w:sz w:val="22"/>
        <w:szCs w:val="22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;Times New Roman"/>
        <w:sz w:val="28"/>
        <w:szCs w:val="22"/>
      </w:rPr>
      <w:t xml:space="preserve">nevo.co.il   </w:t>
    </w: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</w:rPr>
      <w:fldChar w:fldCharType="begin"/>
    </w:r>
    <w:r>
      <w:rPr>
        <w:sz w:val="14"/>
        <w:szCs w:val="14"/>
        <w:rFonts w:cs="TopType Jerushalmi;Times New Roman"/>
      </w:rPr>
      <w:instrText xml:space="preserve"> FILENAME \p </w:instrText>
    </w:r>
    <w:r>
      <w:rPr>
        <w:sz w:val="14"/>
        <w:szCs w:val="14"/>
        <w:rFonts w:cs="TopType Jerushalmi;Times New Roman"/>
      </w:rPr>
      <w:fldChar w:fldCharType="separate"/>
    </w:r>
    <w:r>
      <w:rPr>
        <w:sz w:val="14"/>
        <w:szCs w:val="14"/>
        <w:rFonts w:cs="TopType Jerushalmi;Times New Roman"/>
      </w:rPr>
      <w:t>/Users/liorb/Downloads/study2025-p2/M-PD-1-272-L.doc</w:t>
    </w:r>
    <w:r>
      <w:rPr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220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נצ</w:t>
    </w:r>
    <w:r>
      <w:rPr>
        <w:rFonts w:cs="FrankRuehl"/>
        <w:rtl w:val="true"/>
      </w:rPr>
      <w:t xml:space="preserve">')   </w:t>
    </w:r>
    <w:r>
      <w:rPr>
        <w:rFonts w:cs="FrankRuehl"/>
      </w:rPr>
      <w:t>29/94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כרמלה</w:t>
    </w:r>
    <w:r>
      <w:rPr>
        <w:rtl w:val="true"/>
      </w:rPr>
      <w:t xml:space="preserve"> </w:t>
    </w:r>
    <w:r>
      <w:rPr>
        <w:rFonts w:cs="FrankRuehl"/>
        <w:rtl w:val="true"/>
      </w:rPr>
      <w:t>בוחבוט</w:t>
    </w:r>
  </w:p>
  <w:p>
    <w:pPr>
      <w:pStyle w:val="Header"/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rFonts w:cs="FrankRuehl"/>
      </w:rPr>
    </w:pPr>
    <w:r>
      <w:rPr>
        <w:rFonts w:cs="FrankRuehl"/>
        <w:rtl w:val="true"/>
      </w:rPr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תשנ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1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272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220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נצ</w:t>
    </w:r>
    <w:r>
      <w:rPr>
        <w:rFonts w:cs="FrankRuehl"/>
        <w:rtl w:val="true"/>
      </w:rPr>
      <w:t xml:space="preserve">')   </w:t>
    </w:r>
    <w:r>
      <w:rPr>
        <w:rFonts w:cs="FrankRuehl"/>
      </w:rPr>
      <w:t>29/94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כרמלה</w:t>
    </w:r>
    <w:r>
      <w:rPr>
        <w:rtl w:val="true"/>
      </w:rPr>
      <w:t xml:space="preserve"> </w:t>
    </w:r>
    <w:r>
      <w:rPr>
        <w:rFonts w:cs="FrankRuehl"/>
        <w:rtl w:val="true"/>
      </w:rPr>
      <w:t>בוחבוט</w:t>
    </w:r>
  </w:p>
  <w:p>
    <w:pPr>
      <w:pStyle w:val="Header"/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rFonts w:cs="FrankRuehl"/>
      </w:rPr>
    </w:pPr>
    <w:r>
      <w:rPr>
        <w:rFonts w:cs="FrankRuehl"/>
        <w:rtl w:val="true"/>
      </w:rPr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תשנ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ה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1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272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220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Mention">
    <w:name w:val="Mention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case/20029519" TargetMode="External"/><Relationship Id="rId4" Type="http://schemas.openxmlformats.org/officeDocument/2006/relationships/hyperlink" Target="http://www.nevo.co.il/case/17912147" TargetMode="External"/><Relationship Id="rId5" Type="http://schemas.openxmlformats.org/officeDocument/2006/relationships/hyperlink" Target="http://www.nevo.co.il/case/20029519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0029519" TargetMode="External"/><Relationship Id="rId12" Type="http://schemas.openxmlformats.org/officeDocument/2006/relationships/hyperlink" Target="http://www.nevo.co.il/case/17912147" TargetMode="External"/><Relationship Id="rId13" Type="http://schemas.openxmlformats.org/officeDocument/2006/relationships/hyperlink" Target="http://www.nevo.co.il/case/20030374" TargetMode="External"/><Relationship Id="rId14" Type="http://schemas.openxmlformats.org/officeDocument/2006/relationships/hyperlink" Target="http://www.nevo.co.il/case/20014890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2025-01-05T12:23:00Z</dcterms:created>
  <dc:creator> </dc:creator>
  <dc:description/>
  <cp:keywords/>
  <dc:language>en-IL</dc:language>
  <cp:lastModifiedBy>h14</cp:lastModifiedBy>
  <dcterms:modified xsi:type="dcterms:W3CDTF">2025-01-05T12:23:00Z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כרמלה בוחבוט;ד' שפיגל</vt:lpwstr>
  </property>
  <property fmtid="{D5CDD505-2E9C-101B-9397-08002B2CF9AE}" pid="4" name="CASESLISTTMP1">
    <vt:lpwstr>20029519:3;17912147:2;20030374;20014890</vt:lpwstr>
  </property>
  <property fmtid="{D5CDD505-2E9C-101B-9397-08002B2CF9AE}" pid="5" name="CITY">
    <vt:lpwstr>נצ'</vt:lpwstr>
  </property>
  <property fmtid="{D5CDD505-2E9C-101B-9397-08002B2CF9AE}" pid="6" name="DATE">
    <vt:lpwstr>19941003</vt:lpwstr>
  </property>
  <property fmtid="{D5CDD505-2E9C-101B-9397-08002B2CF9AE}" pid="7" name="ISABSTRACT">
    <vt:lpwstr>Y</vt:lpwstr>
  </property>
  <property fmtid="{D5CDD505-2E9C-101B-9397-08002B2CF9AE}" pid="8" name="JUDGE">
    <vt:lpwstr>י' אברמוביץ;ג' גינת;מ' הס</vt:lpwstr>
  </property>
  <property fmtid="{D5CDD505-2E9C-101B-9397-08002B2CF9AE}" pid="9" name="LAWLISTTMP1">
    <vt:lpwstr>70301/298:2;144.a</vt:lpwstr>
  </property>
  <property fmtid="{D5CDD505-2E9C-101B-9397-08002B2CF9AE}" pid="10" name="LISHKA">
    <vt:lpwstr>Lishka</vt:lpwstr>
  </property>
  <property fmtid="{D5CDD505-2E9C-101B-9397-08002B2CF9AE}" pid="11" name="PADIDATE">
    <vt:lpwstr>20241229</vt:lpwstr>
  </property>
  <property fmtid="{D5CDD505-2E9C-101B-9397-08002B2CF9AE}" pid="12" name="PADIMAIL">
    <vt:lpwstr>YES</vt:lpwstr>
  </property>
  <property fmtid="{D5CDD505-2E9C-101B-9397-08002B2CF9AE}" pid="13" name="PADITYPE">
    <vt:lpwstr>4</vt:lpwstr>
  </property>
  <property fmtid="{D5CDD505-2E9C-101B-9397-08002B2CF9AE}" pid="14" name="PAGE">
    <vt:lpwstr>272</vt:lpwstr>
  </property>
  <property fmtid="{D5CDD505-2E9C-101B-9397-08002B2CF9AE}" pid="15" name="PART">
    <vt:lpwstr>1</vt:lpwstr>
  </property>
  <property fmtid="{D5CDD505-2E9C-101B-9397-08002B2CF9AE}" pid="16" name="PROCESS">
    <vt:lpwstr>תפ</vt:lpwstr>
  </property>
  <property fmtid="{D5CDD505-2E9C-101B-9397-08002B2CF9AE}" pid="17" name="PROCNUM">
    <vt:lpwstr>29</vt:lpwstr>
  </property>
  <property fmtid="{D5CDD505-2E9C-101B-9397-08002B2CF9AE}" pid="18" name="PROCYEAR">
    <vt:lpwstr>94</vt:lpwstr>
  </property>
  <property fmtid="{D5CDD505-2E9C-101B-9397-08002B2CF9AE}" pid="19" name="PSAKDIN">
    <vt:lpwstr>גזר-דין</vt:lpwstr>
  </property>
  <property fmtid="{D5CDD505-2E9C-101B-9397-08002B2CF9AE}" pid="20" name="TYPE">
    <vt:lpwstr>2</vt:lpwstr>
  </property>
  <property fmtid="{D5CDD505-2E9C-101B-9397-08002B2CF9AE}" pid="21" name="TYPE_ABS_DATE">
    <vt:lpwstr>390119941003</vt:lpwstr>
  </property>
  <property fmtid="{D5CDD505-2E9C-101B-9397-08002B2CF9AE}" pid="22" name="TYPE_N_DATE">
    <vt:lpwstr>39019941003</vt:lpwstr>
  </property>
  <property fmtid="{D5CDD505-2E9C-101B-9397-08002B2CF9AE}" pid="23" name="VOLUME">
    <vt:lpwstr>תשנה</vt:lpwstr>
  </property>
  <property fmtid="{D5CDD505-2E9C-101B-9397-08002B2CF9AE}" pid="24" name="WORDNUMPAGES">
    <vt:lpwstr>7</vt:lpwstr>
  </property>
</Properties>
</file>