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40"/>
        <w:ind w:end="0"/>
        <w:jc w:val="center"/>
        <w:rPr>
          <w:sz w:val="24"/>
          <w:szCs w:val="24"/>
        </w:rPr>
      </w:pPr>
      <w:bookmarkStart w:id="0" w:name="LastJudge"/>
      <w:bookmarkEnd w:id="0"/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</w:p>
    <w:p>
      <w:pPr>
        <w:pStyle w:val="Normal"/>
        <w:spacing w:lineRule="auto" w:line="24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1"/>
        <w:gridCol w:w="923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נצרת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003304/00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45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כתילי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תאופיק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rtl w:val="true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14/06/2004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1"/>
        <w:suppressLineNumbers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נגד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sz w:val="24"/>
                <w:rtl w:val="true"/>
              </w:rPr>
              <w:t>.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sz w:val="24"/>
                <w:rtl w:val="true"/>
              </w:rPr>
              <w:t>.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>.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שינוע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והספקות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)</w:t>
            </w:r>
            <w:r>
              <w:rPr>
                <w:sz w:val="24"/>
              </w:rPr>
              <w:t>3991</w:t>
            </w:r>
            <w:r>
              <w:rPr>
                <w:sz w:val="24"/>
                <w:rtl w:val="true"/>
              </w:rPr>
              <w:t xml:space="preserve">( </w:t>
            </w:r>
            <w:r>
              <w:rPr>
                <w:sz w:val="24"/>
                <w:sz w:val="24"/>
                <w:rtl w:val="true"/>
              </w:rPr>
              <w:t>בע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מ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יעקב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אתי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1"/>
        <w:suppressLineNumbers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Heading3"/>
        <w:ind w:end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  <w:bookmarkStart w:id="4" w:name="LastJudge"/>
      <w:bookmarkStart w:id="5" w:name="LawTable"/>
      <w:bookmarkStart w:id="6" w:name="PsakDin"/>
      <w:bookmarkStart w:id="7" w:name="Decision1"/>
      <w:bookmarkStart w:id="8" w:name="LastJudge"/>
      <w:bookmarkStart w:id="9" w:name="LawTable"/>
      <w:bookmarkStart w:id="10" w:name="PsakDin"/>
      <w:bookmarkStart w:id="11" w:name="Decision1"/>
      <w:bookmarkEnd w:id="8"/>
      <w:bookmarkEnd w:id="9"/>
      <w:bookmarkEnd w:id="10"/>
      <w:bookmarkEnd w:id="11"/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  <w:t xml:space="preserve">: </w:t>
      </w:r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לא מרובד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117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131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132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166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215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216.4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219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224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225</w:t>
        </w:r>
      </w:hyperlink>
    </w:p>
    <w:p>
      <w:pPr>
        <w:pStyle w:val="Heading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</w:r>
    </w:p>
    <w:p>
      <w:pPr>
        <w:pStyle w:val="Heading3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3"/>
        <w:ind w:end="0"/>
        <w:jc w:val="center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דין</w:t>
      </w:r>
    </w:p>
    <w:p>
      <w:pPr>
        <w:pStyle w:val="Heading3"/>
        <w:ind w:end="0"/>
        <w:jc w:val="start"/>
        <w:rPr>
          <w:sz w:val="24"/>
          <w:szCs w:val="24"/>
          <w:u w:val="single"/>
        </w:rPr>
      </w:pPr>
      <w:bookmarkStart w:id="14" w:name="PsakDin"/>
      <w:bookmarkEnd w:id="14"/>
      <w:r>
        <w:rPr>
          <w:sz w:val="24"/>
          <w:sz w:val="24"/>
          <w:szCs w:val="24"/>
          <w:u w:val="single"/>
          <w:rtl w:val="true"/>
        </w:rPr>
        <w:t>פתח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דבר</w:t>
      </w:r>
    </w:p>
    <w:p>
      <w:pPr>
        <w:pStyle w:val="Normal"/>
        <w:ind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פעמיים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והספקות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1993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511772311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2">
        <w:r>
          <w:rPr>
            <w:rStyle w:val="Hyperlink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166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</w:t>
        </w:r>
        <w:r>
          <w:rPr>
            <w:rStyle w:val="Hyperlink"/>
            <w:sz w:val="24"/>
            <w:rtl w:val="true"/>
          </w:rPr>
          <w:t xml:space="preserve">- </w:t>
        </w:r>
        <w:r>
          <w:rPr>
            <w:rStyle w:val="Hyperlink"/>
            <w:sz w:val="24"/>
          </w:rPr>
          <w:t>117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3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מס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הכנסה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sz w:val="24"/>
          <w:rtl w:val="true"/>
        </w:rPr>
        <w:t xml:space="preserve">] , </w:t>
      </w:r>
      <w:r>
        <w:rPr>
          <w:sz w:val="24"/>
          <w:sz w:val="24"/>
          <w:rtl w:val="true"/>
        </w:rPr>
        <w:t>התשכ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1961</w:t>
      </w:r>
      <w:r>
        <w:rPr>
          <w:sz w:val="24"/>
          <w:rtl w:val="true"/>
        </w:rPr>
        <w:t xml:space="preserve"> (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הפקודה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ששולמו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ההכנסה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דוחות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ניכויים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7/1995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12/1995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דיווח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166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4"/>
            <w:u w:val="single"/>
          </w:rPr>
          <w:t>117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שנוכו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12/1994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6/1995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35,721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7/1995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12/1995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5">
        <w:r>
          <w:rPr>
            <w:rStyle w:val="Hyperlink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131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</w:t>
        </w:r>
        <w:r>
          <w:rPr>
            <w:rStyle w:val="Hyperlink"/>
            <w:sz w:val="24"/>
            <w:rtl w:val="true"/>
          </w:rPr>
          <w:t xml:space="preserve">- </w:t>
        </w:r>
        <w:r>
          <w:rPr>
            <w:rStyle w:val="Hyperlink"/>
            <w:sz w:val="24"/>
          </w:rPr>
          <w:t>117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6">
        <w:r>
          <w:rPr>
            <w:rStyle w:val="Hyperlink"/>
            <w:sz w:val="24"/>
            <w:sz w:val="24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132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מספקת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כנדרש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</w:t>
      </w:r>
      <w:r>
        <w:rPr>
          <w:sz w:val="24"/>
          <w:rtl w:val="true"/>
        </w:rPr>
        <w:t xml:space="preserve">: </w:t>
      </w:r>
      <w:r>
        <w:rPr>
          <w:sz w:val="24"/>
        </w:rPr>
        <w:t>1994</w:t>
      </w:r>
      <w:r>
        <w:rPr>
          <w:sz w:val="24"/>
          <w:rtl w:val="true"/>
        </w:rPr>
        <w:t xml:space="preserve">, </w:t>
      </w:r>
      <w:r>
        <w:rPr>
          <w:sz w:val="24"/>
        </w:rPr>
        <w:t>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1996</w:t>
      </w:r>
      <w:r>
        <w:rPr>
          <w:sz w:val="24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7">
        <w:r>
          <w:rPr>
            <w:rStyle w:val="Hyperlink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215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</w:t>
        </w:r>
        <w:r>
          <w:rPr>
            <w:rStyle w:val="Hyperlink"/>
            <w:sz w:val="24"/>
            <w:rtl w:val="true"/>
          </w:rPr>
          <w:t xml:space="preserve">- </w:t>
        </w:r>
        <w:r>
          <w:rPr>
            <w:rStyle w:val="Hyperlink"/>
            <w:sz w:val="24"/>
          </w:rPr>
          <w:t>224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166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9">
        <w:r>
          <w:rPr>
            <w:rStyle w:val="Hyperlink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219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</w:t>
        </w:r>
        <w:r>
          <w:rPr>
            <w:rStyle w:val="Hyperlink"/>
            <w:sz w:val="24"/>
            <w:rtl w:val="true"/>
          </w:rPr>
          <w:t xml:space="preserve">- </w:t>
        </w:r>
        <w:r>
          <w:rPr>
            <w:rStyle w:val="Hyperlink"/>
            <w:sz w:val="24"/>
          </w:rPr>
          <w:t>224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0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216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4"/>
            <w:u w:val="single"/>
          </w:rPr>
          <w:t>224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360" w:end="0"/>
        <w:jc w:val="both"/>
        <w:rPr>
          <w:sz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11.12.02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להכלילו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התפקידים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224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9/2/04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נדחתה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4"/>
        <w:spacing w:lineRule="auto" w:line="360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המחדלים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שעסקינן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57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מנגד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נקלעה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96</w:t>
      </w:r>
      <w:r>
        <w:rPr>
          <w:sz w:val="24"/>
          <w:rtl w:val="true"/>
        </w:rPr>
        <w:t xml:space="preserve"> , </w:t>
      </w:r>
      <w:r>
        <w:rPr>
          <w:sz w:val="24"/>
          <w:sz w:val="24"/>
          <w:rtl w:val="true"/>
        </w:rPr>
        <w:t>הדוחות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מהמחדלים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הוסרו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בסרטן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ובארה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מרץ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מחלת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העמיקה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הרפואיים</w:t>
      </w:r>
      <w:r>
        <w:rPr>
          <w:sz w:val="24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ולחלופין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ing3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3"/>
        <w:ind w:end="0"/>
        <w:jc w:val="both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דיון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בבוא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ניכויים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ושליחת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2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 xml:space="preserve">) </w:t>
        </w:r>
        <w:r>
          <w:rPr>
            <w:rStyle w:val="Hyperlink"/>
            <w:sz w:val="24"/>
          </w:rPr>
          <w:t>249/96</w:t>
        </w:r>
      </w:hyperlink>
      <w:r>
        <w:rPr>
          <w:sz w:val="24"/>
          <w:rtl w:val="true"/>
        </w:rPr>
        <w:t xml:space="preserve">  </w:t>
      </w:r>
      <w:r>
        <w:rPr>
          <w:sz w:val="24"/>
          <w:sz w:val="24"/>
          <w:u w:val="single"/>
          <w:rtl w:val="true"/>
        </w:rPr>
        <w:t>מלאכי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ליפשיץ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>/</w:t>
      </w:r>
      <w:r>
        <w:rPr>
          <w:sz w:val="24"/>
        </w:rPr>
        <w:t>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אוגוסט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1996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</w:p>
    <w:p>
      <w:pPr>
        <w:pStyle w:val="Normal"/>
        <w:ind w:start="26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lockText"/>
        <w:ind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לדה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מורליזציה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הניכויים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מיסיהם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מאידך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נקלעה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הפיך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המחדלים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המחדלים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לחומרא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  </w:t>
        </w:r>
        <w:r>
          <w:rPr>
            <w:rStyle w:val="Hyperlink"/>
            <w:color w:val="0000FF"/>
            <w:sz w:val="24"/>
            <w:u w:val="single"/>
          </w:rPr>
          <w:t>1309/90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דוד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שלמה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ואח</w:t>
      </w:r>
      <w:r>
        <w:rPr>
          <w:sz w:val="24"/>
          <w:u w:val="single"/>
          <w:rtl w:val="true"/>
        </w:rPr>
        <w:t>'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/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>-</w:t>
      </w:r>
      <w:r>
        <w:rPr>
          <w:sz w:val="24"/>
        </w:rPr>
        <w:t>264</w:t>
      </w:r>
      <w:r>
        <w:rPr>
          <w:sz w:val="24"/>
          <w:rtl w:val="true"/>
        </w:rPr>
        <w:t xml:space="preserve">, </w:t>
      </w:r>
      <w:hyperlink r:id="rId24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 xml:space="preserve">) </w:t>
        </w:r>
        <w:r>
          <w:rPr>
            <w:rStyle w:val="Hyperlink"/>
            <w:sz w:val="24"/>
          </w:rPr>
          <w:t>8741/99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יעקב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שגיב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</w:t>
      </w:r>
      <w:r>
        <w:rPr>
          <w:sz w:val="24"/>
          <w:rtl w:val="true"/>
        </w:rPr>
        <w:t>/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398</w:t>
      </w:r>
      <w:r>
        <w:rPr>
          <w:sz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המחדלים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האסון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בבנו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המחדלים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דידן</w:t>
      </w:r>
      <w:r>
        <w:rPr>
          <w:sz w:val="24"/>
          <w:rtl w:val="true"/>
        </w:rPr>
        <w:t xml:space="preserve">. </w:t>
      </w:r>
    </w:p>
    <w:p>
      <w:pPr>
        <w:pStyle w:val="BodyTextIndent"/>
        <w:ind w:hanging="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התיישנו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225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נימוק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גורלו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hyperlink r:id="rId2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786/84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הלוי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לט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714</w:t>
      </w:r>
      <w:r>
        <w:rPr>
          <w:sz w:val="24"/>
          <w:rtl w:val="true"/>
        </w:rPr>
        <w:t xml:space="preserve">, </w:t>
      </w:r>
      <w:r>
        <w:rPr>
          <w:sz w:val="24"/>
        </w:rPr>
        <w:t>717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</w:t>
      </w:r>
      <w:r>
        <w:rPr>
          <w:sz w:val="24"/>
          <w:rtl w:val="true"/>
        </w:rPr>
        <w:t>: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lockText"/>
        <w:ind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סבירה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36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  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2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4"/>
            <w:u w:val="single"/>
          </w:rPr>
          <w:t>7848/96</w:t>
        </w:r>
      </w:hyperlink>
      <w:r>
        <w:rPr>
          <w:sz w:val="24"/>
          <w:rtl w:val="true"/>
        </w:rPr>
        <w:t xml:space="preserve"> 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דרור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חוטר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</w:t>
      </w:r>
      <w:r>
        <w:rPr>
          <w:sz w:val="24"/>
          <w:rtl w:val="true"/>
        </w:rPr>
        <w:t>/</w:t>
      </w:r>
      <w:r>
        <w:rPr>
          <w:sz w:val="24"/>
        </w:rPr>
        <w:t>2</w:t>
      </w:r>
      <w:r>
        <w:rPr>
          <w:sz w:val="24"/>
          <w:rtl w:val="true"/>
        </w:rPr>
        <w:t xml:space="preserve"> ,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493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520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lockText"/>
        <w:ind w:end="1418"/>
        <w:jc w:val="both"/>
        <w:rPr>
          <w:b/>
          <w:bCs/>
        </w:rPr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b/>
          <w:bCs/>
          <w:rtl w:val="true"/>
        </w:rPr>
        <w:t>..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BodyTextIndent2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באשר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אסון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פקד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משפחתו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מששכלה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טיפולים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רפואיים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ובחו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tl w:val="true"/>
          <w:lang w:eastAsia="en-US"/>
        </w:rPr>
        <w:t>.</w:t>
      </w:r>
      <w:r>
        <w:rPr>
          <w:color w:val="FFFFFF"/>
          <w:sz w:val="4"/>
          <w:sz w:val="4"/>
          <w:szCs w:val="4"/>
          <w:rtl w:val="true"/>
          <w:lang w:eastAsia="en-US"/>
        </w:rPr>
        <w:t>ב</w:t>
      </w:r>
    </w:p>
    <w:p>
      <w:pPr>
        <w:pStyle w:val="BodyTextIndent2"/>
        <w:ind w:hanging="0" w:start="360"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  </w:t>
      </w:r>
    </w:p>
    <w:p>
      <w:pPr>
        <w:pStyle w:val="BodyTextIndent2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BodyTextIndent2"/>
        <w:ind w:hanging="0" w:start="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2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4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BodyTextIndent2"/>
        <w:ind w:hanging="0" w:start="1080" w:end="108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45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מהיום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בנצרת</w:t>
      </w:r>
      <w:r>
        <w:rPr>
          <w:b/>
          <w:bCs/>
          <w:sz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tl w:val="true"/>
        </w:rPr>
        <w:fldChar w:fldCharType="begin"/>
      </w:r>
      <w:r>
        <w:rPr>
          <w:rtl w:val="true"/>
        </w:rPr>
        <w:instrText xml:space="preserve"> DATE \@"dd\/MM\/yy" </w:instrText>
      </w:r>
      <w:r>
        <w:rPr>
          <w:rtl w:val="true"/>
        </w:rPr>
        <w:fldChar w:fldCharType="separate"/>
      </w:r>
      <w:r>
        <w:rPr>
          <w:rtl w:val="true"/>
        </w:rPr>
        <w:t>08/04/25</w:t>
      </w:r>
      <w:r>
        <w:rPr>
          <w:rtl w:val="true"/>
        </w:rPr>
        <w:fldChar w:fldCharType="end"/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הנוכחים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2235" w:type="dxa"/>
        <w:jc w:val="start"/>
        <w:tblInd w:w="628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/Users/liorb/Downloads/study2025-p2/s00003304-336.doc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3304/00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ו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שינוע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והספקות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3991</w:t>
    </w:r>
    <w:r>
      <w:rPr>
        <w:rFonts w:cs="David"/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>
      <w:sz w:val="24"/>
    </w:rPr>
  </w:style>
  <w:style w:type="paragraph" w:styleId="BlockText">
    <w:name w:val="Block Text"/>
    <w:basedOn w:val="Normal"/>
    <w:qFormat/>
    <w:pPr>
      <w:ind w:hanging="0" w:start="1418" w:end="1418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פיסקת רשימה"/>
    <w:basedOn w:val="Normal"/>
    <w:qFormat/>
    <w:pPr>
      <w:ind w:hanging="0" w:start="72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117" TargetMode="External"/><Relationship Id="rId4" Type="http://schemas.openxmlformats.org/officeDocument/2006/relationships/hyperlink" Target="http://www.nevo.co.il/law/84255/131" TargetMode="External"/><Relationship Id="rId5" Type="http://schemas.openxmlformats.org/officeDocument/2006/relationships/hyperlink" Target="http://www.nevo.co.il/law/84255/132" TargetMode="External"/><Relationship Id="rId6" Type="http://schemas.openxmlformats.org/officeDocument/2006/relationships/hyperlink" Target="http://www.nevo.co.il/law/84255/166" TargetMode="External"/><Relationship Id="rId7" Type="http://schemas.openxmlformats.org/officeDocument/2006/relationships/hyperlink" Target="http://www.nevo.co.il/law/84255/215" TargetMode="External"/><Relationship Id="rId8" Type="http://schemas.openxmlformats.org/officeDocument/2006/relationships/hyperlink" Target="http://www.nevo.co.il/law/84255/216.4." TargetMode="External"/><Relationship Id="rId9" Type="http://schemas.openxmlformats.org/officeDocument/2006/relationships/hyperlink" Target="http://www.nevo.co.il/law/84255/219" TargetMode="External"/><Relationship Id="rId10" Type="http://schemas.openxmlformats.org/officeDocument/2006/relationships/hyperlink" Target="http://www.nevo.co.il/law/84255/224a" TargetMode="External"/><Relationship Id="rId11" Type="http://schemas.openxmlformats.org/officeDocument/2006/relationships/hyperlink" Target="http://www.nevo.co.il/law/84255/225" TargetMode="External"/><Relationship Id="rId12" Type="http://schemas.openxmlformats.org/officeDocument/2006/relationships/hyperlink" Target="http://www.nevo.co.il/law/84255/166;117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yperlink" Target="http://www.nevo.co.il/law/84255/166;117" TargetMode="External"/><Relationship Id="rId15" Type="http://schemas.openxmlformats.org/officeDocument/2006/relationships/hyperlink" Target="http://www.nevo.co.il/law/84255/131;117" TargetMode="External"/><Relationship Id="rId16" Type="http://schemas.openxmlformats.org/officeDocument/2006/relationships/hyperlink" Target="http://www.nevo.co.il/law/84255/132" TargetMode="External"/><Relationship Id="rId17" Type="http://schemas.openxmlformats.org/officeDocument/2006/relationships/hyperlink" Target="http://www.nevo.co.il/law/84255/215;224a" TargetMode="External"/><Relationship Id="rId18" Type="http://schemas.openxmlformats.org/officeDocument/2006/relationships/hyperlink" Target="http://www.nevo.co.il/law/84255/166" TargetMode="External"/><Relationship Id="rId19" Type="http://schemas.openxmlformats.org/officeDocument/2006/relationships/hyperlink" Target="http://www.nevo.co.il/law/84255/219;224a" TargetMode="External"/><Relationship Id="rId20" Type="http://schemas.openxmlformats.org/officeDocument/2006/relationships/hyperlink" Target="http://www.nevo.co.il/law/84255/216.4.;224a" TargetMode="External"/><Relationship Id="rId21" Type="http://schemas.openxmlformats.org/officeDocument/2006/relationships/hyperlink" Target="http://www.nevo.co.il/law/84255/224a" TargetMode="External"/><Relationship Id="rId22" Type="http://schemas.openxmlformats.org/officeDocument/2006/relationships/hyperlink" Target="http://www.nevo.co.il/case/20681915" TargetMode="External"/><Relationship Id="rId23" Type="http://schemas.openxmlformats.org/officeDocument/2006/relationships/hyperlink" Target="http://www.nevo.co.il/case/21559190" TargetMode="External"/><Relationship Id="rId24" Type="http://schemas.openxmlformats.org/officeDocument/2006/relationships/hyperlink" Target="http://www.nevo.co.il/case/6138550" TargetMode="External"/><Relationship Id="rId25" Type="http://schemas.openxmlformats.org/officeDocument/2006/relationships/hyperlink" Target="http://www.nevo.co.il/law/84255/225" TargetMode="External"/><Relationship Id="rId26" Type="http://schemas.openxmlformats.org/officeDocument/2006/relationships/hyperlink" Target="http://www.nevo.co.il/case/17931569" TargetMode="External"/><Relationship Id="rId27" Type="http://schemas.openxmlformats.org/officeDocument/2006/relationships/hyperlink" Target="http://www.nevo.co.il/case/22195807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2017-05-08T13:33:00Z</dcterms:created>
  <dc:creator> </dc:creator>
  <dc:description/>
  <cp:keywords/>
  <dc:language>en-IL</dc:language>
  <cp:lastModifiedBy>miri</cp:lastModifiedBy>
  <cp:lastPrinted>2004-06-14T09:28:00Z</cp:lastPrinted>
  <dcterms:modified xsi:type="dcterms:W3CDTF">2017-05-08T13:33:00Z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ד.ו.א.ת שינוע והספקות 3991 בע#מ;שני יעקב;שני אתי</vt:lpwstr>
  </property>
  <property fmtid="{D5CDD505-2E9C-101B-9397-08002B2CF9AE}" pid="4" name="CASESLISTTMP1">
    <vt:lpwstr>20681915;21559190;6138550;17931569;22195807</vt:lpwstr>
  </property>
  <property fmtid="{D5CDD505-2E9C-101B-9397-08002B2CF9AE}" pid="5" name="CITY">
    <vt:lpwstr>נצ'</vt:lpwstr>
  </property>
  <property fmtid="{D5CDD505-2E9C-101B-9397-08002B2CF9AE}" pid="6" name="DATE">
    <vt:lpwstr>20040614</vt:lpwstr>
  </property>
  <property fmtid="{D5CDD505-2E9C-101B-9397-08002B2CF9AE}" pid="7" name="JUDGE">
    <vt:lpwstr>כתילי תאופיק</vt:lpwstr>
  </property>
  <property fmtid="{D5CDD505-2E9C-101B-9397-08002B2CF9AE}" pid="8" name="LAWLISTTMP1">
    <vt:lpwstr>84255/166:3;117:3;131;132;215;224a:4;219;216.4;225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3304</vt:lpwstr>
  </property>
  <property fmtid="{D5CDD505-2E9C-101B-9397-08002B2CF9AE}" pid="30" name="PROCYEAR">
    <vt:lpwstr>00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