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השלום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נתניה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003461/00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כבוד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חנה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שניצר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זאגא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29/04/2002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9"/>
        <w:ind w:end="0"/>
        <w:jc w:val="both"/>
        <w:rPr>
          <w:b w:val="false"/>
          <w:bCs w:val="false"/>
          <w:szCs w:val="20"/>
        </w:rPr>
      </w:pPr>
      <w:r>
        <w:rPr>
          <w:b w:val="false"/>
          <w:bCs w:val="false"/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FirstLawyer"/>
            <w:bookmarkStart w:id="5" w:name="כינוי_א"/>
            <w:bookmarkStart w:id="6" w:name="בא_כוח_א"/>
            <w:bookmarkStart w:id="7" w:name="FirstLawyer"/>
            <w:bookmarkStart w:id="8" w:name="כינוי_א"/>
            <w:bookmarkStart w:id="9" w:name="בא_כוח_א"/>
            <w:bookmarkEnd w:id="7"/>
            <w:bookmarkEnd w:id="8"/>
            <w:bookmarkEnd w:id="9"/>
          </w:p>
        </w:tc>
        <w:tc>
          <w:tcPr>
            <w:tcW w:w="1757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עוזיאל</w:t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0" w:name="שם_ב"/>
            <w:bookmarkStart w:id="11" w:name="שם_ב"/>
            <w:bookmarkEnd w:id="11"/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כפיר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בעצמו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2" w:name="בא_כוח_ב"/>
            <w:bookmarkStart w:id="13" w:name="כינוי_ב"/>
            <w:bookmarkStart w:id="14" w:name="בא_כוח_ב"/>
            <w:bookmarkStart w:id="15" w:name="כינוי_ב"/>
            <w:bookmarkEnd w:id="14"/>
            <w:bookmarkEnd w:id="15"/>
          </w:p>
        </w:tc>
        <w:tc>
          <w:tcPr>
            <w:tcW w:w="1757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וייג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  <w:tc>
          <w:tcPr>
            <w:tcW w:w="7230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6" w:name="LawTable"/>
      <w:bookmarkStart w:id="17" w:name="צד_ג"/>
      <w:bookmarkStart w:id="18" w:name="LawTable"/>
      <w:bookmarkStart w:id="19" w:name="צד_ג"/>
      <w:bookmarkEnd w:id="18"/>
      <w:bookmarkEnd w:id="1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20" w:name="LawTable_End"/>
      <w:bookmarkStart w:id="21" w:name="LawTable_End"/>
      <w:bookmarkEnd w:id="21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center"/>
        <w:rPr/>
      </w:pPr>
      <w:r>
        <w:rPr>
          <w:rtl w:val="true"/>
        </w:rPr>
      </w:r>
      <w:bookmarkStart w:id="22" w:name="צד_ג"/>
      <w:bookmarkStart w:id="23" w:name="צד_ג"/>
      <w:bookmarkEnd w:id="23"/>
    </w:p>
    <w:p>
      <w:pPr>
        <w:pStyle w:val="Normal"/>
        <w:suppressLineNumbers/>
        <w:ind w:end="0"/>
        <w:jc w:val="center"/>
        <w:rPr/>
      </w:pPr>
      <w:r>
        <w:rPr>
          <w:rtl w:val="true"/>
        </w:rPr>
      </w:r>
    </w:p>
    <w:p>
      <w:pPr>
        <w:pStyle w:val="Normal"/>
        <w:suppressLineNumbers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24" w:name="סוג_מסמך"/>
      <w:bookmarkStart w:id="25" w:name="סוג_מסמך"/>
      <w:bookmarkEnd w:id="25"/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6" w:name="LastJudge"/>
      <w:bookmarkStart w:id="27" w:name="PsakDin"/>
      <w:bookmarkEnd w:id="26"/>
      <w:bookmarkEnd w:id="2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8" w:name="PsakDin"/>
      <w:bookmarkStart w:id="29" w:name="PsakDin"/>
      <w:bookmarkEnd w:id="29"/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  <w:tab/>
      </w:r>
      <w:bookmarkStart w:id="30" w:name="ABSTRACT_START"/>
      <w:bookmarkEnd w:id="30"/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144</w:t>
        </w:r>
        <w:r>
          <w:rPr>
            <w:rStyle w:val="Hyperlink"/>
            <w:sz w:val="28"/>
            <w:szCs w:val="28"/>
            <w:rtl w:val="true"/>
          </w:rPr>
          <w:t xml:space="preserve"> (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>,</w:t>
      </w:r>
      <w:bookmarkStart w:id="31" w:name="ABSTRACT_END"/>
      <w:bookmarkEnd w:id="31"/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התפרצות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406</w:t>
        </w:r>
        <w:r>
          <w:rPr>
            <w:rStyle w:val="Hyperlink"/>
            <w:sz w:val="28"/>
            <w:szCs w:val="28"/>
            <w:rtl w:val="true"/>
          </w:rPr>
          <w:t xml:space="preserve"> (</w:t>
        </w:r>
        <w:r>
          <w:rPr>
            <w:rStyle w:val="Hyperlink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גניבה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384</w:t>
        </w:r>
      </w:hyperlink>
      <w:r>
        <w:rPr>
          <w:sz w:val="28"/>
          <w:szCs w:val="28"/>
          <w:rtl w:val="true"/>
        </w:rPr>
        <w:t xml:space="preserve"> + </w:t>
      </w:r>
      <w:hyperlink r:id="rId15">
        <w:r>
          <w:rPr>
            <w:rStyle w:val="Hyperlink"/>
            <w:sz w:val="28"/>
            <w:szCs w:val="28"/>
          </w:rPr>
          <w:t>383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7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+ </w:t>
      </w:r>
      <w:hyperlink r:id="rId17"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הסמים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המסוכנים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[</w:t>
      </w:r>
      <w:r>
        <w:rPr>
          <w:sz w:val="28"/>
          <w:sz w:val="28"/>
          <w:szCs w:val="28"/>
          <w:rtl w:val="true"/>
        </w:rPr>
        <w:t>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חדש</w:t>
      </w:r>
      <w:r>
        <w:rPr>
          <w:sz w:val="28"/>
          <w:szCs w:val="28"/>
          <w:rtl w:val="true"/>
        </w:rPr>
        <w:t xml:space="preserve">] </w:t>
      </w:r>
      <w:r>
        <w:rPr>
          <w:sz w:val="28"/>
          <w:sz w:val="28"/>
          <w:szCs w:val="28"/>
          <w:rtl w:val="true"/>
        </w:rPr>
        <w:t>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sz w:val="28"/>
          <w:szCs w:val="28"/>
        </w:rPr>
        <w:t>1973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16.11.00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אביחיל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וגנב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פריטים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המפורטים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הכוללים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במזומן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מסרטת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וידאו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מפתחות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מחשב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מצלמה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ועוד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18.11.00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קוקאין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15.6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טבליות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אקסטזי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חרף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התנגדות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קבעתי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בהחלטתי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25.12.00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להמלצות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בדיקות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וראיון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למוסד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גמילה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מלכישוע</w:t>
      </w:r>
      <w:r>
        <w:rPr>
          <w:sz w:val="28"/>
          <w:szCs w:val="28"/>
          <w:rtl w:val="true"/>
        </w:rPr>
        <w:t xml:space="preserve">". 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להחלטה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27.3.01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שוחרר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למוסד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הגמילה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מלכישוע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במוסד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1.4.01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1.10.01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מהקהילה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חוסן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מראשיתה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נחרצת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לדחיה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הצורך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גמילה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כותלי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הסוהר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המיוחדות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הגמילה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העדכני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הביניים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בדחיה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המכביד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הדחיות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הממושכות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השכיל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הגמילה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ממוסד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הגמילה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ההליך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לשיטתו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וקנס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85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20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לשיטתו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מימצאי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מונחת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ההכרעה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בהארכת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sz w:val="28"/>
          <w:szCs w:val="28"/>
          <w:rtl w:val="true"/>
        </w:rPr>
        <w:tab/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במסורת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הפסיקה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נקבעו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כללים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בדבר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דרכי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ומטרותיה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השופט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לשקלם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בבואו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לגזור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הדין</w:t>
      </w:r>
      <w:r>
        <w:rPr>
          <w:b/>
          <w:bCs/>
          <w:sz w:val="28"/>
          <w:szCs w:val="28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אופיה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ונסיבותיה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עולמו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העבריין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עברו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ועתידו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הצורך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בהרתעתו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העבריין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שהורשע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והרתעתם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עבריינים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בכוח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התגמול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חובת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השיקום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תיקון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היחיד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תקנתה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החברה</w:t>
      </w:r>
      <w:r>
        <w:rPr>
          <w:b/>
          <w:bCs/>
          <w:sz w:val="28"/>
          <w:szCs w:val="28"/>
          <w:rtl w:val="true"/>
        </w:rPr>
        <w:t>."</w:t>
      </w:r>
      <w:r>
        <w:rPr>
          <w:sz w:val="28"/>
          <w:szCs w:val="28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הש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אלון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.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 xml:space="preserve">. </w:t>
        </w:r>
        <w:r>
          <w:rPr>
            <w:rStyle w:val="Hyperlink"/>
            <w:sz w:val="28"/>
            <w:szCs w:val="28"/>
          </w:rPr>
          <w:t>1399/91</w:t>
        </w:r>
        <w:r>
          <w:rPr>
            <w:rStyle w:val="Hyperlink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פד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מז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Cs w:val="28"/>
        </w:rPr>
        <w:t>177</w:t>
      </w:r>
      <w:r>
        <w:rPr>
          <w:sz w:val="28"/>
          <w:szCs w:val="28"/>
          <w:rtl w:val="true"/>
        </w:rPr>
        <w:t>).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ביצוען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והעובדה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אסיר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ברשיון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ורכוש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28.3.99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פ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3350/97</w:t>
      </w:r>
      <w:r>
        <w:rPr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צורפו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sz w:val="28"/>
            <w:szCs w:val="28"/>
            <w:rtl w:val="true"/>
          </w:rPr>
          <w:t>.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 xml:space="preserve">. </w:t>
        </w:r>
        <w:r>
          <w:rPr>
            <w:rStyle w:val="Hyperlink"/>
            <w:sz w:val="28"/>
            <w:szCs w:val="28"/>
          </w:rPr>
          <w:t>1816/98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 (</w:t>
      </w:r>
      <w:r>
        <w:rPr>
          <w:sz w:val="28"/>
          <w:sz w:val="28"/>
          <w:szCs w:val="28"/>
          <w:rtl w:val="true"/>
        </w:rPr>
        <w:t>בימ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נתניה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לפקודת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מהכלא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ומהווים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לחומרא</w:t>
      </w:r>
      <w:r>
        <w:rPr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בפרק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ההודאה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18.11.00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1.4.01</w:t>
      </w:r>
      <w:r>
        <w:rPr>
          <w:sz w:val="28"/>
          <w:szCs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מפורטים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והתמודדות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תוצאותיה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13.12.00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זוג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ושתלטן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התוקפנית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כעסים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ומתחים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בתשובה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והפך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לחרדי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המטפלת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חינוכית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חדשה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גרמה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להתדרדרות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מעורבות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וצריכת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בנובמבר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1996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להתמודד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1999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גמילה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הסוהר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מתפנית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מודעות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לבעיית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התמכרות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בקהילה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סגורה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הליכי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בקהילה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סגורה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מלכישוע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מתאריך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1.4.01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1.10.01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תיפקד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לממונים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בקהילה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בקהילה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10.10.01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כאפקטיבית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עבורו</w:t>
      </w:r>
      <w:r>
        <w:rPr>
          <w:sz w:val="28"/>
          <w:szCs w:val="28"/>
          <w:rtl w:val="true"/>
        </w:rPr>
        <w:t xml:space="preserve">.  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נעלמה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המתייחסת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מהקהילה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בנקודה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המקצועי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המטפלת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ההשעייה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פתוחה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חוסן</w:t>
      </w:r>
      <w:r>
        <w:rPr>
          <w:sz w:val="28"/>
          <w:szCs w:val="28"/>
          <w:rtl w:val="true"/>
        </w:rPr>
        <w:t xml:space="preserve">".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שותפה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להתרשמות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המטפלת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עדכני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20.2.02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הפנמתי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לקיחת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ומוטיבציה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אמיתית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ושיקום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ולהעמידו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להתגייס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השיפוטי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מנגד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עומדים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לזכותו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ומהווים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4.5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במוסד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גמילה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להמלצות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חוסן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ועומד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למסקנה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לשיקומו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אמיתית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להיגמל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מהתמכרותו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להושיט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בהוצאת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כוונותיו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הפועל</w:t>
      </w:r>
      <w:r>
        <w:rPr>
          <w:sz w:val="28"/>
          <w:szCs w:val="28"/>
          <w:rtl w:val="true"/>
        </w:rPr>
        <w:t xml:space="preserve">: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שני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דברים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חרטה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ושיקום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לעתיד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שיקולים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חשובים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ומהותיים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בדרכי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ומגמותיה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ומששני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דברים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לכלל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שבאו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המיוחד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שבפנינו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הראוי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לתת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משקל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מיוחד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ואף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מכריע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בשיעורו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העונש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באופן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ששיעור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ישקף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נכון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מטרת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הענישה</w:t>
      </w:r>
      <w:r>
        <w:rPr>
          <w:b/>
          <w:bCs/>
          <w:sz w:val="28"/>
          <w:szCs w:val="28"/>
          <w:rtl w:val="true"/>
        </w:rPr>
        <w:t>".</w:t>
      </w:r>
    </w:p>
    <w:p>
      <w:pPr>
        <w:pStyle w:val="Normal"/>
        <w:ind w:hanging="720" w:start="720" w:end="0"/>
        <w:jc w:val="both"/>
        <w:rPr/>
      </w:pPr>
      <w:r>
        <w:rPr>
          <w:sz w:val="28"/>
          <w:szCs w:val="28"/>
          <w:rtl w:val="true"/>
        </w:rPr>
        <w:tab/>
        <w:t>(</w:t>
      </w:r>
      <w:r>
        <w:rPr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.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 xml:space="preserve">. </w:t>
        </w:r>
        <w:r>
          <w:rPr>
            <w:rStyle w:val="Hyperlink"/>
            <w:sz w:val="28"/>
            <w:szCs w:val="28"/>
          </w:rPr>
          <w:t>1399/91</w:t>
        </w:r>
        <w:r>
          <w:rPr>
            <w:rStyle w:val="Hyperlink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רוני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לייבוביץ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sz w:val="28"/>
            <w:szCs w:val="28"/>
            <w:rtl w:val="true"/>
          </w:rPr>
          <w:t xml:space="preserve">' </w:t>
        </w:r>
        <w:r>
          <w:rPr>
            <w:rStyle w:val="Hyperlink"/>
            <w:sz w:val="28"/>
            <w:sz w:val="28"/>
            <w:szCs w:val="28"/>
            <w:rtl w:val="true"/>
          </w:rPr>
          <w:t>מ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פד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מז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Cs w:val="28"/>
        </w:rPr>
        <w:t>177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הצריכים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שצורפו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שנקבעה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האיזון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בגזר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28.3.99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מתייחסים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הפעלה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לפיכך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כדלקמן</w:t>
      </w:r>
      <w:r>
        <w:rPr>
          <w:sz w:val="28"/>
          <w:szCs w:val="28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פ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3350/97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28.3.99</w:t>
      </w:r>
      <w:r>
        <w:rPr>
          <w:sz w:val="28"/>
          <w:szCs w:val="28"/>
          <w:rtl w:val="true"/>
        </w:rPr>
        <w:t xml:space="preserve"> - </w:t>
      </w:r>
      <w:r>
        <w:rPr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יוצא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בהתאם</w:t>
      </w:r>
      <w:r>
        <w:rPr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כחוק</w:t>
      </w:r>
      <w:r>
        <w:rPr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ing1"/>
        <w:ind w:end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ניתן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היום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י</w:t>
      </w:r>
      <w:r>
        <w:rPr>
          <w:b w:val="false"/>
          <w:bCs w:val="false"/>
          <w:sz w:val="28"/>
          <w:szCs w:val="28"/>
          <w:u w:val="none"/>
          <w:rtl w:val="true"/>
        </w:rPr>
        <w:t>"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ז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באייר</w:t>
      </w:r>
      <w:r>
        <w:rPr>
          <w:b w:val="false"/>
          <w:bCs w:val="false"/>
          <w:sz w:val="28"/>
          <w:szCs w:val="28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תשס</w:t>
      </w:r>
      <w:r>
        <w:rPr>
          <w:b w:val="false"/>
          <w:bCs w:val="false"/>
          <w:sz w:val="28"/>
          <w:szCs w:val="28"/>
          <w:u w:val="none"/>
          <w:rtl w:val="true"/>
        </w:rPr>
        <w:t>"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b w:val="false"/>
          <w:bCs w:val="false"/>
          <w:sz w:val="28"/>
          <w:szCs w:val="28"/>
          <w:u w:val="none"/>
          <w:rtl w:val="true"/>
        </w:rPr>
        <w:t>(</w:t>
      </w:r>
      <w:r>
        <w:rPr>
          <w:b w:val="false"/>
          <w:bCs w:val="false"/>
          <w:sz w:val="28"/>
          <w:szCs w:val="28"/>
          <w:u w:val="none"/>
        </w:rPr>
        <w:t>29</w:t>
      </w:r>
      <w:r>
        <w:rPr>
          <w:b w:val="false"/>
          <w:bCs w:val="false"/>
          <w:sz w:val="28"/>
          <w:szCs w:val="28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באפריל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2002</w:t>
      </w:r>
      <w:r>
        <w:rPr>
          <w:b w:val="false"/>
          <w:bCs w:val="false"/>
          <w:sz w:val="28"/>
          <w:szCs w:val="28"/>
          <w:u w:val="none"/>
          <w:rtl w:val="true"/>
        </w:rPr>
        <w:t xml:space="preserve">) 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במעמד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</w:t>
      </w:r>
      <w:r>
        <w:rPr>
          <w:b w:val="false"/>
          <w:bCs w:val="false"/>
          <w:sz w:val="28"/>
          <w:szCs w:val="28"/>
          <w:u w:val="none"/>
          <w:rtl w:val="true"/>
        </w:rPr>
        <w:t>"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המאשימה</w:t>
      </w:r>
      <w:r>
        <w:rPr>
          <w:b w:val="false"/>
          <w:bCs w:val="false"/>
          <w:sz w:val="28"/>
          <w:szCs w:val="28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וב</w:t>
      </w:r>
      <w:r>
        <w:rPr>
          <w:b w:val="false"/>
          <w:bCs w:val="false"/>
          <w:sz w:val="28"/>
          <w:szCs w:val="28"/>
          <w:u w:val="none"/>
          <w:rtl w:val="true"/>
        </w:rPr>
        <w:t>"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הנאשם</w:t>
      </w:r>
      <w:r>
        <w:rPr>
          <w:b w:val="false"/>
          <w:bCs w:val="false"/>
          <w:sz w:val="28"/>
          <w:szCs w:val="28"/>
          <w:u w:val="none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לפרסום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29.4.2002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en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>_____________________</w:t>
      </w:r>
    </w:p>
    <w:p>
      <w:pPr>
        <w:pStyle w:val="Normal"/>
        <w:ind w:end="0"/>
        <w:jc w:val="center"/>
        <w:rPr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                                                                                          </w:t>
      </w:r>
      <w:r>
        <w:rPr>
          <w:b/>
          <w:b/>
          <w:bCs/>
          <w:sz w:val="28"/>
          <w:sz w:val="28"/>
          <w:szCs w:val="28"/>
          <w:rtl w:val="true"/>
        </w:rPr>
        <w:t>חנה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שניצר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זאגא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שופטת</w:t>
      </w:r>
      <w:r>
        <w:br w:type="page"/>
      </w:r>
    </w:p>
    <w:p>
      <w:pPr>
        <w:pStyle w:val="Normal"/>
        <w:ind w:end="0"/>
        <w:jc w:val="start"/>
        <w:rPr>
          <w:b/>
          <w:bCs/>
          <w:sz w:val="28"/>
          <w:szCs w:val="28"/>
          <w:lang w:eastAsia="he-IL"/>
        </w:rPr>
      </w:pPr>
      <w:r>
        <w:rPr>
          <w:b/>
          <w:bCs/>
          <w:sz w:val="28"/>
          <w:szCs w:val="28"/>
          <w:rtl w:val="true"/>
          <w:lang w:eastAsia="he-IL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המבקשת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המוצגים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להחזירם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לבעלים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תוקף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Heading4"/>
        <w:ind w:end="0"/>
        <w:jc w:val="center"/>
        <w:rPr/>
      </w:pPr>
      <w:bookmarkStart w:id="32" w:name="Decision1"/>
      <w:r>
        <w:rPr>
          <w:rtl w:val="true"/>
        </w:rPr>
        <w:t>החלטה</w:t>
      </w:r>
    </w:p>
    <w:p>
      <w:pPr>
        <w:pStyle w:val="Heading5"/>
        <w:ind w:end="0"/>
        <w:jc w:val="start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כמבוקש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המוצגים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יוחזרו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לבעלים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בכפוף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להצגת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תוקף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תשס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באפריל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2002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במעמד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end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                                     </w:t>
      </w:r>
      <w:r>
        <w:rPr>
          <w:b/>
          <w:bCs/>
          <w:sz w:val="28"/>
          <w:szCs w:val="28"/>
          <w:rtl w:val="true"/>
        </w:rPr>
        <w:t>_____________________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חנה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שניצר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זאגא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54678313-3461/00</w:t>
      </w:r>
    </w:p>
    <w:p>
      <w:pPr>
        <w:pStyle w:val="Normal"/>
        <w:ind w:end="0"/>
        <w:jc w:val="start"/>
        <w:rPr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                                                                                        </w:t>
      </w:r>
      <w:r>
        <w:rPr>
          <w:b/>
          <w:b/>
          <w:bCs/>
          <w:sz w:val="28"/>
          <w:sz w:val="28"/>
          <w:szCs w:val="28"/>
          <w:rtl w:val="true"/>
        </w:rPr>
        <w:t>חנה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שניצר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זאגא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שופטת</w:t>
      </w:r>
      <w:bookmarkEnd w:id="32"/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opType Jerushalmi;Times New Roman"/>
        <w:color w:val="000000"/>
        <w:sz w:val="28"/>
        <w:szCs w:val="22"/>
      </w:rPr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/Users/liorb/Downloads/study2025-p2/s00003461-263.doc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נת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3461/00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כפיר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לבון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sz w:val="28"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start"/>
      <w:outlineLvl w:val="4"/>
    </w:pPr>
    <w:rPr>
      <w:b/>
      <w:bCs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8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83" TargetMode="External"/><Relationship Id="rId6" Type="http://schemas.openxmlformats.org/officeDocument/2006/relationships/hyperlink" Target="http://www.nevo.co.il/law/70301/384" TargetMode="External"/><Relationship Id="rId7" Type="http://schemas.openxmlformats.org/officeDocument/2006/relationships/hyperlink" Target="http://www.nevo.co.il/law/70301/406.b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6.b" TargetMode="External"/><Relationship Id="rId14" Type="http://schemas.openxmlformats.org/officeDocument/2006/relationships/hyperlink" Target="http://www.nevo.co.il/law/70301/384" TargetMode="External"/><Relationship Id="rId15" Type="http://schemas.openxmlformats.org/officeDocument/2006/relationships/hyperlink" Target="http://www.nevo.co.il/law/70301/383" TargetMode="External"/><Relationship Id="rId16" Type="http://schemas.openxmlformats.org/officeDocument/2006/relationships/hyperlink" Target="http://www.nevo.co.il/law/4216/7.a" TargetMode="External"/><Relationship Id="rId17" Type="http://schemas.openxmlformats.org/officeDocument/2006/relationships/hyperlink" Target="http://www.nevo.co.il/law/4216/7.c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70301/8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17911771" TargetMode="External"/><Relationship Id="rId22" Type="http://schemas.openxmlformats.org/officeDocument/2006/relationships/hyperlink" Target="http://www.nevo.co.il/case/2296427" TargetMode="External"/><Relationship Id="rId23" Type="http://schemas.openxmlformats.org/officeDocument/2006/relationships/hyperlink" Target="http://www.nevo.co.il/case/17911771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2017-10-26T16:03:00Z</dcterms:created>
  <dc:creator> </dc:creator>
  <dc:description/>
  <cp:keywords/>
  <dc:language>en-IL</dc:language>
  <cp:lastModifiedBy>yafit</cp:lastModifiedBy>
  <cp:lastPrinted>2002-04-16T11:38:00Z</cp:lastPrinted>
  <dcterms:modified xsi:type="dcterms:W3CDTF">2017-10-26T16:03:00Z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כפיר לבון</vt:lpwstr>
  </property>
  <property fmtid="{D5CDD505-2E9C-101B-9397-08002B2CF9AE}" pid="4" name="CASESLISTTMP1">
    <vt:lpwstr>17911771:2;2296427</vt:lpwstr>
  </property>
  <property fmtid="{D5CDD505-2E9C-101B-9397-08002B2CF9AE}" pid="5" name="CITY">
    <vt:lpwstr>נת'</vt:lpwstr>
  </property>
  <property fmtid="{D5CDD505-2E9C-101B-9397-08002B2CF9AE}" pid="6" name="DATE">
    <vt:lpwstr>20020429</vt:lpwstr>
  </property>
  <property fmtid="{D5CDD505-2E9C-101B-9397-08002B2CF9AE}" pid="7" name="ISABSTRACT">
    <vt:lpwstr>Y</vt:lpwstr>
  </property>
  <property fmtid="{D5CDD505-2E9C-101B-9397-08002B2CF9AE}" pid="8" name="JUDGE">
    <vt:lpwstr>חנה שניצר זאגא</vt:lpwstr>
  </property>
  <property fmtid="{D5CDD505-2E9C-101B-9397-08002B2CF9AE}" pid="9" name="LAWLISTTMP1">
    <vt:lpwstr>70301/144.a;406.b;384;383;085</vt:lpwstr>
  </property>
  <property fmtid="{D5CDD505-2E9C-101B-9397-08002B2CF9AE}" pid="10" name="LAWLISTTMP2">
    <vt:lpwstr>4216/007.a;007.c</vt:lpwstr>
  </property>
  <property fmtid="{D5CDD505-2E9C-101B-9397-08002B2CF9AE}" pid="11" name="LAWYER">
    <vt:lpwstr>עוזיאל;וייג אברהם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3461</vt:lpwstr>
  </property>
  <property fmtid="{D5CDD505-2E9C-101B-9397-08002B2CF9AE}" pid="29" name="PROCYEAR">
    <vt:lpwstr>00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8</vt:lpwstr>
  </property>
</Properties>
</file>