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0"/>
        <w:jc w:val="center"/>
        <w:rPr/>
      </w:pPr>
      <w:bookmarkStart w:id="0" w:name="LastJudge"/>
      <w:bookmarkEnd w:id="0"/>
      <w:r>
        <w:rPr>
          <w:rFonts w:ascii="Arial" w:hAnsi="Arial" w:cs="Arial"/>
          <w:b/>
          <w:b/>
          <w:bCs/>
          <w:szCs w:val="32"/>
          <w:rtl w:val="true"/>
        </w:rPr>
        <w:t>בתי המשפט</w:t>
      </w: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636"/>
        <w:gridCol w:w="4972"/>
        <w:gridCol w:w="680"/>
        <w:gridCol w:w="2234"/>
      </w:tblGrid>
      <w:tr>
        <w:trPr>
          <w:trHeight w:val="195" w:hRule="atLeast"/>
          <w:cantSplit w:val="true"/>
        </w:trPr>
        <w:tc>
          <w:tcPr>
            <w:tcW w:w="5608" w:type="dxa"/>
            <w:gridSpan w:val="2"/>
            <w:vMerge w:val="restart"/>
            <w:tcBorders>
              <w:top w:val="single" w:sz="4" w:space="0" w:color="000000"/>
              <w:start w:val="single" w:sz="4" w:space="0" w:color="000000"/>
              <w:bottom w:val="single" w:sz="4" w:space="0" w:color="000000"/>
              <w:end w:val="single" w:sz="4" w:space="0" w:color="000000"/>
            </w:tcBorders>
          </w:tcPr>
          <w:p>
            <w:pPr>
              <w:pStyle w:val="Normal"/>
              <w:ind w:end="0"/>
              <w:jc w:val="both"/>
              <w:rPr>
                <w:rFonts w:ascii="Arial" w:hAnsi="Arial" w:cs="Arial"/>
                <w:b/>
                <w:bCs/>
                <w:sz w:val="24"/>
              </w:rPr>
            </w:pPr>
            <w:r>
              <w:rPr>
                <w:rFonts w:ascii="Arial" w:hAnsi="Arial" w:cs="Arial"/>
                <w:b/>
                <w:b/>
                <w:bCs/>
                <w:sz w:val="24"/>
                <w:sz w:val="24"/>
                <w:rtl w:val="true"/>
              </w:rPr>
              <w:t>בית משפט השלום פתח</w:t>
            </w:r>
            <w:r>
              <w:rPr>
                <w:rFonts w:cs="Arial" w:ascii="Arial" w:hAnsi="Arial"/>
                <w:b/>
                <w:bCs/>
                <w:sz w:val="24"/>
                <w:rtl w:val="true"/>
              </w:rPr>
              <w:t>-</w:t>
            </w:r>
            <w:r>
              <w:rPr>
                <w:rFonts w:ascii="Arial" w:hAnsi="Arial" w:cs="Arial"/>
                <w:b/>
                <w:b/>
                <w:bCs/>
                <w:sz w:val="24"/>
                <w:sz w:val="24"/>
                <w:rtl w:val="true"/>
              </w:rPr>
              <w:t>תקוה</w:t>
            </w:r>
          </w:p>
        </w:tc>
        <w:tc>
          <w:tcPr>
            <w:tcW w:w="2914"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rFonts w:ascii="Arial" w:hAnsi="Arial" w:cs="Arial"/>
                <w:b/>
                <w:bCs/>
                <w:sz w:val="24"/>
              </w:rPr>
            </w:pPr>
            <w:r>
              <w:rPr>
                <w:rFonts w:ascii="Arial" w:hAnsi="Arial" w:cs="Arial"/>
                <w:b/>
                <w:b/>
                <w:bCs/>
                <w:sz w:val="24"/>
                <w:sz w:val="24"/>
                <w:rtl w:val="true"/>
              </w:rPr>
              <w:t xml:space="preserve">פ  </w:t>
            </w:r>
            <w:r>
              <w:rPr>
                <w:rFonts w:cs="Arial" w:ascii="Arial" w:hAnsi="Arial"/>
                <w:b/>
                <w:bCs/>
                <w:sz w:val="24"/>
              </w:rPr>
              <w:t>004030/05</w:t>
            </w:r>
          </w:p>
        </w:tc>
      </w:tr>
      <w:tr>
        <w:trPr>
          <w:trHeight w:val="195" w:hRule="atLeast"/>
          <w:cantSplit w:val="true"/>
        </w:trPr>
        <w:tc>
          <w:tcPr>
            <w:tcW w:w="5608" w:type="dxa"/>
            <w:gridSpan w:val="2"/>
            <w:vMerge w:val="continue"/>
            <w:tcBorders>
              <w:top w:val="single" w:sz="4" w:space="0" w:color="000000"/>
              <w:start w:val="single" w:sz="4" w:space="0" w:color="000000"/>
              <w:bottom w:val="single" w:sz="4" w:space="0" w:color="000000"/>
              <w:end w:val="single" w:sz="4" w:space="0" w:color="000000"/>
            </w:tcBorders>
          </w:tcPr>
          <w:p>
            <w:pPr>
              <w:pStyle w:val="Normal"/>
              <w:bidi w:val="0"/>
              <w:snapToGrid w:val="false"/>
              <w:spacing w:lineRule="auto" w:line="240"/>
              <w:jc w:val="start"/>
              <w:rPr>
                <w:rFonts w:ascii="Arial" w:hAnsi="Arial" w:cs="Arial"/>
                <w:b/>
                <w:bCs/>
                <w:sz w:val="24"/>
              </w:rPr>
            </w:pPr>
            <w:r>
              <w:rPr>
                <w:rFonts w:cs="Arial" w:ascii="Arial" w:hAnsi="Arial"/>
                <w:b/>
                <w:bCs/>
                <w:sz w:val="24"/>
              </w:rPr>
            </w:r>
          </w:p>
        </w:tc>
        <w:tc>
          <w:tcPr>
            <w:tcW w:w="2914" w:type="dxa"/>
            <w:gridSpan w:val="2"/>
            <w:tcBorders>
              <w:top w:val="single" w:sz="4" w:space="0" w:color="000000"/>
              <w:start w:val="single" w:sz="4" w:space="0" w:color="000000"/>
              <w:bottom w:val="single" w:sz="4" w:space="0" w:color="000000"/>
              <w:end w:val="single" w:sz="4" w:space="0" w:color="000000"/>
            </w:tcBorders>
          </w:tcPr>
          <w:p>
            <w:pPr>
              <w:pStyle w:val="Normal"/>
              <w:snapToGrid w:val="false"/>
              <w:ind w:end="0"/>
              <w:jc w:val="both"/>
              <w:rPr>
                <w:rFonts w:ascii="Arial" w:hAnsi="Arial" w:cs="Arial"/>
                <w:b/>
                <w:bCs/>
                <w:sz w:val="24"/>
              </w:rPr>
            </w:pPr>
            <w:r>
              <w:rPr>
                <w:rFonts w:cs="Arial" w:ascii="Arial" w:hAnsi="Arial"/>
                <w:b/>
                <w:bCs/>
                <w:sz w:val="24"/>
                <w:rtl w:val="true"/>
              </w:rPr>
            </w:r>
          </w:p>
        </w:tc>
      </w:tr>
      <w:tr>
        <w:trPr>
          <w:trHeight w:val="286" w:hRule="atLeast"/>
        </w:trPr>
        <w:tc>
          <w:tcPr>
            <w:tcW w:w="636" w:type="dxa"/>
            <w:tcBorders>
              <w:top w:val="single" w:sz="4" w:space="0" w:color="000000"/>
              <w:start w:val="single" w:sz="4" w:space="0" w:color="000000"/>
              <w:bottom w:val="single" w:sz="4" w:space="0" w:color="000000"/>
              <w:end w:val="single" w:sz="4" w:space="0" w:color="000000"/>
            </w:tcBorders>
          </w:tcPr>
          <w:p>
            <w:pPr>
              <w:pStyle w:val="Normal"/>
              <w:ind w:end="0"/>
              <w:jc w:val="both"/>
              <w:rPr>
                <w:rFonts w:ascii="Arial" w:hAnsi="Arial" w:cs="Arial"/>
                <w:b/>
                <w:bCs/>
                <w:szCs w:val="22"/>
              </w:rPr>
            </w:pPr>
            <w:r>
              <w:rPr>
                <w:rFonts w:ascii="Arial" w:hAnsi="Arial" w:cs="Arial"/>
                <w:b/>
                <w:b/>
                <w:bCs/>
                <w:szCs w:val="22"/>
                <w:rtl w:val="true"/>
              </w:rPr>
              <w:t>בפני</w:t>
            </w:r>
          </w:p>
        </w:tc>
        <w:tc>
          <w:tcPr>
            <w:tcW w:w="4972" w:type="dxa"/>
            <w:tcBorders>
              <w:top w:val="single" w:sz="4" w:space="0" w:color="000000"/>
              <w:start w:val="single" w:sz="4" w:space="0" w:color="000000"/>
              <w:bottom w:val="single" w:sz="4" w:space="0" w:color="000000"/>
              <w:end w:val="single" w:sz="4" w:space="0" w:color="000000"/>
            </w:tcBorders>
          </w:tcPr>
          <w:p>
            <w:pPr>
              <w:pStyle w:val="Normal"/>
              <w:ind w:end="0"/>
              <w:jc w:val="both"/>
              <w:rPr>
                <w:rFonts w:ascii="Arial" w:hAnsi="Arial" w:cs="Arial"/>
                <w:b/>
                <w:bCs/>
                <w:sz w:val="24"/>
              </w:rPr>
            </w:pPr>
            <w:r>
              <w:rPr>
                <w:rFonts w:ascii="Arial" w:hAnsi="Arial" w:cs="Arial"/>
                <w:b/>
                <w:b/>
                <w:bCs/>
                <w:sz w:val="24"/>
                <w:sz w:val="24"/>
                <w:rtl w:val="true"/>
              </w:rPr>
              <w:t>כב</w:t>
            </w:r>
            <w:r>
              <w:rPr>
                <w:rFonts w:cs="Arial" w:ascii="Arial" w:hAnsi="Arial"/>
                <w:b/>
                <w:bCs/>
                <w:sz w:val="24"/>
                <w:rtl w:val="true"/>
              </w:rPr>
              <w:t xml:space="preserve">' </w:t>
            </w:r>
            <w:r>
              <w:rPr>
                <w:rFonts w:ascii="Arial" w:hAnsi="Arial" w:cs="Arial"/>
                <w:b/>
                <w:b/>
                <w:bCs/>
                <w:sz w:val="24"/>
                <w:sz w:val="24"/>
                <w:rtl w:val="true"/>
              </w:rPr>
              <w:t>השופטת נירה דסקין</w:t>
            </w:r>
          </w:p>
        </w:tc>
        <w:tc>
          <w:tcPr>
            <w:tcW w:w="680"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both"/>
              <w:rPr>
                <w:rFonts w:ascii="Arial" w:hAnsi="Arial" w:cs="Arial"/>
                <w:b/>
                <w:bCs/>
                <w:sz w:val="24"/>
              </w:rPr>
            </w:pPr>
            <w:r>
              <w:rPr>
                <w:rFonts w:ascii="Arial" w:hAnsi="Arial" w:cs="Arial"/>
                <w:b/>
                <w:b/>
                <w:bCs/>
                <w:sz w:val="24"/>
                <w:sz w:val="24"/>
                <w:rtl w:val="true"/>
              </w:rPr>
              <w:t>תאריך</w:t>
            </w:r>
          </w:p>
        </w:tc>
        <w:tc>
          <w:tcPr>
            <w:tcW w:w="2234" w:type="dxa"/>
            <w:tcBorders>
              <w:top w:val="single" w:sz="4" w:space="0" w:color="000000"/>
              <w:start w:val="single" w:sz="4" w:space="0" w:color="000000"/>
              <w:bottom w:val="single" w:sz="4" w:space="0" w:color="000000"/>
              <w:end w:val="single" w:sz="4" w:space="0" w:color="000000"/>
            </w:tcBorders>
          </w:tcPr>
          <w:p>
            <w:pPr>
              <w:pStyle w:val="Normal"/>
              <w:ind w:end="0"/>
              <w:jc w:val="both"/>
              <w:rPr>
                <w:rFonts w:ascii="Arial" w:hAnsi="Arial" w:cs="Arial"/>
                <w:b/>
                <w:bCs/>
                <w:sz w:val="24"/>
              </w:rPr>
            </w:pPr>
            <w:r>
              <w:rPr>
                <w:rFonts w:cs="Arial" w:ascii="Arial" w:hAnsi="Arial"/>
                <w:b/>
                <w:bCs/>
                <w:sz w:val="24"/>
              </w:rPr>
              <w:t>27/03/2006</w:t>
            </w:r>
          </w:p>
        </w:tc>
      </w:tr>
    </w:tbl>
    <w:p>
      <w:pPr>
        <w:pStyle w:val="Normal"/>
        <w:ind w:end="0"/>
        <w:jc w:val="both"/>
        <w:rPr>
          <w:rFonts w:ascii="Arial" w:hAnsi="Arial" w:cs="Arial"/>
          <w:b/>
          <w:bCs/>
          <w:sz w:val="24"/>
        </w:rPr>
      </w:pPr>
      <w:r>
        <w:rPr>
          <w:rFonts w:cs="Arial" w:ascii="Arial" w:hAnsi="Arial"/>
          <w:b/>
          <w:bCs/>
          <w:sz w:val="24"/>
          <w:rtl w:val="true"/>
        </w:rPr>
      </w:r>
    </w:p>
    <w:tbl>
      <w:tblPr>
        <w:bidiVisual w:val="true"/>
        <w:tblW w:w="8591" w:type="dxa"/>
        <w:jc w:val="start"/>
        <w:tblInd w:w="-127" w:type="dxa"/>
        <w:tblLayout w:type="fixed"/>
        <w:tblCellMar>
          <w:top w:w="0" w:type="dxa"/>
          <w:start w:w="107" w:type="dxa"/>
          <w:bottom w:w="0" w:type="dxa"/>
          <w:end w:w="107" w:type="dxa"/>
        </w:tblCellMar>
      </w:tblPr>
      <w:tblGrid>
        <w:gridCol w:w="1362"/>
        <w:gridCol w:w="1757"/>
        <w:gridCol w:w="3063"/>
        <w:gridCol w:w="2409"/>
      </w:tblGrid>
      <w:tr>
        <w:trPr/>
        <w:tc>
          <w:tcPr>
            <w:tcW w:w="1362" w:type="dxa"/>
            <w:tcBorders/>
          </w:tcPr>
          <w:p>
            <w:pPr>
              <w:pStyle w:val="Normal"/>
              <w:ind w:end="0"/>
              <w:jc w:val="both"/>
              <w:rPr>
                <w:rFonts w:ascii="Arial" w:hAnsi="Arial" w:cs="Arial"/>
                <w:b/>
                <w:bCs/>
                <w:sz w:val="24"/>
              </w:rPr>
            </w:pPr>
            <w:bookmarkStart w:id="1" w:name="FirstAppellant"/>
            <w:bookmarkStart w:id="2" w:name="שם_א"/>
            <w:bookmarkEnd w:id="1"/>
            <w:bookmarkEnd w:id="2"/>
            <w:r>
              <w:rPr>
                <w:rFonts w:ascii="Arial" w:hAnsi="Arial" w:cs="Arial"/>
                <w:b/>
                <w:b/>
                <w:bCs/>
                <w:sz w:val="24"/>
                <w:sz w:val="24"/>
                <w:rtl w:val="true"/>
              </w:rPr>
              <w:t>בעניין</w:t>
            </w:r>
            <w:r>
              <w:rPr>
                <w:rFonts w:cs="Arial" w:ascii="Arial" w:hAnsi="Arial"/>
                <w:b/>
                <w:bCs/>
                <w:sz w:val="24"/>
                <w:rtl w:val="true"/>
              </w:rPr>
              <w:t>:</w:t>
            </w:r>
          </w:p>
        </w:tc>
        <w:tc>
          <w:tcPr>
            <w:tcW w:w="4820" w:type="dxa"/>
            <w:gridSpan w:val="2"/>
            <w:tcBorders/>
          </w:tcPr>
          <w:p>
            <w:pPr>
              <w:pStyle w:val="Heading4"/>
              <w:ind w:end="0"/>
              <w:jc w:val="both"/>
              <w:rPr/>
            </w:pPr>
            <w:r>
              <w:rPr>
                <w:rtl w:val="true"/>
              </w:rPr>
              <w:t xml:space="preserve">מדינת ישראל </w:t>
            </w:r>
            <w:r>
              <w:rPr>
                <w:rtl w:val="true"/>
              </w:rPr>
              <w:t xml:space="preserve">/ </w:t>
            </w:r>
            <w:r>
              <w:rPr>
                <w:rtl w:val="true"/>
              </w:rPr>
              <w:t>פמ</w:t>
            </w:r>
            <w:r>
              <w:rPr>
                <w:rtl w:val="true"/>
              </w:rPr>
              <w:t>"</w:t>
            </w:r>
            <w:r>
              <w:rPr>
                <w:rtl w:val="true"/>
              </w:rPr>
              <w:t>מ</w:t>
            </w:r>
          </w:p>
        </w:tc>
        <w:tc>
          <w:tcPr>
            <w:tcW w:w="2409" w:type="dxa"/>
            <w:tcBorders/>
          </w:tcPr>
          <w:p>
            <w:pPr>
              <w:pStyle w:val="Normal"/>
              <w:snapToGrid w:val="false"/>
              <w:ind w:end="0"/>
              <w:jc w:val="both"/>
              <w:rPr>
                <w:rFonts w:ascii="Arial" w:hAnsi="Arial" w:cs="Arial"/>
                <w:b/>
                <w:bCs/>
                <w:sz w:val="24"/>
              </w:rPr>
            </w:pPr>
            <w:r>
              <w:rPr>
                <w:rFonts w:cs="Arial" w:ascii="Arial" w:hAnsi="Arial"/>
                <w:b/>
                <w:bCs/>
                <w:sz w:val="24"/>
                <w:rtl w:val="true"/>
              </w:rPr>
            </w:r>
          </w:p>
        </w:tc>
      </w:tr>
      <w:tr>
        <w:trPr/>
        <w:tc>
          <w:tcPr>
            <w:tcW w:w="1362" w:type="dxa"/>
            <w:tcBorders/>
          </w:tcPr>
          <w:p>
            <w:pPr>
              <w:pStyle w:val="Normal"/>
              <w:snapToGrid w:val="false"/>
              <w:ind w:end="0"/>
              <w:jc w:val="both"/>
              <w:rPr>
                <w:rFonts w:ascii="Arial" w:hAnsi="Arial" w:cs="Arial"/>
                <w:b/>
                <w:bCs/>
                <w:sz w:val="24"/>
              </w:rPr>
            </w:pPr>
            <w:r>
              <w:rPr>
                <w:rFonts w:cs="Arial" w:ascii="Arial" w:hAnsi="Arial"/>
                <w:b/>
                <w:bCs/>
                <w:sz w:val="24"/>
                <w:rtl w:val="true"/>
              </w:rPr>
            </w:r>
            <w:bookmarkStart w:id="3" w:name="FirstLawyer"/>
            <w:bookmarkStart w:id="4" w:name="בא_כוח_א"/>
            <w:bookmarkStart w:id="5" w:name="FirstLawyer"/>
            <w:bookmarkStart w:id="6" w:name="בא_כוח_א"/>
            <w:bookmarkEnd w:id="5"/>
            <w:bookmarkEnd w:id="6"/>
          </w:p>
        </w:tc>
        <w:tc>
          <w:tcPr>
            <w:tcW w:w="1757" w:type="dxa"/>
            <w:tcBorders/>
          </w:tcPr>
          <w:p>
            <w:pPr>
              <w:pStyle w:val="Normal"/>
              <w:ind w:end="0"/>
              <w:jc w:val="both"/>
              <w:rPr>
                <w:rFonts w:ascii="Arial" w:hAnsi="Arial" w:cs="Arial"/>
                <w:b/>
                <w:bCs/>
                <w:sz w:val="24"/>
              </w:rPr>
            </w:pPr>
            <w:r>
              <w:rPr>
                <w:rFonts w:ascii="Arial" w:hAnsi="Arial" w:cs="Arial"/>
                <w:b/>
                <w:b/>
                <w:bCs/>
                <w:sz w:val="24"/>
                <w:sz w:val="24"/>
                <w:rtl w:val="true"/>
              </w:rPr>
              <w:t>ע</w:t>
            </w:r>
            <w:r>
              <w:rPr>
                <w:rFonts w:cs="Arial" w:ascii="Arial" w:hAnsi="Arial"/>
                <w:b/>
                <w:bCs/>
                <w:sz w:val="24"/>
                <w:rtl w:val="true"/>
              </w:rPr>
              <w:t>"</w:t>
            </w:r>
            <w:r>
              <w:rPr>
                <w:rFonts w:ascii="Arial" w:hAnsi="Arial" w:cs="Arial"/>
                <w:b/>
                <w:b/>
                <w:bCs/>
                <w:sz w:val="24"/>
                <w:sz w:val="24"/>
                <w:rtl w:val="true"/>
              </w:rPr>
              <w:t>י ב</w:t>
            </w:r>
            <w:r>
              <w:rPr>
                <w:rFonts w:cs="Arial" w:ascii="Arial" w:hAnsi="Arial"/>
                <w:b/>
                <w:bCs/>
                <w:sz w:val="24"/>
                <w:rtl w:val="true"/>
              </w:rPr>
              <w:t>"</w:t>
            </w:r>
            <w:r>
              <w:rPr>
                <w:rFonts w:ascii="Arial" w:hAnsi="Arial" w:cs="Arial"/>
                <w:b/>
                <w:b/>
                <w:bCs/>
                <w:sz w:val="24"/>
                <w:sz w:val="24"/>
                <w:rtl w:val="true"/>
              </w:rPr>
              <w:t>כ עוה</w:t>
            </w:r>
            <w:r>
              <w:rPr>
                <w:rFonts w:cs="Arial" w:ascii="Arial" w:hAnsi="Arial"/>
                <w:b/>
                <w:bCs/>
                <w:sz w:val="24"/>
                <w:rtl w:val="true"/>
              </w:rPr>
              <w:t>"</w:t>
            </w:r>
            <w:r>
              <w:rPr>
                <w:rFonts w:ascii="Arial" w:hAnsi="Arial" w:cs="Arial"/>
                <w:b/>
                <w:b/>
                <w:bCs/>
                <w:sz w:val="24"/>
                <w:sz w:val="24"/>
                <w:rtl w:val="true"/>
              </w:rPr>
              <w:t>ד</w:t>
            </w:r>
          </w:p>
        </w:tc>
        <w:tc>
          <w:tcPr>
            <w:tcW w:w="3063" w:type="dxa"/>
            <w:tcBorders/>
          </w:tcPr>
          <w:p>
            <w:pPr>
              <w:pStyle w:val="Normal"/>
              <w:ind w:end="0"/>
              <w:jc w:val="both"/>
              <w:rPr>
                <w:rFonts w:ascii="Arial" w:hAnsi="Arial" w:cs="Arial"/>
                <w:b/>
                <w:bCs/>
                <w:sz w:val="24"/>
              </w:rPr>
            </w:pPr>
            <w:r>
              <w:rPr>
                <w:rFonts w:ascii="Arial" w:hAnsi="Arial" w:cs="Arial"/>
                <w:b/>
                <w:b/>
                <w:bCs/>
                <w:sz w:val="24"/>
                <w:sz w:val="24"/>
                <w:rtl w:val="true"/>
              </w:rPr>
              <w:t>הילה ברקל</w:t>
            </w:r>
          </w:p>
        </w:tc>
        <w:tc>
          <w:tcPr>
            <w:tcW w:w="2409" w:type="dxa"/>
            <w:tcBorders/>
          </w:tcPr>
          <w:p>
            <w:pPr>
              <w:pStyle w:val="Heading5"/>
              <w:ind w:end="0"/>
              <w:jc w:val="both"/>
              <w:rPr>
                <w:u w:val="none"/>
              </w:rPr>
            </w:pPr>
            <w:r>
              <w:rPr>
                <w:u w:val="none"/>
                <w:rtl w:val="true"/>
              </w:rPr>
              <w:t>המאשימה</w:t>
            </w:r>
          </w:p>
        </w:tc>
      </w:tr>
      <w:tr>
        <w:trPr/>
        <w:tc>
          <w:tcPr>
            <w:tcW w:w="1362" w:type="dxa"/>
            <w:tcBorders/>
          </w:tcPr>
          <w:p>
            <w:pPr>
              <w:pStyle w:val="Normal"/>
              <w:snapToGrid w:val="false"/>
              <w:ind w:end="0"/>
              <w:jc w:val="both"/>
              <w:rPr>
                <w:rFonts w:ascii="Arial" w:hAnsi="Arial" w:cs="Arial"/>
                <w:b/>
                <w:bCs/>
                <w:sz w:val="24"/>
                <w:u w:val="none"/>
              </w:rPr>
            </w:pPr>
            <w:r>
              <w:rPr>
                <w:rFonts w:cs="Arial" w:ascii="Arial" w:hAnsi="Arial"/>
                <w:b/>
                <w:bCs/>
                <w:sz w:val="24"/>
                <w:u w:val="none"/>
                <w:rtl w:val="true"/>
              </w:rPr>
            </w:r>
          </w:p>
        </w:tc>
        <w:tc>
          <w:tcPr>
            <w:tcW w:w="4820" w:type="dxa"/>
            <w:gridSpan w:val="2"/>
            <w:tcBorders/>
          </w:tcPr>
          <w:p>
            <w:pPr>
              <w:pStyle w:val="Normal"/>
              <w:ind w:end="0"/>
              <w:jc w:val="center"/>
              <w:rPr>
                <w:rFonts w:ascii="Arial" w:hAnsi="Arial" w:cs="Arial"/>
                <w:b/>
                <w:bCs/>
                <w:sz w:val="24"/>
              </w:rPr>
            </w:pPr>
            <w:r>
              <w:rPr>
                <w:rFonts w:ascii="Arial" w:hAnsi="Arial" w:cs="Arial"/>
                <w:b/>
                <w:b/>
                <w:bCs/>
                <w:sz w:val="24"/>
                <w:sz w:val="24"/>
                <w:rtl w:val="true"/>
              </w:rPr>
              <w:t>נ  ג  ד</w:t>
            </w:r>
          </w:p>
        </w:tc>
        <w:tc>
          <w:tcPr>
            <w:tcW w:w="2409" w:type="dxa"/>
            <w:tcBorders/>
          </w:tcPr>
          <w:p>
            <w:pPr>
              <w:pStyle w:val="Normal"/>
              <w:snapToGrid w:val="false"/>
              <w:ind w:end="0"/>
              <w:jc w:val="both"/>
              <w:rPr>
                <w:rFonts w:ascii="Arial" w:hAnsi="Arial" w:cs="Arial"/>
                <w:b/>
                <w:bCs/>
                <w:sz w:val="24"/>
              </w:rPr>
            </w:pPr>
            <w:r>
              <w:rPr>
                <w:rFonts w:cs="Arial" w:ascii="Arial" w:hAnsi="Arial"/>
                <w:b/>
                <w:bCs/>
                <w:sz w:val="24"/>
                <w:rtl w:val="true"/>
              </w:rPr>
            </w:r>
          </w:p>
        </w:tc>
      </w:tr>
      <w:tr>
        <w:trPr/>
        <w:tc>
          <w:tcPr>
            <w:tcW w:w="1362" w:type="dxa"/>
            <w:tcBorders/>
          </w:tcPr>
          <w:p>
            <w:pPr>
              <w:pStyle w:val="Normal"/>
              <w:snapToGrid w:val="false"/>
              <w:ind w:end="0"/>
              <w:jc w:val="both"/>
              <w:rPr>
                <w:rFonts w:ascii="Arial" w:hAnsi="Arial" w:cs="Arial"/>
                <w:b/>
                <w:bCs/>
                <w:sz w:val="24"/>
              </w:rPr>
            </w:pPr>
            <w:r>
              <w:rPr>
                <w:rFonts w:cs="Arial" w:ascii="Arial" w:hAnsi="Arial"/>
                <w:b/>
                <w:bCs/>
                <w:sz w:val="24"/>
                <w:rtl w:val="true"/>
              </w:rPr>
            </w:r>
            <w:bookmarkStart w:id="7" w:name="שם_ב"/>
            <w:bookmarkStart w:id="8" w:name="שם_ב"/>
            <w:bookmarkEnd w:id="8"/>
          </w:p>
        </w:tc>
        <w:tc>
          <w:tcPr>
            <w:tcW w:w="4820" w:type="dxa"/>
            <w:gridSpan w:val="2"/>
            <w:tcBorders/>
          </w:tcPr>
          <w:p>
            <w:pPr>
              <w:pStyle w:val="Normal"/>
              <w:ind w:end="0"/>
              <w:jc w:val="both"/>
              <w:rPr>
                <w:rFonts w:ascii="Arial" w:hAnsi="Arial" w:cs="Arial"/>
                <w:b/>
                <w:bCs/>
                <w:sz w:val="24"/>
              </w:rPr>
            </w:pPr>
            <w:r>
              <w:rPr>
                <w:rFonts w:ascii="Arial" w:hAnsi="Arial" w:cs="Arial"/>
                <w:b/>
                <w:b/>
                <w:bCs/>
                <w:sz w:val="24"/>
                <w:sz w:val="24"/>
                <w:rtl w:val="true"/>
              </w:rPr>
              <w:t>לוגסי אייל</w:t>
            </w:r>
          </w:p>
        </w:tc>
        <w:tc>
          <w:tcPr>
            <w:tcW w:w="2409" w:type="dxa"/>
            <w:tcBorders/>
          </w:tcPr>
          <w:p>
            <w:pPr>
              <w:pStyle w:val="Normal"/>
              <w:snapToGrid w:val="false"/>
              <w:ind w:end="0"/>
              <w:jc w:val="both"/>
              <w:rPr>
                <w:rFonts w:ascii="Arial" w:hAnsi="Arial" w:cs="Arial"/>
                <w:b/>
                <w:bCs/>
                <w:sz w:val="24"/>
              </w:rPr>
            </w:pPr>
            <w:r>
              <w:rPr>
                <w:rFonts w:cs="Arial" w:ascii="Arial" w:hAnsi="Arial"/>
                <w:b/>
                <w:bCs/>
                <w:sz w:val="24"/>
                <w:rtl w:val="true"/>
              </w:rPr>
            </w:r>
          </w:p>
        </w:tc>
      </w:tr>
      <w:tr>
        <w:trPr/>
        <w:tc>
          <w:tcPr>
            <w:tcW w:w="1362" w:type="dxa"/>
            <w:tcBorders/>
          </w:tcPr>
          <w:p>
            <w:pPr>
              <w:pStyle w:val="Normal"/>
              <w:snapToGrid w:val="false"/>
              <w:ind w:end="0"/>
              <w:jc w:val="both"/>
              <w:rPr>
                <w:rFonts w:ascii="Arial" w:hAnsi="Arial" w:cs="Arial"/>
                <w:b/>
                <w:bCs/>
                <w:sz w:val="24"/>
              </w:rPr>
            </w:pPr>
            <w:r>
              <w:rPr>
                <w:rFonts w:cs="Arial" w:ascii="Arial" w:hAnsi="Arial"/>
                <w:b/>
                <w:bCs/>
                <w:sz w:val="24"/>
                <w:rtl w:val="true"/>
              </w:rPr>
            </w:r>
            <w:bookmarkStart w:id="9" w:name="בא_כוח_ב"/>
            <w:bookmarkStart w:id="10" w:name="כינוי_ב"/>
            <w:bookmarkStart w:id="11" w:name="בא_כוח_ב"/>
            <w:bookmarkStart w:id="12" w:name="כינוי_ב"/>
            <w:bookmarkEnd w:id="11"/>
            <w:bookmarkEnd w:id="12"/>
          </w:p>
        </w:tc>
        <w:tc>
          <w:tcPr>
            <w:tcW w:w="1757" w:type="dxa"/>
            <w:tcBorders/>
          </w:tcPr>
          <w:p>
            <w:pPr>
              <w:pStyle w:val="Normal"/>
              <w:ind w:end="0"/>
              <w:jc w:val="both"/>
              <w:rPr>
                <w:rFonts w:ascii="Arial" w:hAnsi="Arial" w:cs="Arial"/>
                <w:b/>
                <w:bCs/>
                <w:sz w:val="24"/>
              </w:rPr>
            </w:pPr>
            <w:r>
              <w:rPr>
                <w:rFonts w:ascii="Arial" w:hAnsi="Arial" w:cs="Arial"/>
                <w:b/>
                <w:b/>
                <w:bCs/>
                <w:sz w:val="24"/>
                <w:sz w:val="24"/>
                <w:rtl w:val="true"/>
              </w:rPr>
              <w:t>ע</w:t>
            </w:r>
            <w:r>
              <w:rPr>
                <w:rFonts w:cs="Arial" w:ascii="Arial" w:hAnsi="Arial"/>
                <w:b/>
                <w:bCs/>
                <w:sz w:val="24"/>
                <w:rtl w:val="true"/>
              </w:rPr>
              <w:t>"</w:t>
            </w:r>
            <w:r>
              <w:rPr>
                <w:rFonts w:ascii="Arial" w:hAnsi="Arial" w:cs="Arial"/>
                <w:b/>
                <w:b/>
                <w:bCs/>
                <w:sz w:val="24"/>
                <w:sz w:val="24"/>
                <w:rtl w:val="true"/>
              </w:rPr>
              <w:t>י ב</w:t>
            </w:r>
            <w:r>
              <w:rPr>
                <w:rFonts w:cs="Arial" w:ascii="Arial" w:hAnsi="Arial"/>
                <w:b/>
                <w:bCs/>
                <w:sz w:val="24"/>
                <w:rtl w:val="true"/>
              </w:rPr>
              <w:t>"</w:t>
            </w:r>
            <w:r>
              <w:rPr>
                <w:rFonts w:ascii="Arial" w:hAnsi="Arial" w:cs="Arial"/>
                <w:b/>
                <w:b/>
                <w:bCs/>
                <w:sz w:val="24"/>
                <w:sz w:val="24"/>
                <w:rtl w:val="true"/>
              </w:rPr>
              <w:t>כ עוה</w:t>
            </w:r>
            <w:r>
              <w:rPr>
                <w:rFonts w:cs="Arial" w:ascii="Arial" w:hAnsi="Arial"/>
                <w:b/>
                <w:bCs/>
                <w:sz w:val="24"/>
                <w:rtl w:val="true"/>
              </w:rPr>
              <w:t>"</w:t>
            </w:r>
            <w:r>
              <w:rPr>
                <w:rFonts w:ascii="Arial" w:hAnsi="Arial" w:cs="Arial"/>
                <w:b/>
                <w:b/>
                <w:bCs/>
                <w:sz w:val="24"/>
                <w:sz w:val="24"/>
                <w:rtl w:val="true"/>
              </w:rPr>
              <w:t>ד</w:t>
            </w:r>
          </w:p>
        </w:tc>
        <w:tc>
          <w:tcPr>
            <w:tcW w:w="3063" w:type="dxa"/>
            <w:tcBorders/>
          </w:tcPr>
          <w:p>
            <w:pPr>
              <w:pStyle w:val="Normal"/>
              <w:ind w:end="0"/>
              <w:jc w:val="both"/>
              <w:rPr>
                <w:rFonts w:ascii="Arial" w:hAnsi="Arial" w:cs="Arial"/>
                <w:b/>
                <w:bCs/>
                <w:sz w:val="24"/>
              </w:rPr>
            </w:pPr>
            <w:r>
              <w:rPr>
                <w:rFonts w:ascii="Arial" w:hAnsi="Arial" w:cs="Arial"/>
                <w:b/>
                <w:b/>
                <w:bCs/>
                <w:sz w:val="24"/>
                <w:sz w:val="24"/>
                <w:rtl w:val="true"/>
              </w:rPr>
              <w:t>אלון רפופורט</w:t>
            </w:r>
          </w:p>
        </w:tc>
        <w:tc>
          <w:tcPr>
            <w:tcW w:w="2409" w:type="dxa"/>
            <w:tcBorders/>
          </w:tcPr>
          <w:p>
            <w:pPr>
              <w:pStyle w:val="Normal"/>
              <w:ind w:end="0"/>
              <w:jc w:val="both"/>
              <w:rPr>
                <w:rFonts w:ascii="Arial" w:hAnsi="Arial" w:cs="Arial"/>
                <w:b/>
                <w:bCs/>
                <w:sz w:val="24"/>
              </w:rPr>
            </w:pPr>
            <w:r>
              <w:rPr>
                <w:rFonts w:ascii="Arial" w:hAnsi="Arial" w:cs="Arial"/>
                <w:b/>
                <w:b/>
                <w:bCs/>
                <w:sz w:val="24"/>
                <w:sz w:val="24"/>
                <w:rtl w:val="true"/>
              </w:rPr>
              <w:t>הנאשם</w:t>
            </w:r>
          </w:p>
        </w:tc>
      </w:tr>
    </w:tbl>
    <w:p>
      <w:pPr>
        <w:pStyle w:val="Normal"/>
        <w:ind w:end="0"/>
        <w:jc w:val="center"/>
        <w:rPr>
          <w:rFonts w:ascii="Arial" w:hAnsi="Arial" w:cs="Arial"/>
          <w:sz w:val="28"/>
          <w:szCs w:val="28"/>
        </w:rPr>
      </w:pPr>
      <w:r>
        <w:rPr>
          <w:rFonts w:cs="Arial" w:ascii="Arial" w:hAnsi="Arial"/>
          <w:sz w:val="28"/>
          <w:szCs w:val="28"/>
          <w:rtl w:val="true"/>
        </w:rPr>
      </w:r>
      <w:bookmarkStart w:id="13" w:name="LawTable"/>
      <w:bookmarkStart w:id="14" w:name="סוג_מסמך"/>
      <w:bookmarkStart w:id="15" w:name="LawTable"/>
      <w:bookmarkStart w:id="16" w:name="סוג_מסמך"/>
      <w:bookmarkEnd w:id="15"/>
    </w:p>
    <w:p>
      <w:pPr>
        <w:pStyle w:val="Normal"/>
        <w:spacing w:lineRule="exact" w:line="240" w:before="0" w:after="120"/>
        <w:ind w:hanging="283" w:start="283" w:end="0"/>
        <w:jc w:val="both"/>
        <w:rPr>
          <w:rFonts w:ascii="FrankRuehl" w:hAnsi="FrankRuehl" w:cs="FrankRuehl"/>
          <w:sz w:val="24"/>
          <w:szCs w:val="28"/>
        </w:rPr>
      </w:pPr>
      <w:r>
        <w:rPr>
          <w:rFonts w:cs="FrankRuehl" w:ascii="FrankRuehl" w:hAnsi="FrankRuehl"/>
          <w:sz w:val="24"/>
          <w:szCs w:val="28"/>
          <w:rtl w:val="true"/>
        </w:rPr>
      </w:r>
    </w:p>
    <w:p>
      <w:pPr>
        <w:pStyle w:val="Normal"/>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spacing w:lineRule="exact" w:line="240" w:before="0" w:after="120"/>
        <w:ind w:hanging="283" w:start="283" w:end="0"/>
        <w:jc w:val="both"/>
        <w:rPr>
          <w:rFonts w:ascii="FrankRuehl" w:hAnsi="FrankRuehl" w:cs="FrankRuehl"/>
          <w:sz w:val="24"/>
        </w:rPr>
      </w:pPr>
      <w:hyperlink r:id="rId2">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
        <w:r>
          <w:rPr>
            <w:rStyle w:val="Hyperlink"/>
            <w:rFonts w:cs="FrankRuehl" w:ascii="FrankRuehl" w:hAnsi="FrankRuehl"/>
            <w:color w:val="0000FF"/>
            <w:sz w:val="24"/>
            <w:u w:val="single"/>
          </w:rPr>
          <w:t>144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רישא</w:t>
        </w:r>
      </w:hyperlink>
      <w:r>
        <w:rPr>
          <w:rFonts w:cs="FrankRuehl" w:ascii="FrankRuehl" w:hAnsi="FrankRuehl"/>
          <w:sz w:val="24"/>
          <w:rtl w:val="true"/>
        </w:rPr>
        <w:t xml:space="preserve">, </w:t>
      </w:r>
      <w:hyperlink r:id="rId4">
        <w:r>
          <w:rPr>
            <w:rStyle w:val="Hyperlink"/>
            <w:rFonts w:cs="FrankRuehl" w:ascii="FrankRuehl" w:hAnsi="FrankRuehl"/>
            <w:color w:val="0000FF"/>
            <w:sz w:val="24"/>
            <w:u w:val="single"/>
          </w:rPr>
          <w:t>144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hyperlink>
    </w:p>
    <w:p>
      <w:pPr>
        <w:pStyle w:val="Normal"/>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ind w:end="0"/>
        <w:jc w:val="center"/>
        <w:rPr>
          <w:rFonts w:ascii="Arial" w:hAnsi="Arial" w:cs="Arial"/>
          <w:sz w:val="28"/>
          <w:szCs w:val="28"/>
        </w:rPr>
      </w:pPr>
      <w:r>
        <w:rPr>
          <w:rFonts w:cs="Arial" w:ascii="Arial" w:hAnsi="Arial"/>
          <w:sz w:val="28"/>
          <w:szCs w:val="28"/>
          <w:rtl w:val="true"/>
        </w:rPr>
      </w:r>
      <w:bookmarkStart w:id="17" w:name="LawTable_End"/>
      <w:bookmarkStart w:id="18" w:name="LawTable_End"/>
      <w:bookmarkEnd w:id="18"/>
    </w:p>
    <w:p>
      <w:pPr>
        <w:pStyle w:val="Normal"/>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u w:val="single"/>
        </w:rPr>
      </w:pPr>
      <w:bookmarkStart w:id="19" w:name="LastJudge"/>
      <w:bookmarkStart w:id="20" w:name="PsakDin"/>
      <w:bookmarkEnd w:id="19"/>
      <w:bookmarkEnd w:id="20"/>
      <w:r>
        <w:rPr>
          <w:rFonts w:ascii="Arial" w:hAnsi="Arial" w:cs="Arial"/>
          <w:b/>
          <w:b/>
          <w:bCs/>
          <w:sz w:val="28"/>
          <w:sz w:val="28"/>
          <w:szCs w:val="28"/>
          <w:u w:val="single"/>
          <w:rtl w:val="true"/>
        </w:rPr>
        <w:t>גזר דין</w:t>
      </w:r>
    </w:p>
    <w:p>
      <w:pPr>
        <w:pStyle w:val="Normal"/>
        <w:ind w:end="0"/>
        <w:jc w:val="both"/>
        <w:rPr>
          <w:rFonts w:ascii="Arial" w:hAnsi="Arial" w:cs="Arial"/>
          <w:b/>
          <w:bCs/>
          <w:sz w:val="28"/>
          <w:szCs w:val="28"/>
          <w:u w:val="single"/>
        </w:rPr>
      </w:pPr>
      <w:r>
        <w:rPr>
          <w:rFonts w:cs="Arial" w:ascii="Arial" w:hAnsi="Arial"/>
          <w:b/>
          <w:bCs/>
          <w:sz w:val="28"/>
          <w:szCs w:val="28"/>
          <w:u w:val="single"/>
          <w:rtl w:val="true"/>
        </w:rPr>
      </w:r>
      <w:bookmarkStart w:id="21" w:name="PsakDin"/>
      <w:bookmarkStart w:id="22" w:name="PsakDin"/>
      <w:bookmarkEnd w:id="22"/>
    </w:p>
    <w:p>
      <w:pPr>
        <w:pStyle w:val="Normal"/>
        <w:ind w:end="0"/>
        <w:jc w:val="both"/>
        <w:rPr>
          <w:rFonts w:ascii="Arial" w:hAnsi="Arial" w:cs="Arial"/>
          <w:b/>
          <w:bCs/>
        </w:rPr>
      </w:pPr>
      <w:bookmarkStart w:id="23" w:name="ABSTRACT_START"/>
      <w:bookmarkEnd w:id="23"/>
      <w:r>
        <w:rPr>
          <w:rFonts w:ascii="Arial" w:hAnsi="Arial" w:cs="Arial"/>
          <w:b/>
          <w:b/>
          <w:bCs/>
          <w:rtl w:val="true"/>
        </w:rPr>
        <w:t xml:space="preserve">כתב האישום בתיק שלפני מפרט מסכת עובדתית לפיה בתאריך </w:t>
      </w:r>
      <w:r>
        <w:rPr>
          <w:rFonts w:cs="Arial" w:ascii="Arial" w:hAnsi="Arial"/>
          <w:b/>
          <w:bCs/>
        </w:rPr>
        <w:t>23.11.05</w:t>
      </w:r>
      <w:r>
        <w:rPr>
          <w:rFonts w:cs="Arial" w:ascii="Arial" w:hAnsi="Arial"/>
          <w:b/>
          <w:bCs/>
          <w:rtl w:val="true"/>
        </w:rPr>
        <w:t xml:space="preserve"> </w:t>
      </w:r>
      <w:r>
        <w:rPr>
          <w:rFonts w:ascii="Arial" w:hAnsi="Arial" w:cs="Arial"/>
          <w:b/>
          <w:b/>
          <w:bCs/>
          <w:rtl w:val="true"/>
        </w:rPr>
        <w:t xml:space="preserve">החזיק הנאשם בביתו בפתח תקוה מיכל ובתוכו </w:t>
      </w:r>
      <w:r>
        <w:rPr>
          <w:rFonts w:cs="Arial" w:ascii="Arial" w:hAnsi="Arial"/>
          <w:b/>
          <w:bCs/>
        </w:rPr>
        <w:t>175</w:t>
      </w:r>
      <w:r>
        <w:rPr>
          <w:rFonts w:cs="Arial" w:ascii="Arial" w:hAnsi="Arial"/>
          <w:b/>
          <w:bCs/>
          <w:rtl w:val="true"/>
        </w:rPr>
        <w:t xml:space="preserve"> </w:t>
      </w:r>
      <w:r>
        <w:rPr>
          <w:rFonts w:ascii="Arial" w:hAnsi="Arial" w:cs="Arial"/>
          <w:b/>
          <w:b/>
          <w:bCs/>
          <w:rtl w:val="true"/>
        </w:rPr>
        <w:t>גר</w:t>
      </w:r>
      <w:r>
        <w:rPr>
          <w:rFonts w:cs="Arial" w:ascii="Arial" w:hAnsi="Arial"/>
          <w:b/>
          <w:bCs/>
          <w:rtl w:val="true"/>
        </w:rPr>
        <w:t xml:space="preserve">'  </w:t>
      </w:r>
      <w:r>
        <w:rPr>
          <w:rFonts w:ascii="Arial" w:hAnsi="Arial" w:cs="Arial"/>
          <w:b/>
          <w:b/>
          <w:bCs/>
          <w:rtl w:val="true"/>
        </w:rPr>
        <w:t>אבק שריפה</w:t>
      </w:r>
      <w:r>
        <w:rPr>
          <w:rFonts w:cs="Arial" w:ascii="Arial" w:hAnsi="Arial"/>
          <w:b/>
          <w:bCs/>
          <w:rtl w:val="true"/>
        </w:rPr>
        <w:t xml:space="preserve">, </w:t>
      </w:r>
      <w:r>
        <w:rPr>
          <w:rFonts w:ascii="Arial" w:hAnsi="Arial" w:cs="Arial"/>
          <w:b/>
          <w:b/>
          <w:bCs/>
          <w:rtl w:val="true"/>
        </w:rPr>
        <w:t>מסמרים וברגים</w:t>
      </w:r>
      <w:r>
        <w:rPr>
          <w:rFonts w:cs="Arial" w:ascii="Arial" w:hAnsi="Arial"/>
          <w:b/>
          <w:bCs/>
          <w:rtl w:val="true"/>
        </w:rPr>
        <w:t xml:space="preserve">. </w:t>
      </w:r>
      <w:r>
        <w:rPr>
          <w:rFonts w:ascii="Arial" w:hAnsi="Arial" w:cs="Arial"/>
          <w:b/>
          <w:b/>
          <w:bCs/>
          <w:rtl w:val="true"/>
        </w:rPr>
        <w:t>הנאשם אטם את המיכל באיזולירבנד</w:t>
      </w:r>
      <w:r>
        <w:rPr>
          <w:rFonts w:cs="Arial" w:ascii="Arial" w:hAnsi="Arial"/>
          <w:b/>
          <w:bCs/>
          <w:rtl w:val="true"/>
        </w:rPr>
        <w:t xml:space="preserve">, </w:t>
      </w:r>
      <w:r>
        <w:rPr>
          <w:rFonts w:ascii="Arial" w:hAnsi="Arial" w:cs="Arial"/>
          <w:b/>
          <w:b/>
          <w:bCs/>
          <w:rtl w:val="true"/>
        </w:rPr>
        <w:t>כאשר יוצאים ממנו שני מוליכים ואחד מהם חשוף</w:t>
      </w:r>
      <w:r>
        <w:rPr>
          <w:rFonts w:cs="Arial" w:ascii="Arial" w:hAnsi="Arial"/>
          <w:b/>
          <w:bCs/>
          <w:rtl w:val="true"/>
        </w:rPr>
        <w:t xml:space="preserve">.  </w:t>
      </w:r>
      <w:r>
        <w:rPr>
          <w:rFonts w:ascii="Arial" w:hAnsi="Arial" w:cs="Arial"/>
          <w:b/>
          <w:b/>
          <w:bCs/>
          <w:rtl w:val="true"/>
        </w:rPr>
        <w:t>בכך החזיק הנאשם חומר נפץ שבכוחו להמית אדם</w:t>
      </w:r>
      <w:bookmarkStart w:id="24" w:name="ABSTRACT_END"/>
      <w:bookmarkEnd w:id="24"/>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pPr>
      <w:r>
        <w:rPr>
          <w:rFonts w:ascii="Arial" w:hAnsi="Arial" w:cs="Arial"/>
          <w:b/>
          <w:b/>
          <w:bCs/>
          <w:rtl w:val="true"/>
        </w:rPr>
        <w:t xml:space="preserve">במסגרת הסדר טעון הודה הנאשם בעובדות המיוחסות לו כאמור בכתב האשום והורשע סמך הודאתו בעבירה של החזקת נשק שלא כדין לפי </w:t>
      </w:r>
      <w:hyperlink r:id="rId5">
        <w:r>
          <w:rPr>
            <w:rStyle w:val="Hyperlink"/>
            <w:rFonts w:ascii="Arial" w:hAnsi="Arial" w:cs="Arial"/>
            <w:b/>
            <w:b/>
            <w:bCs/>
            <w:color w:val="0000FF"/>
            <w:u w:val="single"/>
            <w:rtl w:val="true"/>
          </w:rPr>
          <w:t xml:space="preserve">סעיף </w:t>
        </w:r>
        <w:r>
          <w:rPr>
            <w:rStyle w:val="Hyperlink"/>
            <w:rFonts w:cs="Arial" w:ascii="Arial" w:hAnsi="Arial"/>
            <w:b/>
            <w:bCs/>
            <w:color w:val="0000FF"/>
            <w:u w:val="single"/>
          </w:rPr>
          <w:t>144</w:t>
        </w:r>
        <w:r>
          <w:rPr>
            <w:rStyle w:val="Hyperlink"/>
            <w:rFonts w:cs="Arial" w:ascii="Arial" w:hAnsi="Arial"/>
            <w:b/>
            <w:bCs/>
            <w:color w:val="0000FF"/>
            <w:u w:val="single"/>
            <w:rtl w:val="true"/>
          </w:rPr>
          <w:t>(</w:t>
        </w:r>
        <w:r>
          <w:rPr>
            <w:rStyle w:val="Hyperlink"/>
            <w:rFonts w:ascii="Arial" w:hAnsi="Arial" w:cs="Arial"/>
            <w:b/>
            <w:b/>
            <w:bCs/>
            <w:color w:val="0000FF"/>
            <w:u w:val="single"/>
            <w:rtl w:val="true"/>
          </w:rPr>
          <w:t>א</w:t>
        </w:r>
        <w:r>
          <w:rPr>
            <w:rStyle w:val="Hyperlink"/>
            <w:rFonts w:cs="Arial" w:ascii="Arial" w:hAnsi="Arial"/>
            <w:b/>
            <w:bCs/>
            <w:color w:val="0000FF"/>
            <w:u w:val="single"/>
            <w:rtl w:val="true"/>
          </w:rPr>
          <w:t xml:space="preserve">) </w:t>
        </w:r>
        <w:r>
          <w:rPr>
            <w:rStyle w:val="Hyperlink"/>
            <w:rFonts w:ascii="Arial" w:hAnsi="Arial" w:cs="Arial"/>
            <w:b/>
            <w:b/>
            <w:bCs/>
            <w:color w:val="0000FF"/>
            <w:u w:val="single"/>
            <w:rtl w:val="true"/>
          </w:rPr>
          <w:t>רישא</w:t>
        </w:r>
      </w:hyperlink>
      <w:r>
        <w:rPr>
          <w:rFonts w:ascii="Arial" w:hAnsi="Arial" w:cs="Arial"/>
          <w:b/>
          <w:b/>
          <w:bCs/>
          <w:rtl w:val="true"/>
        </w:rPr>
        <w:t xml:space="preserve"> </w:t>
      </w:r>
      <w:r>
        <w:rPr>
          <w:rFonts w:cs="Arial" w:ascii="Arial" w:hAnsi="Arial"/>
          <w:b/>
          <w:bCs/>
          <w:rtl w:val="true"/>
        </w:rPr>
        <w:t>+</w:t>
      </w:r>
      <w:hyperlink r:id="rId6">
        <w:r>
          <w:rPr>
            <w:rStyle w:val="Hyperlink"/>
            <w:rFonts w:cs="Arial" w:ascii="Arial" w:hAnsi="Arial"/>
            <w:b/>
            <w:bCs/>
            <w:color w:val="0000FF"/>
            <w:u w:val="single"/>
            <w:rtl w:val="true"/>
          </w:rPr>
          <w:t xml:space="preserve"> </w:t>
        </w:r>
        <w:r>
          <w:rPr>
            <w:rStyle w:val="Hyperlink"/>
            <w:rFonts w:cs="Arial" w:ascii="Arial" w:hAnsi="Arial"/>
            <w:b/>
            <w:bCs/>
            <w:color w:val="0000FF"/>
            <w:u w:val="single"/>
          </w:rPr>
          <w:t>144</w:t>
        </w:r>
        <w:r>
          <w:rPr>
            <w:rStyle w:val="Hyperlink"/>
            <w:rFonts w:cs="Arial" w:ascii="Arial" w:hAnsi="Arial"/>
            <w:b/>
            <w:bCs/>
            <w:color w:val="0000FF"/>
            <w:u w:val="single"/>
            <w:rtl w:val="true"/>
          </w:rPr>
          <w:t>(</w:t>
        </w:r>
        <w:r>
          <w:rPr>
            <w:rStyle w:val="Hyperlink"/>
            <w:rFonts w:ascii="Arial" w:hAnsi="Arial" w:cs="Arial"/>
            <w:b/>
            <w:b/>
            <w:bCs/>
            <w:color w:val="0000FF"/>
            <w:u w:val="single"/>
            <w:rtl w:val="true"/>
          </w:rPr>
          <w:t>ג</w:t>
        </w:r>
        <w:r>
          <w:rPr>
            <w:rStyle w:val="Hyperlink"/>
            <w:rFonts w:cs="Arial" w:ascii="Arial" w:hAnsi="Arial"/>
            <w:b/>
            <w:bCs/>
            <w:color w:val="0000FF"/>
            <w:u w:val="single"/>
            <w:rtl w:val="true"/>
          </w:rPr>
          <w:t>)(</w:t>
        </w:r>
        <w:r>
          <w:rPr>
            <w:rStyle w:val="Hyperlink"/>
            <w:rFonts w:cs="Arial" w:ascii="Arial" w:hAnsi="Arial"/>
            <w:b/>
            <w:bCs/>
            <w:color w:val="0000FF"/>
            <w:u w:val="single"/>
          </w:rPr>
          <w:t>3</w:t>
        </w:r>
        <w:r>
          <w:rPr>
            <w:rStyle w:val="Hyperlink"/>
            <w:rFonts w:cs="Arial" w:ascii="Arial" w:hAnsi="Arial"/>
            <w:b/>
            <w:bCs/>
            <w:color w:val="0000FF"/>
            <w:u w:val="single"/>
            <w:rtl w:val="true"/>
          </w:rPr>
          <w:t>)</w:t>
        </w:r>
      </w:hyperlink>
      <w:r>
        <w:rPr>
          <w:rFonts w:cs="Arial" w:ascii="Arial" w:hAnsi="Arial"/>
          <w:b/>
          <w:bCs/>
          <w:rtl w:val="true"/>
        </w:rPr>
        <w:t xml:space="preserve"> </w:t>
      </w:r>
      <w:r>
        <w:rPr>
          <w:rFonts w:ascii="Arial" w:hAnsi="Arial" w:cs="Arial"/>
          <w:b/>
          <w:b/>
          <w:bCs/>
          <w:rtl w:val="true"/>
        </w:rPr>
        <w:t>ל</w:t>
      </w:r>
      <w:hyperlink r:id="rId7">
        <w:r>
          <w:rPr>
            <w:rStyle w:val="Hyperlink"/>
            <w:rFonts w:ascii="Arial" w:hAnsi="Arial" w:cs="Arial"/>
            <w:b/>
            <w:b/>
            <w:bCs/>
            <w:rtl w:val="true"/>
          </w:rPr>
          <w:t>חוק העונשין</w:t>
        </w:r>
      </w:hyperlink>
      <w:r>
        <w:rPr>
          <w:rFonts w:cs="Arial" w:ascii="Arial" w:hAnsi="Arial"/>
          <w:b/>
          <w:bCs/>
          <w:rtl w:val="true"/>
        </w:rPr>
        <w:t xml:space="preserve">, </w:t>
      </w:r>
      <w:r>
        <w:rPr>
          <w:rFonts w:ascii="Arial" w:hAnsi="Arial" w:cs="Arial"/>
          <w:b/>
          <w:b/>
          <w:bCs/>
          <w:rtl w:val="true"/>
        </w:rPr>
        <w:t>התשל</w:t>
      </w:r>
      <w:r>
        <w:rPr>
          <w:rFonts w:cs="Arial" w:ascii="Arial" w:hAnsi="Arial"/>
          <w:b/>
          <w:bCs/>
          <w:rtl w:val="true"/>
        </w:rPr>
        <w:t>"</w:t>
      </w:r>
      <w:r>
        <w:rPr>
          <w:rFonts w:ascii="Arial" w:hAnsi="Arial" w:cs="Arial"/>
          <w:b/>
          <w:b/>
          <w:bCs/>
          <w:rtl w:val="true"/>
        </w:rPr>
        <w:t xml:space="preserve">ז – </w:t>
      </w:r>
      <w:r>
        <w:rPr>
          <w:rFonts w:cs="Arial" w:ascii="Arial" w:hAnsi="Arial"/>
          <w:b/>
          <w:bCs/>
        </w:rPr>
        <w:t>1977</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 xml:space="preserve">במועד ההודאה הודיעה התביעה כי תעתור לגזור על הנאשם עונש של </w:t>
      </w:r>
      <w:r>
        <w:rPr>
          <w:rFonts w:cs="Arial" w:ascii="Arial" w:hAnsi="Arial"/>
          <w:b/>
          <w:bCs/>
        </w:rPr>
        <w:t>18</w:t>
      </w:r>
      <w:r>
        <w:rPr>
          <w:rFonts w:cs="Arial" w:ascii="Arial" w:hAnsi="Arial"/>
          <w:b/>
          <w:bCs/>
          <w:rtl w:val="true"/>
        </w:rPr>
        <w:t xml:space="preserve"> </w:t>
      </w:r>
      <w:r>
        <w:rPr>
          <w:rFonts w:ascii="Arial" w:hAnsi="Arial" w:cs="Arial"/>
          <w:b/>
          <w:b/>
          <w:bCs/>
          <w:rtl w:val="true"/>
        </w:rPr>
        <w:t>חודשי מאסר בפועל ואילו הסניגור יטען טיעון פתוח</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 xml:space="preserve">מחמת גילו של הנאשם – יליד </w:t>
      </w:r>
      <w:r>
        <w:rPr>
          <w:rFonts w:cs="Arial" w:ascii="Arial" w:hAnsi="Arial"/>
          <w:b/>
          <w:bCs/>
        </w:rPr>
        <w:t>1985</w:t>
      </w:r>
      <w:r>
        <w:rPr>
          <w:rFonts w:cs="Arial" w:ascii="Arial" w:hAnsi="Arial"/>
          <w:b/>
          <w:bCs/>
          <w:rtl w:val="true"/>
        </w:rPr>
        <w:t xml:space="preserve"> – </w:t>
      </w:r>
      <w:r>
        <w:rPr>
          <w:rFonts w:ascii="Arial" w:hAnsi="Arial" w:cs="Arial"/>
          <w:b/>
          <w:b/>
          <w:bCs/>
          <w:rtl w:val="true"/>
        </w:rPr>
        <w:t>קמה חובת תסקיר</w:t>
      </w:r>
      <w:r>
        <w:rPr>
          <w:rFonts w:cs="Arial" w:ascii="Arial" w:hAnsi="Arial"/>
          <w:b/>
          <w:bCs/>
          <w:rtl w:val="true"/>
        </w:rPr>
        <w:t>.</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עתה בפני תסקיר שרות המבחן אשר סוקר את נסיבותיו האישיות של הנאשם וכן את מערכת יחסיו עם משפחתו</w:t>
      </w:r>
      <w:r>
        <w:rPr>
          <w:rFonts w:cs="Arial" w:ascii="Arial" w:hAnsi="Arial"/>
          <w:b/>
          <w:bCs/>
          <w:rtl w:val="true"/>
        </w:rPr>
        <w:t>.</w:t>
      </w:r>
    </w:p>
    <w:p>
      <w:pPr>
        <w:pStyle w:val="Normal"/>
        <w:ind w:end="0"/>
        <w:jc w:val="both"/>
        <w:rPr>
          <w:rFonts w:ascii="Arial" w:hAnsi="Arial" w:cs="Arial"/>
          <w:b/>
          <w:bCs/>
        </w:rPr>
      </w:pPr>
      <w:r>
        <w:rPr>
          <w:rFonts w:ascii="Arial" w:hAnsi="Arial" w:cs="Arial"/>
          <w:b/>
          <w:b/>
          <w:bCs/>
          <w:rtl w:val="true"/>
        </w:rPr>
        <w:t>המדובר באדם צעיר אשר סובל מהפרעת קשב וריכוז ועל רקע קשיים אלו גילה תפקוד בעייתי לאורך השנים</w:t>
      </w:r>
      <w:r>
        <w:rPr>
          <w:rFonts w:cs="Arial" w:ascii="Arial" w:hAnsi="Arial"/>
          <w:b/>
          <w:bCs/>
          <w:rtl w:val="true"/>
        </w:rPr>
        <w:t xml:space="preserve">. </w:t>
      </w:r>
      <w:r>
        <w:rPr>
          <w:rFonts w:ascii="Arial" w:hAnsi="Arial" w:cs="Arial"/>
          <w:b/>
          <w:b/>
          <w:bCs/>
          <w:rtl w:val="true"/>
        </w:rPr>
        <w:t xml:space="preserve">בעבר בחודש אוגוסט </w:t>
      </w:r>
      <w:r>
        <w:rPr>
          <w:rFonts w:cs="Arial" w:ascii="Arial" w:hAnsi="Arial"/>
          <w:b/>
          <w:bCs/>
        </w:rPr>
        <w:t>01</w:t>
      </w:r>
      <w:r>
        <w:rPr>
          <w:rFonts w:cs="Arial" w:ascii="Arial" w:hAnsi="Arial"/>
          <w:b/>
          <w:bCs/>
          <w:rtl w:val="true"/>
        </w:rPr>
        <w:t xml:space="preserve">' </w:t>
      </w:r>
      <w:r>
        <w:rPr>
          <w:rFonts w:ascii="Arial" w:hAnsi="Arial" w:cs="Arial"/>
          <w:b/>
          <w:b/>
          <w:bCs/>
          <w:rtl w:val="true"/>
        </w:rPr>
        <w:t>הופנה לשרות המבחן על רקע ביצוע עבירות שבל</w:t>
      </w:r>
      <w:r>
        <w:rPr>
          <w:rFonts w:cs="Arial" w:ascii="Arial" w:hAnsi="Arial"/>
          <w:b/>
          <w:bCs/>
          <w:rtl w:val="true"/>
        </w:rPr>
        <w:t>"</w:t>
      </w:r>
      <w:r>
        <w:rPr>
          <w:rFonts w:ascii="Arial" w:hAnsi="Arial" w:cs="Arial"/>
          <w:b/>
          <w:b/>
          <w:bCs/>
          <w:rtl w:val="true"/>
        </w:rPr>
        <w:t>ר</w:t>
      </w:r>
      <w:r>
        <w:rPr>
          <w:rFonts w:cs="Arial" w:ascii="Arial" w:hAnsi="Arial"/>
          <w:b/>
          <w:bCs/>
          <w:rtl w:val="true"/>
        </w:rPr>
        <w:t xml:space="preserve">, </w:t>
      </w:r>
      <w:r>
        <w:rPr>
          <w:rFonts w:ascii="Arial" w:hAnsi="Arial" w:cs="Arial"/>
          <w:b/>
          <w:b/>
          <w:bCs/>
          <w:rtl w:val="true"/>
        </w:rPr>
        <w:t>נהיגה ללא רשיון</w:t>
      </w:r>
      <w:r>
        <w:rPr>
          <w:rFonts w:cs="Arial" w:ascii="Arial" w:hAnsi="Arial"/>
          <w:b/>
          <w:bCs/>
          <w:rtl w:val="true"/>
        </w:rPr>
        <w:t xml:space="preserve">, </w:t>
      </w:r>
      <w:r>
        <w:rPr>
          <w:rFonts w:ascii="Arial" w:hAnsi="Arial" w:cs="Arial"/>
          <w:b/>
          <w:b/>
          <w:bCs/>
          <w:rtl w:val="true"/>
        </w:rPr>
        <w:t>פריצה לעסק</w:t>
      </w:r>
      <w:r>
        <w:rPr>
          <w:rFonts w:cs="Arial" w:ascii="Arial" w:hAnsi="Arial"/>
          <w:b/>
          <w:bCs/>
          <w:rtl w:val="true"/>
        </w:rPr>
        <w:t xml:space="preserve">, </w:t>
      </w:r>
      <w:r>
        <w:rPr>
          <w:rFonts w:ascii="Arial" w:hAnsi="Arial" w:cs="Arial"/>
          <w:b/>
          <w:b/>
          <w:bCs/>
          <w:rtl w:val="true"/>
        </w:rPr>
        <w:t>גניבה והיזק בזדון</w:t>
      </w:r>
      <w:r>
        <w:rPr>
          <w:rFonts w:cs="Arial" w:ascii="Arial" w:hAnsi="Arial"/>
          <w:b/>
          <w:bCs/>
          <w:rtl w:val="true"/>
        </w:rPr>
        <w:t xml:space="preserve">. </w:t>
      </w:r>
      <w:r>
        <w:rPr>
          <w:rFonts w:ascii="Arial" w:hAnsi="Arial" w:cs="Arial"/>
          <w:b/>
          <w:b/>
          <w:bCs/>
          <w:rtl w:val="true"/>
        </w:rPr>
        <w:t>התרשמות הגורמים בשרות למבחן לנוער היתה כי העבירות אינן נוגעות לדפוסי חשיבה או התנהגות עבריניים אלא מקשייו כמפורט בתסקיר</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הנאשם חבר לחברה שולית והחל להסתבך עם החוק</w:t>
      </w:r>
      <w:r>
        <w:rPr>
          <w:rFonts w:cs="Arial" w:ascii="Arial" w:hAnsi="Arial"/>
          <w:b/>
          <w:bCs/>
          <w:rtl w:val="true"/>
        </w:rPr>
        <w:t xml:space="preserve">. </w:t>
      </w:r>
      <w:r>
        <w:rPr>
          <w:rFonts w:ascii="Arial" w:hAnsi="Arial" w:cs="Arial"/>
          <w:b/>
          <w:b/>
          <w:bCs/>
          <w:rtl w:val="true"/>
        </w:rPr>
        <w:t xml:space="preserve">בגיל </w:t>
      </w:r>
      <w:r>
        <w:rPr>
          <w:rFonts w:cs="Arial" w:ascii="Arial" w:hAnsi="Arial"/>
          <w:b/>
          <w:bCs/>
        </w:rPr>
        <w:t>17</w:t>
      </w:r>
      <w:r>
        <w:rPr>
          <w:rFonts w:cs="Arial" w:ascii="Arial" w:hAnsi="Arial"/>
          <w:b/>
          <w:bCs/>
          <w:rtl w:val="true"/>
        </w:rPr>
        <w:t xml:space="preserve"> </w:t>
      </w:r>
      <w:r>
        <w:rPr>
          <w:rFonts w:ascii="Arial" w:hAnsi="Arial" w:cs="Arial"/>
          <w:b/>
          <w:b/>
          <w:bCs/>
          <w:rtl w:val="true"/>
        </w:rPr>
        <w:t>החל להשתמש בסמים מסוג קנבוס ותלותו בסם העמיקה</w:t>
      </w:r>
      <w:r>
        <w:rPr>
          <w:rFonts w:cs="Arial" w:ascii="Arial" w:hAnsi="Arial"/>
          <w:b/>
          <w:bCs/>
          <w:rtl w:val="true"/>
        </w:rPr>
        <w:t>.</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 xml:space="preserve">בנובמבר </w:t>
      </w:r>
      <w:r>
        <w:rPr>
          <w:rFonts w:cs="Arial" w:ascii="Arial" w:hAnsi="Arial"/>
          <w:b/>
          <w:bCs/>
        </w:rPr>
        <w:t>03</w:t>
      </w:r>
      <w:r>
        <w:rPr>
          <w:rFonts w:cs="Arial" w:ascii="Arial" w:hAnsi="Arial"/>
          <w:b/>
          <w:bCs/>
          <w:rtl w:val="true"/>
        </w:rPr>
        <w:t xml:space="preserve">', </w:t>
      </w:r>
      <w:r>
        <w:rPr>
          <w:rFonts w:ascii="Arial" w:hAnsi="Arial" w:cs="Arial"/>
          <w:b/>
          <w:b/>
          <w:bCs/>
          <w:rtl w:val="true"/>
        </w:rPr>
        <w:t>הופנה לשרות המבחן על רקע עבירות של סחר בסמים ואחזקת סמים שלא לצריכה עצמית</w:t>
      </w:r>
      <w:r>
        <w:rPr>
          <w:rFonts w:cs="Arial" w:ascii="Arial" w:hAnsi="Arial"/>
          <w:b/>
          <w:bCs/>
          <w:rtl w:val="true"/>
        </w:rPr>
        <w:t xml:space="preserve">. </w:t>
      </w:r>
      <w:r>
        <w:rPr>
          <w:rFonts w:ascii="Arial" w:hAnsi="Arial" w:cs="Arial"/>
          <w:b/>
          <w:b/>
          <w:bCs/>
          <w:rtl w:val="true"/>
        </w:rPr>
        <w:t>לאור התרשמות שרות המבחן מנכונותו באותה עת להשתלב בהליך טיפולי</w:t>
      </w:r>
      <w:r>
        <w:rPr>
          <w:rFonts w:cs="Arial" w:ascii="Arial" w:hAnsi="Arial"/>
          <w:b/>
          <w:bCs/>
          <w:rtl w:val="true"/>
        </w:rPr>
        <w:t xml:space="preserve">, </w:t>
      </w:r>
      <w:r>
        <w:rPr>
          <w:rFonts w:ascii="Arial" w:hAnsi="Arial" w:cs="Arial"/>
          <w:b/>
          <w:b/>
          <w:bCs/>
          <w:rtl w:val="true"/>
        </w:rPr>
        <w:t>המליץ שרות המבחן על העמדתו בצו מבחן והטלת של</w:t>
      </w:r>
      <w:r>
        <w:rPr>
          <w:rFonts w:cs="Arial" w:ascii="Arial" w:hAnsi="Arial"/>
          <w:b/>
          <w:bCs/>
          <w:rtl w:val="true"/>
        </w:rPr>
        <w:t>"</w:t>
      </w:r>
      <w:r>
        <w:rPr>
          <w:rFonts w:ascii="Arial" w:hAnsi="Arial" w:cs="Arial"/>
          <w:b/>
          <w:b/>
          <w:bCs/>
          <w:rtl w:val="true"/>
        </w:rPr>
        <w:t>צ</w:t>
      </w:r>
      <w:r>
        <w:rPr>
          <w:rFonts w:cs="Arial" w:ascii="Arial" w:hAnsi="Arial"/>
          <w:b/>
          <w:bCs/>
          <w:rtl w:val="true"/>
        </w:rPr>
        <w:t xml:space="preserve">. </w:t>
      </w:r>
      <w:r>
        <w:rPr>
          <w:rFonts w:ascii="Arial" w:hAnsi="Arial" w:cs="Arial"/>
          <w:b/>
          <w:b/>
          <w:bCs/>
          <w:rtl w:val="true"/>
        </w:rPr>
        <w:t>בהמשך</w:t>
      </w:r>
      <w:r>
        <w:rPr>
          <w:rFonts w:cs="Arial" w:ascii="Arial" w:hAnsi="Arial"/>
          <w:b/>
          <w:bCs/>
          <w:rtl w:val="true"/>
        </w:rPr>
        <w:t xml:space="preserve">, </w:t>
      </w:r>
      <w:r>
        <w:rPr>
          <w:rFonts w:ascii="Arial" w:hAnsi="Arial" w:cs="Arial"/>
          <w:b/>
          <w:b/>
          <w:bCs/>
          <w:rtl w:val="true"/>
        </w:rPr>
        <w:t>נוכח רגרסיה שחלה במצבו האישי וההתמכרותי</w:t>
      </w:r>
      <w:r>
        <w:rPr>
          <w:rFonts w:cs="Arial" w:ascii="Arial" w:hAnsi="Arial"/>
          <w:b/>
          <w:bCs/>
          <w:rtl w:val="true"/>
        </w:rPr>
        <w:t xml:space="preserve">, </w:t>
      </w:r>
      <w:r>
        <w:rPr>
          <w:rFonts w:ascii="Arial" w:hAnsi="Arial" w:cs="Arial"/>
          <w:b/>
          <w:b/>
          <w:bCs/>
          <w:rtl w:val="true"/>
        </w:rPr>
        <w:t>התקשה לשתף פעולה במהלך הטיפול</w:t>
      </w:r>
      <w:r>
        <w:rPr>
          <w:rFonts w:cs="Arial" w:ascii="Arial" w:hAnsi="Arial"/>
          <w:b/>
          <w:bCs/>
          <w:rtl w:val="true"/>
        </w:rPr>
        <w:t xml:space="preserve">. </w:t>
      </w:r>
      <w:r>
        <w:rPr>
          <w:rFonts w:ascii="Arial" w:hAnsi="Arial" w:cs="Arial"/>
          <w:b/>
          <w:b/>
          <w:bCs/>
          <w:rtl w:val="true"/>
        </w:rPr>
        <w:t>בסופו של דבר לפני כחמישה חודשים הופקעו הצווים</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התייחסותו של הנאשם לעבירה הנוכחית משקפת לשיטת שרות המבחן התנהגות ילדותית וחסרת אחריות</w:t>
      </w:r>
      <w:r>
        <w:rPr>
          <w:rFonts w:cs="Arial" w:ascii="Arial" w:hAnsi="Arial"/>
          <w:b/>
          <w:bCs/>
          <w:rtl w:val="true"/>
        </w:rPr>
        <w:t xml:space="preserve">, </w:t>
      </w:r>
      <w:r>
        <w:rPr>
          <w:rFonts w:ascii="Arial" w:hAnsi="Arial" w:cs="Arial"/>
          <w:b/>
          <w:b/>
          <w:bCs/>
          <w:rtl w:val="true"/>
        </w:rPr>
        <w:t>כאשר בניית מטען חומר הנפץ התבצעה מתוך סקרנות</w:t>
      </w:r>
      <w:r>
        <w:rPr>
          <w:rFonts w:cs="Arial" w:ascii="Arial" w:hAnsi="Arial"/>
          <w:b/>
          <w:bCs/>
          <w:rtl w:val="true"/>
        </w:rPr>
        <w:t xml:space="preserve">, </w:t>
      </w:r>
      <w:r>
        <w:rPr>
          <w:rFonts w:ascii="Arial" w:hAnsi="Arial" w:cs="Arial"/>
          <w:b/>
          <w:b/>
          <w:bCs/>
          <w:rtl w:val="true"/>
        </w:rPr>
        <w:t>חיפוש אחר ריגושים וסכנות</w:t>
      </w:r>
      <w:r>
        <w:rPr>
          <w:rFonts w:cs="Arial" w:ascii="Arial" w:hAnsi="Arial"/>
          <w:b/>
          <w:bCs/>
          <w:rtl w:val="true"/>
        </w:rPr>
        <w:t xml:space="preserve">, </w:t>
      </w:r>
      <w:r>
        <w:rPr>
          <w:rFonts w:ascii="Arial" w:hAnsi="Arial" w:cs="Arial"/>
          <w:b/>
          <w:b/>
          <w:bCs/>
          <w:rtl w:val="true"/>
        </w:rPr>
        <w:t>ללא מחשבה והערכה נכונה של המשמעויות והסיכונים</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שרות המבחן התרשם שתקופת המעצר סימנה לנאשם גבול ברור להתנהגותו ואיפשרה לו להתמודד עם האחריות על התנהגותו ועם חומרת העבירה</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לאור נסיונות טפוליים שלא עלו יפה מוצא שרות המבחן כי הנאשם אינו מתאים להשתלב בהליך טיפולי ולכן אין שרות המבחן ממליץ על צו מבחן</w:t>
      </w:r>
      <w:r>
        <w:rPr>
          <w:rFonts w:cs="Arial" w:ascii="Arial" w:hAnsi="Arial"/>
          <w:b/>
          <w:bCs/>
          <w:rtl w:val="true"/>
        </w:rPr>
        <w:t xml:space="preserve">. </w:t>
      </w:r>
      <w:r>
        <w:rPr>
          <w:rFonts w:ascii="Arial" w:hAnsi="Arial" w:cs="Arial"/>
          <w:b/>
          <w:b/>
          <w:bCs/>
          <w:rtl w:val="true"/>
        </w:rPr>
        <w:t>שרות המבחן מעריך כי בשלב זה יש צורך בענישה ברורה שתהווה גבול חיצוני ברור וגורם מרתיע למניעת עבירות נוספות בעתיד</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התביעה מבקשת לגזור על הנאשם את העונש על הרף הגבוה שנטען על ידה בהסדר הטיעון</w:t>
      </w:r>
      <w:r>
        <w:rPr>
          <w:rFonts w:cs="Arial" w:ascii="Arial" w:hAnsi="Arial"/>
          <w:b/>
          <w:bCs/>
          <w:rtl w:val="true"/>
        </w:rPr>
        <w:t xml:space="preserve">, </w:t>
      </w:r>
      <w:r>
        <w:rPr>
          <w:rFonts w:ascii="Arial" w:hAnsi="Arial" w:cs="Arial"/>
          <w:b/>
          <w:b/>
          <w:bCs/>
          <w:rtl w:val="true"/>
        </w:rPr>
        <w:t>תוך שהיא מפנה לסיכון הרב הגלום בעבירה שבוצעה</w:t>
      </w:r>
      <w:r>
        <w:rPr>
          <w:rFonts w:cs="Arial" w:ascii="Arial" w:hAnsi="Arial"/>
          <w:b/>
          <w:bCs/>
          <w:rtl w:val="true"/>
        </w:rPr>
        <w:t xml:space="preserve">, </w:t>
      </w:r>
      <w:r>
        <w:rPr>
          <w:rFonts w:ascii="Arial" w:hAnsi="Arial" w:cs="Arial"/>
          <w:b/>
          <w:b/>
          <w:bCs/>
          <w:rtl w:val="true"/>
        </w:rPr>
        <w:t>ולעברו הפלילי</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ההגנה מצידה אינה מתכחשת לסיכון הגלום ברכיבים של המיכל שהכיל חומר נפץ</w:t>
      </w:r>
      <w:r>
        <w:rPr>
          <w:rFonts w:cs="Arial" w:ascii="Arial" w:hAnsi="Arial"/>
          <w:b/>
          <w:bCs/>
          <w:rtl w:val="true"/>
        </w:rPr>
        <w:t xml:space="preserve">, </w:t>
      </w:r>
      <w:r>
        <w:rPr>
          <w:rFonts w:ascii="Arial" w:hAnsi="Arial" w:cs="Arial"/>
          <w:b/>
          <w:b/>
          <w:bCs/>
          <w:rtl w:val="true"/>
        </w:rPr>
        <w:t xml:space="preserve">אלא שלשיטתו של הסניגור נוכח העובדה שמהמיכל יצאו </w:t>
      </w:r>
      <w:r>
        <w:rPr>
          <w:rFonts w:cs="Arial" w:ascii="Arial" w:hAnsi="Arial"/>
          <w:b/>
          <w:bCs/>
        </w:rPr>
        <w:t>2</w:t>
      </w:r>
      <w:r>
        <w:rPr>
          <w:rFonts w:cs="Arial" w:ascii="Arial" w:hAnsi="Arial"/>
          <w:b/>
          <w:bCs/>
          <w:rtl w:val="true"/>
        </w:rPr>
        <w:t xml:space="preserve"> </w:t>
      </w:r>
      <w:r>
        <w:rPr>
          <w:rFonts w:ascii="Arial" w:hAnsi="Arial" w:cs="Arial"/>
          <w:b/>
          <w:b/>
          <w:bCs/>
          <w:rtl w:val="true"/>
        </w:rPr>
        <w:t>מוליכים אך הוא נעדר נפץ</w:t>
      </w:r>
      <w:r>
        <w:rPr>
          <w:rFonts w:cs="Arial" w:ascii="Arial" w:hAnsi="Arial"/>
          <w:b/>
          <w:bCs/>
          <w:rtl w:val="true"/>
        </w:rPr>
        <w:t xml:space="preserve">, </w:t>
      </w:r>
      <w:r>
        <w:rPr>
          <w:rFonts w:ascii="Arial" w:hAnsi="Arial" w:cs="Arial"/>
          <w:b/>
          <w:b/>
          <w:bCs/>
          <w:rtl w:val="true"/>
        </w:rPr>
        <w:t>אין מדובר בפצצה מושלמת</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עוד מפנה הסניגור לעובדה שהמטען נבנה מתוך סקרנות וללא מחשבה</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מדובר באדם צעיר אימפולסיבי</w:t>
      </w:r>
      <w:r>
        <w:rPr>
          <w:rFonts w:cs="Arial" w:ascii="Arial" w:hAnsi="Arial"/>
          <w:b/>
          <w:bCs/>
          <w:rtl w:val="true"/>
        </w:rPr>
        <w:t xml:space="preserve">, </w:t>
      </w:r>
      <w:r>
        <w:rPr>
          <w:rFonts w:ascii="Arial" w:hAnsi="Arial" w:cs="Arial"/>
          <w:b/>
          <w:b/>
          <w:bCs/>
          <w:rtl w:val="true"/>
        </w:rPr>
        <w:t>חסר בגרות</w:t>
      </w:r>
      <w:r>
        <w:rPr>
          <w:rFonts w:cs="Arial" w:ascii="Arial" w:hAnsi="Arial"/>
          <w:b/>
          <w:bCs/>
          <w:rtl w:val="true"/>
        </w:rPr>
        <w:t xml:space="preserve">, </w:t>
      </w:r>
      <w:r>
        <w:rPr>
          <w:rFonts w:ascii="Arial" w:hAnsi="Arial" w:cs="Arial"/>
          <w:b/>
          <w:b/>
          <w:bCs/>
          <w:rtl w:val="true"/>
        </w:rPr>
        <w:t xml:space="preserve">אשר </w:t>
      </w:r>
      <w:r>
        <w:rPr>
          <w:rFonts w:cs="Arial" w:ascii="Arial" w:hAnsi="Arial"/>
          <w:b/>
          <w:bCs/>
          <w:rtl w:val="true"/>
        </w:rPr>
        <w:t xml:space="preserve">- </w:t>
      </w:r>
      <w:r>
        <w:rPr>
          <w:rFonts w:ascii="Arial" w:hAnsi="Arial" w:cs="Arial"/>
          <w:b/>
          <w:b/>
          <w:bCs/>
          <w:rtl w:val="true"/>
        </w:rPr>
        <w:t xml:space="preserve">כעולה מהתסקיר </w:t>
      </w:r>
      <w:r>
        <w:rPr>
          <w:rFonts w:cs="Arial" w:ascii="Arial" w:hAnsi="Arial"/>
          <w:b/>
          <w:bCs/>
          <w:rtl w:val="true"/>
        </w:rPr>
        <w:t xml:space="preserve">- </w:t>
      </w:r>
      <w:r>
        <w:rPr>
          <w:rFonts w:ascii="Arial" w:hAnsi="Arial" w:cs="Arial"/>
          <w:b/>
          <w:b/>
          <w:bCs/>
          <w:rtl w:val="true"/>
        </w:rPr>
        <w:t>חיפש דרך להפגין עצמאותו</w:t>
      </w:r>
      <w:r>
        <w:rPr>
          <w:rFonts w:cs="Arial" w:ascii="Arial" w:hAnsi="Arial"/>
          <w:b/>
          <w:bCs/>
          <w:rtl w:val="true"/>
        </w:rPr>
        <w:t xml:space="preserve">. </w:t>
      </w:r>
      <w:r>
        <w:rPr>
          <w:rFonts w:ascii="Arial" w:hAnsi="Arial" w:cs="Arial"/>
          <w:b/>
          <w:b/>
          <w:bCs/>
          <w:rtl w:val="true"/>
        </w:rPr>
        <w:t>הוא לא ניסה לסחור בחומר הנפץ</w:t>
      </w:r>
      <w:r>
        <w:rPr>
          <w:rFonts w:cs="Arial" w:ascii="Arial" w:hAnsi="Arial"/>
          <w:b/>
          <w:bCs/>
          <w:rtl w:val="true"/>
        </w:rPr>
        <w:t xml:space="preserve">, </w:t>
      </w:r>
      <w:r>
        <w:rPr>
          <w:rFonts w:ascii="Arial" w:hAnsi="Arial" w:cs="Arial"/>
          <w:b/>
          <w:b/>
          <w:bCs/>
          <w:rtl w:val="true"/>
        </w:rPr>
        <w:t>לא היו לו כוונות לבצע מעשה פלילי נוסף או פיגוע</w:t>
      </w:r>
      <w:r>
        <w:rPr>
          <w:rFonts w:cs="Arial" w:ascii="Arial" w:hAnsi="Arial"/>
          <w:b/>
          <w:bCs/>
          <w:rtl w:val="true"/>
        </w:rPr>
        <w:t xml:space="preserve">, </w:t>
      </w:r>
      <w:r>
        <w:rPr>
          <w:rFonts w:ascii="Arial" w:hAnsi="Arial" w:cs="Arial"/>
          <w:b/>
          <w:b/>
          <w:bCs/>
          <w:rtl w:val="true"/>
        </w:rPr>
        <w:t>בסופו של דבר לא ארע פיצוץ</w:t>
      </w:r>
      <w:r>
        <w:rPr>
          <w:rFonts w:cs="Arial" w:ascii="Arial" w:hAnsi="Arial"/>
          <w:b/>
          <w:bCs/>
          <w:rtl w:val="true"/>
        </w:rPr>
        <w:t xml:space="preserve">, </w:t>
      </w:r>
      <w:r>
        <w:rPr>
          <w:rFonts w:ascii="Arial" w:hAnsi="Arial" w:cs="Arial"/>
          <w:b/>
          <w:b/>
          <w:bCs/>
          <w:rtl w:val="true"/>
        </w:rPr>
        <w:t>מה שלשיטת ההגנה מפוגג במידה רבה מהחומרה</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הסניגור ער לכך שנדרש כח ניכר של שוטרים כדי לפנות את הבניין</w:t>
      </w:r>
      <w:r>
        <w:rPr>
          <w:rFonts w:cs="Arial" w:ascii="Arial" w:hAnsi="Arial"/>
          <w:b/>
          <w:bCs/>
          <w:rtl w:val="true"/>
        </w:rPr>
        <w:t xml:space="preserve">, </w:t>
      </w:r>
      <w:r>
        <w:rPr>
          <w:rFonts w:ascii="Arial" w:hAnsi="Arial" w:cs="Arial"/>
          <w:b/>
          <w:b/>
          <w:bCs/>
          <w:rtl w:val="true"/>
        </w:rPr>
        <w:t>אך לדבריו הדבר נעשה מתוך שיקולים של בטיחות על מנת שלא יגרם נזק לגוף או לרכוש</w:t>
      </w:r>
      <w:r>
        <w:rPr>
          <w:rFonts w:cs="Arial" w:ascii="Arial" w:hAnsi="Arial"/>
          <w:b/>
          <w:bCs/>
          <w:rtl w:val="true"/>
        </w:rPr>
        <w:t xml:space="preserve">. </w:t>
      </w:r>
      <w:r>
        <w:rPr>
          <w:rFonts w:ascii="Arial" w:hAnsi="Arial" w:cs="Arial"/>
          <w:b/>
          <w:b/>
          <w:bCs/>
          <w:rtl w:val="true"/>
        </w:rPr>
        <w:t>לטעמה של ההגנה אין בכך כדי להצדיק החמרה בענישה</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בתמיכה לעמדתו מפנה הסניגור להחלטה בת</w:t>
      </w:r>
      <w:r>
        <w:rPr>
          <w:rFonts w:cs="Arial" w:ascii="Arial" w:hAnsi="Arial"/>
          <w:b/>
          <w:bCs/>
          <w:rtl w:val="true"/>
        </w:rPr>
        <w:t>.</w:t>
      </w:r>
      <w:r>
        <w:rPr>
          <w:rFonts w:ascii="Arial" w:hAnsi="Arial" w:cs="Arial"/>
          <w:b/>
          <w:b/>
          <w:bCs/>
          <w:rtl w:val="true"/>
        </w:rPr>
        <w:t>פ</w:t>
      </w:r>
      <w:r>
        <w:rPr>
          <w:rFonts w:cs="Arial" w:ascii="Arial" w:hAnsi="Arial"/>
          <w:b/>
          <w:bCs/>
          <w:rtl w:val="true"/>
        </w:rPr>
        <w:t xml:space="preserve">. </w:t>
      </w:r>
      <w:r>
        <w:rPr>
          <w:rFonts w:cs="Arial" w:ascii="Arial" w:hAnsi="Arial"/>
          <w:b/>
          <w:bCs/>
        </w:rPr>
        <w:t>1728/03</w:t>
      </w:r>
      <w:r>
        <w:rPr>
          <w:rFonts w:cs="Arial" w:ascii="Arial" w:hAnsi="Arial"/>
          <w:b/>
          <w:bCs/>
          <w:rtl w:val="true"/>
        </w:rPr>
        <w:t xml:space="preserve">, </w:t>
      </w:r>
      <w:r>
        <w:rPr>
          <w:rFonts w:ascii="Arial" w:hAnsi="Arial" w:cs="Arial"/>
          <w:b/>
          <w:b/>
          <w:bCs/>
          <w:rtl w:val="true"/>
        </w:rPr>
        <w:t>בימ</w:t>
      </w:r>
      <w:r>
        <w:rPr>
          <w:rFonts w:cs="Arial" w:ascii="Arial" w:hAnsi="Arial"/>
          <w:b/>
          <w:bCs/>
          <w:rtl w:val="true"/>
        </w:rPr>
        <w:t>"</w:t>
      </w:r>
      <w:r>
        <w:rPr>
          <w:rFonts w:ascii="Arial" w:hAnsi="Arial" w:cs="Arial"/>
          <w:b/>
          <w:b/>
          <w:bCs/>
          <w:rtl w:val="true"/>
        </w:rPr>
        <w:t>ש שלום רחובות</w:t>
      </w:r>
      <w:r>
        <w:rPr>
          <w:rFonts w:cs="Arial" w:ascii="Arial" w:hAnsi="Arial"/>
          <w:b/>
          <w:bCs/>
          <w:rtl w:val="true"/>
        </w:rPr>
        <w:t xml:space="preserve">, </w:t>
      </w:r>
      <w:r>
        <w:rPr>
          <w:rFonts w:ascii="Arial" w:hAnsi="Arial" w:cs="Arial"/>
          <w:b/>
          <w:b/>
          <w:bCs/>
          <w:rtl w:val="true"/>
        </w:rPr>
        <w:t xml:space="preserve">שם במקרה של לבנת חבלה במשקל </w:t>
      </w:r>
      <w:r>
        <w:rPr>
          <w:rFonts w:cs="Arial" w:ascii="Arial" w:hAnsi="Arial"/>
          <w:b/>
          <w:bCs/>
        </w:rPr>
        <w:t>14</w:t>
      </w:r>
      <w:r>
        <w:rPr>
          <w:rFonts w:cs="Arial" w:ascii="Arial" w:hAnsi="Arial"/>
          <w:b/>
          <w:bCs/>
          <w:rtl w:val="true"/>
        </w:rPr>
        <w:t xml:space="preserve"> </w:t>
      </w:r>
      <w:r>
        <w:rPr>
          <w:rFonts w:ascii="Arial" w:hAnsi="Arial" w:cs="Arial"/>
          <w:b/>
          <w:b/>
          <w:bCs/>
          <w:rtl w:val="true"/>
        </w:rPr>
        <w:t>גר</w:t>
      </w:r>
      <w:r>
        <w:rPr>
          <w:rFonts w:cs="Arial" w:ascii="Arial" w:hAnsi="Arial"/>
          <w:b/>
          <w:bCs/>
          <w:rtl w:val="true"/>
        </w:rPr>
        <w:t xml:space="preserve">' </w:t>
      </w:r>
      <w:r>
        <w:rPr>
          <w:rFonts w:ascii="Arial" w:hAnsi="Arial" w:cs="Arial"/>
          <w:b/>
          <w:b/>
          <w:bCs/>
          <w:rtl w:val="true"/>
        </w:rPr>
        <w:t>וצריכת סם לצריכה עצמית</w:t>
      </w:r>
      <w:r>
        <w:rPr>
          <w:rFonts w:cs="Arial" w:ascii="Arial" w:hAnsi="Arial"/>
          <w:b/>
          <w:bCs/>
          <w:rtl w:val="true"/>
        </w:rPr>
        <w:t xml:space="preserve">, </w:t>
      </w:r>
      <w:r>
        <w:rPr>
          <w:rFonts w:ascii="Arial" w:hAnsi="Arial" w:cs="Arial"/>
          <w:b/>
          <w:b/>
          <w:bCs/>
          <w:rtl w:val="true"/>
        </w:rPr>
        <w:t>הטיל בית המשפט על הנאשם עבודות של</w:t>
      </w:r>
      <w:r>
        <w:rPr>
          <w:rFonts w:cs="Arial" w:ascii="Arial" w:hAnsi="Arial"/>
          <w:b/>
          <w:bCs/>
          <w:rtl w:val="true"/>
        </w:rPr>
        <w:t>"</w:t>
      </w:r>
      <w:r>
        <w:rPr>
          <w:rFonts w:ascii="Arial" w:hAnsi="Arial" w:cs="Arial"/>
          <w:b/>
          <w:b/>
          <w:bCs/>
          <w:rtl w:val="true"/>
        </w:rPr>
        <w:t>צ תוך הימנעות מהרשעה</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אליבא דסנגור ענישה מחמירה בעבירה בה עסקינן הושתה כאשר מדובר היה במקרה שנסיבותיו חמורות הרבה יותר אשר יש להבחין בין נסיבותיו החמורות לבין נסיבות המקרה שבפנינו</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עוד מבקש הנאשם להביא בחשבון את ההודיה</w:t>
      </w:r>
      <w:r>
        <w:rPr>
          <w:rFonts w:cs="Arial" w:ascii="Arial" w:hAnsi="Arial"/>
          <w:b/>
          <w:bCs/>
          <w:rtl w:val="true"/>
        </w:rPr>
        <w:t xml:space="preserve">, </w:t>
      </w:r>
      <w:r>
        <w:rPr>
          <w:rFonts w:ascii="Arial" w:hAnsi="Arial" w:cs="Arial"/>
          <w:b/>
          <w:b/>
          <w:bCs/>
          <w:rtl w:val="true"/>
        </w:rPr>
        <w:t>את העובדה שלא ניסה לטפול אשם על אחר</w:t>
      </w:r>
      <w:r>
        <w:rPr>
          <w:rFonts w:cs="Arial" w:ascii="Arial" w:hAnsi="Arial"/>
          <w:b/>
          <w:bCs/>
          <w:rtl w:val="true"/>
        </w:rPr>
        <w:t xml:space="preserve">, </w:t>
      </w:r>
      <w:r>
        <w:rPr>
          <w:rFonts w:ascii="Arial" w:hAnsi="Arial" w:cs="Arial"/>
          <w:b/>
          <w:b/>
          <w:bCs/>
          <w:rtl w:val="true"/>
        </w:rPr>
        <w:t>הגם שבנה את המטען יחד עם אחר ולא ניסה לומר כי נגרר אחרי מישהו אחר</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מדובר במי שזה לו מעצרו הראשון  והסניגור מבקש לתת לו אפשרות להעזר במעצר ולראות בו תמרור שיפנה אותו לדרך אחרת בתמיכת משפחתו</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תוך שהוא מטיל מלוא כובד המשקל על האינטרס השיקומי</w:t>
      </w:r>
      <w:r>
        <w:rPr>
          <w:rFonts w:cs="Arial" w:ascii="Arial" w:hAnsi="Arial"/>
          <w:b/>
          <w:bCs/>
          <w:rtl w:val="true"/>
        </w:rPr>
        <w:t xml:space="preserve">, </w:t>
      </w:r>
      <w:r>
        <w:rPr>
          <w:rFonts w:ascii="Arial" w:hAnsi="Arial" w:cs="Arial"/>
          <w:b/>
          <w:b/>
          <w:bCs/>
          <w:rtl w:val="true"/>
        </w:rPr>
        <w:t>מבקש הסניגור להסתפק בעונש מאסר שיחפוף את תקופת מעצרו וכן מאסר מותנה</w:t>
      </w:r>
      <w:r>
        <w:rPr>
          <w:rFonts w:cs="Arial" w:ascii="Arial" w:hAnsi="Arial"/>
          <w:b/>
          <w:bCs/>
          <w:rtl w:val="true"/>
        </w:rPr>
        <w:t xml:space="preserve">, </w:t>
      </w:r>
      <w:r>
        <w:rPr>
          <w:rFonts w:ascii="Arial" w:hAnsi="Arial" w:cs="Arial"/>
          <w:b/>
          <w:b/>
          <w:bCs/>
          <w:rtl w:val="true"/>
        </w:rPr>
        <w:t>ולהמנע מהשתת קנס נוכח גילו ומצבו</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הנאשם עצמו הביע חרטה על המעשים</w:t>
      </w:r>
      <w:r>
        <w:rPr>
          <w:rFonts w:cs="Arial" w:ascii="Arial" w:hAnsi="Arial"/>
          <w:b/>
          <w:bCs/>
          <w:rtl w:val="true"/>
        </w:rPr>
        <w:t xml:space="preserve">, </w:t>
      </w:r>
      <w:r>
        <w:rPr>
          <w:rFonts w:ascii="Arial" w:hAnsi="Arial" w:cs="Arial"/>
          <w:b/>
          <w:b/>
          <w:bCs/>
          <w:rtl w:val="true"/>
        </w:rPr>
        <w:t>ביקש שלא לגזור עליו עונש מאסר נוסף מעבר לתקופת המעצר כי לא היתה לו כוונה לפגוע באף אחד ועשה מה שעשה בשל חוסר מודעות</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שקלתי טיעוני ב</w:t>
      </w:r>
      <w:r>
        <w:rPr>
          <w:rFonts w:cs="Arial" w:ascii="Arial" w:hAnsi="Arial"/>
          <w:b/>
          <w:bCs/>
          <w:rtl w:val="true"/>
        </w:rPr>
        <w:t>"</w:t>
      </w:r>
      <w:r>
        <w:rPr>
          <w:rFonts w:ascii="Arial" w:hAnsi="Arial" w:cs="Arial"/>
          <w:b/>
          <w:b/>
          <w:bCs/>
          <w:rtl w:val="true"/>
        </w:rPr>
        <w:t>כ הצדדים</w:t>
      </w:r>
      <w:r>
        <w:rPr>
          <w:rFonts w:cs="Arial" w:ascii="Arial" w:hAnsi="Arial"/>
          <w:b/>
          <w:bCs/>
          <w:rtl w:val="true"/>
        </w:rPr>
        <w:t xml:space="preserve">, </w:t>
      </w:r>
      <w:r>
        <w:rPr>
          <w:rFonts w:ascii="Arial" w:hAnsi="Arial" w:cs="Arial"/>
          <w:b/>
          <w:b/>
          <w:bCs/>
          <w:rtl w:val="true"/>
        </w:rPr>
        <w:t>האמור בתסקיר</w:t>
      </w:r>
      <w:r>
        <w:rPr>
          <w:rFonts w:cs="Arial" w:ascii="Arial" w:hAnsi="Arial"/>
          <w:b/>
          <w:bCs/>
          <w:rtl w:val="true"/>
        </w:rPr>
        <w:t xml:space="preserve">, </w:t>
      </w:r>
      <w:r>
        <w:rPr>
          <w:rFonts w:ascii="Arial" w:hAnsi="Arial" w:cs="Arial"/>
          <w:b/>
          <w:b/>
          <w:bCs/>
          <w:rtl w:val="true"/>
        </w:rPr>
        <w:t>נסיבות העניין וכן פסיקה שהוגשה</w:t>
      </w:r>
      <w:r>
        <w:rPr>
          <w:rFonts w:cs="Arial" w:ascii="Arial" w:hAnsi="Arial"/>
          <w:b/>
          <w:bCs/>
          <w:rtl w:val="true"/>
        </w:rPr>
        <w:t>.</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המדובר בעבירה חמורה ביותר</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pPr>
      <w:r>
        <w:rPr>
          <w:rFonts w:ascii="Arial" w:hAnsi="Arial" w:cs="Arial"/>
          <w:b/>
          <w:b/>
          <w:bCs/>
          <w:rtl w:val="true"/>
        </w:rPr>
        <w:t>אומנם ההגנה מנסה לפוגג מחומרת המעשה אך בכל הכבוד הראוי</w:t>
      </w:r>
      <w:r>
        <w:rPr>
          <w:rFonts w:cs="Arial" w:ascii="Arial" w:hAnsi="Arial"/>
          <w:b/>
          <w:bCs/>
          <w:rtl w:val="true"/>
        </w:rPr>
        <w:t xml:space="preserve">, </w:t>
      </w:r>
      <w:r>
        <w:rPr>
          <w:rFonts w:ascii="Arial" w:hAnsi="Arial" w:cs="Arial"/>
          <w:b/>
          <w:b/>
          <w:bCs/>
          <w:rtl w:val="true"/>
        </w:rPr>
        <w:t>אין לבית המשפט כל ידיעה שיפוטית לגבי הטענה הנוגעת להעדר הנפץ ונפקותו</w:t>
      </w:r>
      <w:r>
        <w:rPr>
          <w:rFonts w:cs="Arial" w:ascii="Arial" w:hAnsi="Arial"/>
          <w:b/>
          <w:bCs/>
          <w:rtl w:val="true"/>
        </w:rPr>
        <w:t xml:space="preserve">, </w:t>
      </w:r>
      <w:r>
        <w:rPr>
          <w:rFonts w:ascii="Arial" w:hAnsi="Arial" w:cs="Arial"/>
          <w:b/>
          <w:b/>
          <w:bCs/>
          <w:rtl w:val="true"/>
        </w:rPr>
        <w:t>ולא הוגשה כל חוו</w:t>
      </w:r>
      <w:r>
        <w:rPr>
          <w:rFonts w:cs="Arial" w:ascii="Arial" w:hAnsi="Arial"/>
          <w:b/>
          <w:bCs/>
          <w:rtl w:val="true"/>
        </w:rPr>
        <w:t>"</w:t>
      </w:r>
      <w:r>
        <w:rPr>
          <w:rFonts w:ascii="Arial" w:hAnsi="Arial" w:cs="Arial"/>
          <w:b/>
          <w:b/>
          <w:bCs/>
          <w:rtl w:val="true"/>
        </w:rPr>
        <w:t>ד בעניינה</w:t>
      </w:r>
      <w:r>
        <w:rPr>
          <w:rFonts w:cs="Arial" w:ascii="Arial" w:hAnsi="Arial"/>
          <w:b/>
          <w:bCs/>
          <w:rtl w:val="true"/>
        </w:rPr>
        <w:t>.</w:t>
      </w:r>
    </w:p>
    <w:p>
      <w:pPr>
        <w:pStyle w:val="Normal"/>
        <w:ind w:end="0"/>
        <w:jc w:val="both"/>
        <w:rPr>
          <w:rFonts w:ascii="Arial" w:hAnsi="Arial" w:cs="Arial"/>
          <w:b/>
          <w:bCs/>
        </w:rPr>
      </w:pPr>
      <w:r>
        <w:rPr>
          <w:rFonts w:ascii="Arial" w:hAnsi="Arial" w:cs="Arial"/>
          <w:b/>
          <w:b/>
          <w:bCs/>
          <w:rtl w:val="true"/>
        </w:rPr>
        <w:t>ככל שהדבר נוגע לתיק שלפני ולהודאת הנאשם</w:t>
      </w:r>
      <w:r>
        <w:rPr>
          <w:rFonts w:cs="Arial" w:ascii="Arial" w:hAnsi="Arial"/>
          <w:b/>
          <w:bCs/>
          <w:rtl w:val="true"/>
        </w:rPr>
        <w:t xml:space="preserve">, </w:t>
      </w:r>
      <w:r>
        <w:rPr>
          <w:rFonts w:ascii="Arial" w:hAnsi="Arial" w:cs="Arial"/>
          <w:b/>
          <w:b/>
          <w:bCs/>
          <w:rtl w:val="true"/>
        </w:rPr>
        <w:t xml:space="preserve">ברור הוא שהנאשם הודה בעבירה של החזקת נשק שלא כדין כאשר הוא החזיק מיכל שבתוכו כמות אבק שריפה במידה משמעותית </w:t>
      </w:r>
      <w:r>
        <w:rPr>
          <w:rFonts w:cs="Arial" w:ascii="Arial" w:hAnsi="Arial"/>
          <w:b/>
          <w:bCs/>
          <w:rtl w:val="true"/>
        </w:rPr>
        <w:t>(</w:t>
      </w:r>
      <w:r>
        <w:rPr>
          <w:rFonts w:cs="Arial" w:ascii="Arial" w:hAnsi="Arial"/>
          <w:b/>
          <w:bCs/>
        </w:rPr>
        <w:t>175</w:t>
      </w:r>
      <w:r>
        <w:rPr>
          <w:rFonts w:cs="Arial" w:ascii="Arial" w:hAnsi="Arial"/>
          <w:b/>
          <w:bCs/>
          <w:rtl w:val="true"/>
        </w:rPr>
        <w:t xml:space="preserve"> </w:t>
      </w:r>
      <w:r>
        <w:rPr>
          <w:rFonts w:ascii="Arial" w:hAnsi="Arial" w:cs="Arial"/>
          <w:b/>
          <w:b/>
          <w:bCs/>
          <w:rtl w:val="true"/>
        </w:rPr>
        <w:t>גרם</w:t>
      </w:r>
      <w:r>
        <w:rPr>
          <w:rFonts w:cs="Arial" w:ascii="Arial" w:hAnsi="Arial"/>
          <w:b/>
          <w:bCs/>
          <w:rtl w:val="true"/>
        </w:rPr>
        <w:t xml:space="preserve">) </w:t>
      </w:r>
      <w:r>
        <w:rPr>
          <w:rFonts w:ascii="Arial" w:hAnsi="Arial" w:cs="Arial"/>
          <w:b/>
          <w:b/>
          <w:bCs/>
          <w:rtl w:val="true"/>
        </w:rPr>
        <w:t>וכן מסמרים וברגים</w:t>
      </w:r>
      <w:r>
        <w:rPr>
          <w:rFonts w:cs="Arial" w:ascii="Arial" w:hAnsi="Arial"/>
          <w:b/>
          <w:bCs/>
          <w:rtl w:val="true"/>
        </w:rPr>
        <w:t xml:space="preserve">, </w:t>
      </w:r>
      <w:r>
        <w:rPr>
          <w:rFonts w:ascii="Arial" w:hAnsi="Arial" w:cs="Arial"/>
          <w:b/>
          <w:b/>
          <w:bCs/>
          <w:rtl w:val="true"/>
        </w:rPr>
        <w:t>אטם את המיכל כאשר יוצאים ממנו שני מוליכים</w:t>
      </w:r>
      <w:r>
        <w:rPr>
          <w:rFonts w:cs="Arial" w:ascii="Arial" w:hAnsi="Arial"/>
          <w:b/>
          <w:bCs/>
          <w:rtl w:val="true"/>
        </w:rPr>
        <w:t xml:space="preserve">, </w:t>
      </w:r>
      <w:r>
        <w:rPr>
          <w:rFonts w:ascii="Arial" w:hAnsi="Arial" w:cs="Arial"/>
          <w:b/>
          <w:b/>
          <w:bCs/>
          <w:rtl w:val="true"/>
        </w:rPr>
        <w:t>אחד מהם חשוף</w:t>
      </w:r>
      <w:r>
        <w:rPr>
          <w:rFonts w:cs="Arial" w:ascii="Arial" w:hAnsi="Arial"/>
          <w:b/>
          <w:bCs/>
          <w:rtl w:val="true"/>
        </w:rPr>
        <w:t>.</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כתב האישום בו הודה הנאשם מייחס לנאשם מפורשות כי החזיק חומר נפץ שבכוחו להמית אדם ודי לי בכך כדי לקבוע שמדובר במעשה אשר מכיל פוטנציאל מסוכנות רב ביותר</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 xml:space="preserve">לא בכדי </w:t>
      </w:r>
      <w:r>
        <w:rPr>
          <w:rFonts w:cs="Arial" w:ascii="Arial" w:hAnsi="Arial"/>
          <w:b/>
          <w:bCs/>
          <w:rtl w:val="true"/>
        </w:rPr>
        <w:t xml:space="preserve">, </w:t>
      </w:r>
      <w:r>
        <w:rPr>
          <w:rFonts w:ascii="Arial" w:hAnsi="Arial" w:cs="Arial"/>
          <w:b/>
          <w:b/>
          <w:bCs/>
          <w:rtl w:val="true"/>
        </w:rPr>
        <w:t>כפי שגם הודתה ההגנה</w:t>
      </w:r>
      <w:r>
        <w:rPr>
          <w:rFonts w:cs="Arial" w:ascii="Arial" w:hAnsi="Arial"/>
          <w:b/>
          <w:bCs/>
          <w:rtl w:val="true"/>
        </w:rPr>
        <w:t xml:space="preserve">, </w:t>
      </w:r>
      <w:r>
        <w:rPr>
          <w:rFonts w:ascii="Arial" w:hAnsi="Arial" w:cs="Arial"/>
          <w:b/>
          <w:b/>
          <w:bCs/>
          <w:rtl w:val="true"/>
        </w:rPr>
        <w:t>נדרשה משטרת ישראל לפנות את  הבנין מיושביו</w:t>
      </w:r>
      <w:r>
        <w:rPr>
          <w:rFonts w:cs="Arial" w:ascii="Arial" w:hAnsi="Arial"/>
          <w:b/>
          <w:bCs/>
          <w:rtl w:val="true"/>
        </w:rPr>
        <w:t xml:space="preserve">, </w:t>
      </w:r>
      <w:r>
        <w:rPr>
          <w:rFonts w:ascii="Arial" w:hAnsi="Arial" w:cs="Arial"/>
          <w:b/>
          <w:b/>
          <w:bCs/>
          <w:rtl w:val="true"/>
        </w:rPr>
        <w:t>וטוב שכך</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אומנם לא ארע פיצוץ וממילא גם לא נגרמו אבידות בנפש ולא נגרם נזק לרכוש</w:t>
      </w:r>
      <w:r>
        <w:rPr>
          <w:rFonts w:cs="Arial" w:ascii="Arial" w:hAnsi="Arial"/>
          <w:b/>
          <w:bCs/>
          <w:rtl w:val="true"/>
        </w:rPr>
        <w:t xml:space="preserve">, </w:t>
      </w:r>
      <w:r>
        <w:rPr>
          <w:rFonts w:ascii="Arial" w:hAnsi="Arial" w:cs="Arial"/>
          <w:b/>
          <w:b/>
          <w:bCs/>
          <w:rtl w:val="true"/>
        </w:rPr>
        <w:t>אך לעניין זה הנאשם אינו יכול לזקוף זאת לזכותו הוא ואינו יכול להתנאות בכך</w:t>
      </w:r>
      <w:r>
        <w:rPr>
          <w:rFonts w:cs="Arial" w:ascii="Arial" w:hAnsi="Arial"/>
          <w:b/>
          <w:bCs/>
          <w:rtl w:val="true"/>
        </w:rPr>
        <w:t xml:space="preserve">. </w:t>
      </w:r>
      <w:r>
        <w:rPr>
          <w:rFonts w:ascii="Arial" w:hAnsi="Arial" w:cs="Arial"/>
          <w:b/>
          <w:b/>
          <w:bCs/>
          <w:rtl w:val="true"/>
        </w:rPr>
        <w:t>המעשה עצמו הינו  בעל פוטנציאל מסוכנות רב ביותר ונס הוא שלא קרה אסון</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 xml:space="preserve">באשר לגילו של הנאשם אומנם הנאשם אדם צעיר </w:t>
      </w:r>
      <w:r>
        <w:rPr>
          <w:rFonts w:cs="Arial" w:ascii="Arial" w:hAnsi="Arial"/>
          <w:b/>
          <w:bCs/>
          <w:rtl w:val="true"/>
        </w:rPr>
        <w:t>(</w:t>
      </w:r>
      <w:r>
        <w:rPr>
          <w:rFonts w:ascii="Arial" w:hAnsi="Arial" w:cs="Arial"/>
          <w:b/>
          <w:b/>
          <w:bCs/>
          <w:rtl w:val="true"/>
        </w:rPr>
        <w:t xml:space="preserve">כבן </w:t>
      </w:r>
      <w:r>
        <w:rPr>
          <w:rFonts w:cs="Arial" w:ascii="Arial" w:hAnsi="Arial"/>
          <w:b/>
          <w:bCs/>
        </w:rPr>
        <w:t>21</w:t>
      </w:r>
      <w:r>
        <w:rPr>
          <w:rFonts w:cs="Arial" w:ascii="Arial" w:hAnsi="Arial"/>
          <w:b/>
          <w:bCs/>
          <w:rtl w:val="true"/>
        </w:rPr>
        <w:t xml:space="preserve">) </w:t>
      </w:r>
      <w:r>
        <w:rPr>
          <w:rFonts w:ascii="Arial" w:hAnsi="Arial" w:cs="Arial"/>
          <w:b/>
          <w:b/>
          <w:bCs/>
          <w:rtl w:val="true"/>
        </w:rPr>
        <w:t>אך מסתבר כי  גילו הצעיר  לא הפריע לו לעבור בעבר עבירות אחרות אשר אף להן פוטנציאל מסוכנות לציבור</w:t>
      </w:r>
      <w:r>
        <w:rPr>
          <w:rFonts w:cs="Arial" w:ascii="Arial" w:hAnsi="Arial"/>
          <w:b/>
          <w:bCs/>
          <w:rtl w:val="true"/>
        </w:rPr>
        <w:t>.</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ערה אני לאינטרס השיקום ולאמור בתסקיר</w:t>
      </w:r>
      <w:r>
        <w:rPr>
          <w:rFonts w:cs="Arial" w:ascii="Arial" w:hAnsi="Arial"/>
          <w:b/>
          <w:bCs/>
          <w:rtl w:val="true"/>
        </w:rPr>
        <w:t xml:space="preserve">, </w:t>
      </w:r>
      <w:r>
        <w:rPr>
          <w:rFonts w:ascii="Arial" w:hAnsi="Arial" w:cs="Arial"/>
          <w:b/>
          <w:b/>
          <w:bCs/>
          <w:rtl w:val="true"/>
        </w:rPr>
        <w:t>אך אינטרס השיקום אינו האינטרס היחיד והבלעדי ובבוא בית המשפט לשקול מהי הענישה הראויה</w:t>
      </w:r>
      <w:r>
        <w:rPr>
          <w:rFonts w:cs="Arial" w:ascii="Arial" w:hAnsi="Arial"/>
          <w:b/>
          <w:bCs/>
          <w:rtl w:val="true"/>
        </w:rPr>
        <w:t xml:space="preserve">, </w:t>
      </w:r>
      <w:r>
        <w:rPr>
          <w:rFonts w:ascii="Arial" w:hAnsi="Arial" w:cs="Arial"/>
          <w:b/>
          <w:b/>
          <w:bCs/>
          <w:rtl w:val="true"/>
        </w:rPr>
        <w:t>עליו להביא בחשבון את מכלול שיקולי הענישה ובהם גם תגמול והרתעה</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עבירות של החזקת נשק הינן עבירות חמורות אשר מהותן וטיבן דורשים הרתעה ברורה כאשר שיקול ההרתעה במקרה זה מקבל משנה תוקף דווקא נוכח העובדה שלאחרונה עדים אנו לכך שאנשים צעירים מחזיקים נשק ואף למרבה הצער עושים בו שמוש לא חוקי</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עוד יש לזכור כי המציאות השוררת היום  בארץ הינה מציאות בה נשק חם רב עוצמה ושאינו רשוי</w:t>
      </w:r>
      <w:r>
        <w:rPr>
          <w:rFonts w:cs="Arial" w:ascii="Arial" w:hAnsi="Arial"/>
          <w:b/>
          <w:bCs/>
          <w:rtl w:val="true"/>
        </w:rPr>
        <w:t xml:space="preserve">, </w:t>
      </w:r>
      <w:r>
        <w:rPr>
          <w:rFonts w:ascii="Arial" w:hAnsi="Arial" w:cs="Arial"/>
          <w:b/>
          <w:b/>
          <w:bCs/>
          <w:rtl w:val="true"/>
        </w:rPr>
        <w:t>מצוי בזמינות רבה כאשר בהימצאותו גלום גם פוטנציאל להסלמה באלימות</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ודי לי להיווכח באופן הקל בו לוחצת האצבע על ההדק בשל סכסוכים של מה בכך</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קלות בלתי נסבלת זו דורשת הקפדה על כך שנשק לא יימצא זמין ולא יגיע לידים בלתי אחראיות</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ודאי שפני הדברים כך דווקא מקום בו אנו מוצאים שבחור צעיר</w:t>
      </w:r>
      <w:r>
        <w:rPr>
          <w:rFonts w:cs="Arial" w:ascii="Arial" w:hAnsi="Arial"/>
          <w:b/>
          <w:bCs/>
          <w:rtl w:val="true"/>
        </w:rPr>
        <w:t xml:space="preserve">, </w:t>
      </w:r>
      <w:r>
        <w:rPr>
          <w:rFonts w:ascii="Arial" w:hAnsi="Arial" w:cs="Arial"/>
          <w:b/>
          <w:b/>
          <w:bCs/>
          <w:rtl w:val="true"/>
        </w:rPr>
        <w:t>בין אם לבד ובין אם בעזרת אחר</w:t>
      </w:r>
      <w:r>
        <w:rPr>
          <w:rFonts w:cs="Arial" w:ascii="Arial" w:hAnsi="Arial"/>
          <w:b/>
          <w:bCs/>
          <w:rtl w:val="true"/>
        </w:rPr>
        <w:t xml:space="preserve">, </w:t>
      </w:r>
      <w:r>
        <w:rPr>
          <w:rFonts w:ascii="Arial" w:hAnsi="Arial" w:cs="Arial"/>
          <w:b/>
          <w:b/>
          <w:bCs/>
          <w:rtl w:val="true"/>
        </w:rPr>
        <w:t>מצליח לבנות נשק ולהחזיק בו שלא כדין</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עקירת התופעה של החזקה לא חוקית של נשק או נשיאתו שפשתה כנגע ממאיר בחברה דורשת ענישה מחמירה אשר תיתן מענה לסכונים הגלומים ולמכלול שקולי הענישה לאינטרס התגמול וכן לאינטרס ההרתעה</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עם זאת</w:t>
      </w:r>
      <w:r>
        <w:rPr>
          <w:rFonts w:cs="Arial" w:ascii="Arial" w:hAnsi="Arial"/>
          <w:b/>
          <w:bCs/>
          <w:rtl w:val="true"/>
        </w:rPr>
        <w:t xml:space="preserve">, </w:t>
      </w:r>
      <w:r>
        <w:rPr>
          <w:rFonts w:ascii="Arial" w:hAnsi="Arial" w:cs="Arial"/>
          <w:b/>
          <w:b/>
          <w:bCs/>
          <w:rtl w:val="true"/>
        </w:rPr>
        <w:t xml:space="preserve">לנגד עיני כמובן גם הנסיבות המקלות שענינן קודם כל ההודייה אשר מעמידה את הנאשם לחסות תחת המטריה המגוננת של הכלל לפיו </w:t>
      </w:r>
      <w:r>
        <w:rPr>
          <w:rFonts w:cs="Arial" w:ascii="Arial" w:hAnsi="Arial"/>
          <w:b/>
          <w:bCs/>
          <w:rtl w:val="true"/>
        </w:rPr>
        <w:t>"</w:t>
      </w:r>
      <w:r>
        <w:rPr>
          <w:rFonts w:ascii="Arial" w:hAnsi="Arial" w:cs="Arial"/>
          <w:b/>
          <w:b/>
          <w:bCs/>
          <w:rtl w:val="true"/>
        </w:rPr>
        <w:t>מודה ועוזב ירוחם</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עוד מביאה אני בחשבון את הבעת החרטה כפי  שהובעה על ידי הנאשם בדיון בפני</w:t>
      </w:r>
      <w:r>
        <w:rPr>
          <w:rFonts w:cs="Arial" w:ascii="Arial" w:hAnsi="Arial"/>
          <w:b/>
          <w:bCs/>
          <w:rtl w:val="true"/>
        </w:rPr>
        <w:t xml:space="preserve">, </w:t>
      </w:r>
      <w:r>
        <w:rPr>
          <w:rFonts w:ascii="Arial" w:hAnsi="Arial" w:cs="Arial"/>
          <w:b/>
          <w:b/>
          <w:bCs/>
          <w:rtl w:val="true"/>
        </w:rPr>
        <w:t>כאשר לחרטה מצטרפת הפנמה באשר לחומרה</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כך גם תובאנה בחשבון נסיבותיו האישיות של הנאשם מאז ילדותו ואשר מחמת צנעת הפרט לא אפרטן</w:t>
      </w:r>
      <w:r>
        <w:rPr>
          <w:rFonts w:cs="Arial" w:ascii="Arial" w:hAnsi="Arial"/>
          <w:b/>
          <w:bCs/>
          <w:rtl w:val="true"/>
        </w:rPr>
        <w:t xml:space="preserve">. </w:t>
      </w:r>
      <w:r>
        <w:rPr>
          <w:rFonts w:ascii="Arial" w:hAnsi="Arial" w:cs="Arial"/>
          <w:b/>
          <w:b/>
          <w:bCs/>
          <w:rtl w:val="true"/>
        </w:rPr>
        <w:t>מצאתי כי יש בנסיבות אלה כדי להביא גם כן להקלה בענישה במידה מסוימת</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בנוסף ולמרות האמור לעיל</w:t>
      </w:r>
      <w:r>
        <w:rPr>
          <w:rFonts w:cs="Arial" w:ascii="Arial" w:hAnsi="Arial"/>
          <w:b/>
          <w:bCs/>
          <w:rtl w:val="true"/>
        </w:rPr>
        <w:t xml:space="preserve">, </w:t>
      </w:r>
      <w:r>
        <w:rPr>
          <w:rFonts w:ascii="Arial" w:hAnsi="Arial" w:cs="Arial"/>
          <w:b/>
          <w:b/>
          <w:bCs/>
          <w:rtl w:val="true"/>
        </w:rPr>
        <w:t>מביאה אני בחשבון גם את העובדה שלמרבה המזל לא נגרמו אבידות ונזק בגין חומר הנפץ שהחזיק הנאשם למרות שבכוחו להמית אדם</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לאחר ששקלתי מכלול טעוני הצדדים והנסיבות לחומרא ולקולא מחליטה אני שלא למצות את הדין עם הנאשם ואני גוזרת עליו את העונשים הבאים</w:t>
      </w:r>
      <w:r>
        <w:rPr>
          <w:rFonts w:cs="Arial" w:ascii="Arial" w:hAnsi="Arial"/>
          <w:b/>
          <w:bCs/>
          <w:rtl w:val="true"/>
        </w:rPr>
        <w:t>:</w:t>
      </w:r>
    </w:p>
    <w:p>
      <w:pPr>
        <w:pStyle w:val="Normal"/>
        <w:ind w:hanging="720" w:start="720" w:end="0"/>
        <w:jc w:val="both"/>
        <w:rPr>
          <w:rFonts w:ascii="Arial" w:hAnsi="Arial" w:cs="Arial"/>
          <w:b/>
          <w:bCs/>
        </w:rPr>
      </w:pPr>
      <w:r>
        <w:rPr>
          <w:rFonts w:cs="Arial" w:ascii="Arial" w:hAnsi="Arial"/>
          <w:b/>
          <w:bCs/>
          <w:rtl w:val="true"/>
        </w:rPr>
      </w:r>
    </w:p>
    <w:p>
      <w:pPr>
        <w:pStyle w:val="Normal"/>
        <w:ind w:hanging="720" w:start="720" w:end="0"/>
        <w:jc w:val="both"/>
        <w:rPr>
          <w:rFonts w:ascii="Arial" w:hAnsi="Arial" w:cs="Arial"/>
          <w:b/>
          <w:bCs/>
        </w:rPr>
      </w:pPr>
      <w:r>
        <w:rPr>
          <w:rFonts w:cs="Arial" w:ascii="Arial" w:hAnsi="Arial"/>
          <w:b/>
          <w:bCs/>
        </w:rPr>
        <w:t>1</w:t>
      </w:r>
      <w:r>
        <w:rPr>
          <w:rFonts w:cs="Arial" w:ascii="Arial" w:hAnsi="Arial"/>
          <w:b/>
          <w:bCs/>
          <w:rtl w:val="true"/>
        </w:rPr>
        <w:t>.</w:t>
        <w:tab/>
      </w:r>
      <w:r>
        <w:rPr>
          <w:rFonts w:cs="Arial" w:ascii="Arial" w:hAnsi="Arial"/>
          <w:b/>
          <w:bCs/>
        </w:rPr>
        <w:t>14</w:t>
      </w:r>
      <w:r>
        <w:rPr>
          <w:rFonts w:cs="Arial" w:ascii="Arial" w:hAnsi="Arial"/>
          <w:b/>
          <w:bCs/>
          <w:rtl w:val="true"/>
        </w:rPr>
        <w:t xml:space="preserve"> </w:t>
      </w:r>
      <w:r>
        <w:rPr>
          <w:rFonts w:ascii="Arial" w:hAnsi="Arial" w:cs="Arial"/>
          <w:b/>
          <w:b/>
          <w:bCs/>
          <w:rtl w:val="true"/>
        </w:rPr>
        <w:t>חודשי מאסר בפועל</w:t>
      </w:r>
      <w:r>
        <w:rPr>
          <w:rFonts w:cs="Arial" w:ascii="Arial" w:hAnsi="Arial"/>
          <w:b/>
          <w:bCs/>
          <w:rtl w:val="true"/>
        </w:rPr>
        <w:t xml:space="preserve">, </w:t>
      </w:r>
      <w:r>
        <w:rPr>
          <w:rFonts w:ascii="Arial" w:hAnsi="Arial" w:cs="Arial"/>
          <w:b/>
          <w:b/>
          <w:bCs/>
          <w:rtl w:val="true"/>
        </w:rPr>
        <w:t xml:space="preserve">אשר ימנו מיום מעצרו בתיק זה </w:t>
      </w:r>
      <w:r>
        <w:rPr>
          <w:rFonts w:cs="Arial" w:ascii="Arial" w:hAnsi="Arial"/>
          <w:b/>
          <w:bCs/>
        </w:rPr>
        <w:t>24.11.05</w:t>
      </w:r>
      <w:r>
        <w:rPr>
          <w:rFonts w:cs="Arial" w:ascii="Arial" w:hAnsi="Arial"/>
          <w:b/>
          <w:bCs/>
          <w:rtl w:val="true"/>
        </w:rPr>
        <w:t>.</w:t>
      </w:r>
    </w:p>
    <w:p>
      <w:pPr>
        <w:pStyle w:val="Normal"/>
        <w:ind w:hanging="720" w:start="720" w:end="0"/>
        <w:jc w:val="both"/>
        <w:rPr>
          <w:rFonts w:ascii="Arial" w:hAnsi="Arial" w:cs="Arial"/>
          <w:b/>
          <w:bCs/>
        </w:rPr>
      </w:pPr>
      <w:r>
        <w:rPr>
          <w:rFonts w:cs="Arial" w:ascii="Arial" w:hAnsi="Arial"/>
          <w:b/>
          <w:bCs/>
          <w:rtl w:val="true"/>
        </w:rPr>
      </w:r>
    </w:p>
    <w:p>
      <w:pPr>
        <w:pStyle w:val="Normal"/>
        <w:ind w:hanging="720" w:start="720" w:end="0"/>
        <w:jc w:val="both"/>
        <w:rPr>
          <w:rFonts w:ascii="Arial" w:hAnsi="Arial" w:cs="Arial"/>
          <w:b/>
          <w:bCs/>
        </w:rPr>
      </w:pPr>
      <w:r>
        <w:rPr>
          <w:rFonts w:cs="Arial" w:ascii="Arial" w:hAnsi="Arial"/>
          <w:b/>
          <w:bCs/>
        </w:rPr>
        <w:t>2</w:t>
      </w:r>
      <w:r>
        <w:rPr>
          <w:rFonts w:cs="Arial" w:ascii="Arial" w:hAnsi="Arial"/>
          <w:b/>
          <w:bCs/>
          <w:rtl w:val="true"/>
        </w:rPr>
        <w:t>.</w:t>
        <w:tab/>
      </w:r>
      <w:r>
        <w:rPr>
          <w:rFonts w:cs="Arial" w:ascii="Arial" w:hAnsi="Arial"/>
          <w:b/>
          <w:bCs/>
        </w:rPr>
        <w:t>10</w:t>
      </w:r>
      <w:r>
        <w:rPr>
          <w:rFonts w:cs="Arial" w:ascii="Arial" w:hAnsi="Arial"/>
          <w:b/>
          <w:bCs/>
          <w:rtl w:val="true"/>
        </w:rPr>
        <w:t xml:space="preserve"> </w:t>
      </w:r>
      <w:r>
        <w:rPr>
          <w:rFonts w:ascii="Arial" w:hAnsi="Arial" w:cs="Arial"/>
          <w:b/>
          <w:b/>
          <w:bCs/>
          <w:rtl w:val="true"/>
        </w:rPr>
        <w:t xml:space="preserve">חודשי מאסר על תנאי והתנאי הוא שלא יעבור במשך </w:t>
      </w:r>
      <w:r>
        <w:rPr>
          <w:rFonts w:cs="Arial" w:ascii="Arial" w:hAnsi="Arial"/>
          <w:b/>
          <w:bCs/>
        </w:rPr>
        <w:t>3</w:t>
      </w:r>
      <w:r>
        <w:rPr>
          <w:rFonts w:cs="Arial" w:ascii="Arial" w:hAnsi="Arial"/>
          <w:b/>
          <w:bCs/>
          <w:rtl w:val="true"/>
        </w:rPr>
        <w:t xml:space="preserve"> </w:t>
      </w:r>
      <w:r>
        <w:rPr>
          <w:rFonts w:ascii="Arial" w:hAnsi="Arial" w:cs="Arial"/>
          <w:b/>
          <w:b/>
          <w:bCs/>
          <w:rtl w:val="true"/>
        </w:rPr>
        <w:t>שנים מיום שחרורו מהמאסר עבירות בנשק מסוג פשע</w:t>
      </w:r>
      <w:r>
        <w:rPr>
          <w:rFonts w:cs="Arial" w:ascii="Arial" w:hAnsi="Arial"/>
          <w:b/>
          <w:bCs/>
          <w:rtl w:val="true"/>
        </w:rPr>
        <w:t>.</w:t>
      </w:r>
    </w:p>
    <w:p>
      <w:pPr>
        <w:pStyle w:val="Normal"/>
        <w:ind w:hanging="720" w:start="720" w:end="0"/>
        <w:jc w:val="both"/>
        <w:rPr>
          <w:rFonts w:ascii="Arial" w:hAnsi="Arial" w:cs="Arial"/>
          <w:b/>
          <w:bCs/>
        </w:rPr>
      </w:pPr>
      <w:r>
        <w:rPr>
          <w:rFonts w:cs="Arial" w:ascii="Arial" w:hAnsi="Arial"/>
          <w:b/>
          <w:bCs/>
          <w:rtl w:val="true"/>
        </w:rPr>
      </w:r>
    </w:p>
    <w:p>
      <w:pPr>
        <w:pStyle w:val="Normal"/>
        <w:ind w:hanging="720" w:start="720" w:end="0"/>
        <w:jc w:val="both"/>
        <w:rPr>
          <w:rFonts w:ascii="Arial" w:hAnsi="Arial" w:cs="Arial"/>
          <w:b/>
          <w:bCs/>
        </w:rPr>
      </w:pPr>
      <w:r>
        <w:rPr>
          <w:rFonts w:cs="Arial" w:ascii="Arial" w:hAnsi="Arial"/>
          <w:b/>
          <w:bCs/>
        </w:rPr>
        <w:t>3</w:t>
      </w:r>
      <w:r>
        <w:rPr>
          <w:rFonts w:cs="Arial" w:ascii="Arial" w:hAnsi="Arial"/>
          <w:b/>
          <w:bCs/>
          <w:rtl w:val="true"/>
        </w:rPr>
        <w:t>.</w:t>
        <w:tab/>
      </w:r>
      <w:r>
        <w:rPr>
          <w:rFonts w:cs="Arial" w:ascii="Arial" w:hAnsi="Arial"/>
          <w:b/>
          <w:bCs/>
        </w:rPr>
        <w:t>6</w:t>
      </w:r>
      <w:r>
        <w:rPr>
          <w:rFonts w:cs="Arial" w:ascii="Arial" w:hAnsi="Arial"/>
          <w:b/>
          <w:bCs/>
          <w:rtl w:val="true"/>
        </w:rPr>
        <w:t xml:space="preserve"> </w:t>
      </w:r>
      <w:r>
        <w:rPr>
          <w:rFonts w:ascii="Arial" w:hAnsi="Arial" w:cs="Arial"/>
          <w:b/>
          <w:b/>
          <w:bCs/>
          <w:rtl w:val="true"/>
        </w:rPr>
        <w:t xml:space="preserve">חודשי מאסר על תנאי והתנאי הוא שלא יעבור במשך </w:t>
      </w:r>
      <w:r>
        <w:rPr>
          <w:rFonts w:cs="Arial" w:ascii="Arial" w:hAnsi="Arial"/>
          <w:b/>
          <w:bCs/>
        </w:rPr>
        <w:t>3</w:t>
      </w:r>
      <w:r>
        <w:rPr>
          <w:rFonts w:cs="Arial" w:ascii="Arial" w:hAnsi="Arial"/>
          <w:b/>
          <w:bCs/>
          <w:rtl w:val="true"/>
        </w:rPr>
        <w:t xml:space="preserve"> </w:t>
      </w:r>
      <w:r>
        <w:rPr>
          <w:rFonts w:ascii="Arial" w:hAnsi="Arial" w:cs="Arial"/>
          <w:b/>
          <w:b/>
          <w:bCs/>
          <w:rtl w:val="true"/>
        </w:rPr>
        <w:t>שנים מיום שחרורו מהמאסר עבירות בנשק מסוג עוון</w:t>
      </w:r>
      <w:r>
        <w:rPr>
          <w:rFonts w:cs="Arial" w:ascii="Arial" w:hAnsi="Arial"/>
          <w:b/>
          <w:bCs/>
          <w:rtl w:val="true"/>
        </w:rPr>
        <w:t>.</w:t>
      </w:r>
    </w:p>
    <w:p>
      <w:pPr>
        <w:pStyle w:val="Normal"/>
        <w:ind w:hanging="720" w:start="720" w:end="0"/>
        <w:jc w:val="both"/>
        <w:rPr>
          <w:rFonts w:ascii="Arial" w:hAnsi="Arial" w:cs="Arial"/>
          <w:b/>
          <w:bCs/>
        </w:rPr>
      </w:pPr>
      <w:r>
        <w:rPr>
          <w:rFonts w:cs="Arial" w:ascii="Arial" w:hAnsi="Arial"/>
          <w:b/>
          <w:bCs/>
          <w:rtl w:val="true"/>
        </w:rPr>
      </w:r>
    </w:p>
    <w:p>
      <w:pPr>
        <w:pStyle w:val="Normal"/>
        <w:ind w:hanging="720" w:start="720" w:end="0"/>
        <w:jc w:val="both"/>
        <w:rPr>
          <w:rFonts w:ascii="Arial" w:hAnsi="Arial" w:cs="Arial"/>
          <w:b/>
          <w:bCs/>
        </w:rPr>
      </w:pPr>
      <w:r>
        <w:rPr>
          <w:rFonts w:cs="Arial" w:ascii="Arial" w:hAnsi="Arial"/>
          <w:b/>
          <w:bCs/>
        </w:rPr>
        <w:t>4</w:t>
      </w:r>
      <w:r>
        <w:rPr>
          <w:rFonts w:cs="Arial" w:ascii="Arial" w:hAnsi="Arial"/>
          <w:b/>
          <w:bCs/>
          <w:rtl w:val="true"/>
        </w:rPr>
        <w:t>.</w:t>
        <w:tab/>
      </w:r>
      <w:r>
        <w:rPr>
          <w:rFonts w:ascii="Arial" w:hAnsi="Arial" w:cs="Arial"/>
          <w:b/>
          <w:b/>
          <w:bCs/>
          <w:rtl w:val="true"/>
        </w:rPr>
        <w:t>נוכח גילו של הנאשם והנסיבות כפי שפורטו ע</w:t>
      </w:r>
      <w:r>
        <w:rPr>
          <w:rFonts w:cs="Arial" w:ascii="Arial" w:hAnsi="Arial"/>
          <w:b/>
          <w:bCs/>
          <w:rtl w:val="true"/>
        </w:rPr>
        <w:t>"</w:t>
      </w:r>
      <w:r>
        <w:rPr>
          <w:rFonts w:ascii="Arial" w:hAnsi="Arial" w:cs="Arial"/>
          <w:b/>
          <w:b/>
          <w:bCs/>
          <w:rtl w:val="true"/>
        </w:rPr>
        <w:t>י הסניגור</w:t>
      </w:r>
      <w:r>
        <w:rPr>
          <w:rFonts w:cs="Arial" w:ascii="Arial" w:hAnsi="Arial"/>
          <w:b/>
          <w:bCs/>
          <w:rtl w:val="true"/>
        </w:rPr>
        <w:t xml:space="preserve">, </w:t>
      </w:r>
      <w:r>
        <w:rPr>
          <w:rFonts w:ascii="Arial" w:hAnsi="Arial" w:cs="Arial"/>
          <w:b/>
          <w:b/>
          <w:bCs/>
          <w:rtl w:val="true"/>
        </w:rPr>
        <w:t>אני נמנעת מלהטיל עליו קנס ומטילה עליו התחייבות כספית</w:t>
      </w:r>
      <w:r>
        <w:rPr>
          <w:rFonts w:cs="Arial" w:ascii="Arial" w:hAnsi="Arial"/>
          <w:b/>
          <w:bCs/>
          <w:rtl w:val="true"/>
        </w:rPr>
        <w:t>.</w:t>
      </w:r>
    </w:p>
    <w:p>
      <w:pPr>
        <w:pStyle w:val="Normal"/>
        <w:ind w:hanging="720" w:start="720" w:end="0"/>
        <w:jc w:val="both"/>
        <w:rPr>
          <w:rFonts w:ascii="Arial" w:hAnsi="Arial" w:cs="Arial"/>
          <w:b/>
          <w:bCs/>
        </w:rPr>
      </w:pPr>
      <w:r>
        <w:rPr>
          <w:rFonts w:cs="Arial" w:ascii="Arial" w:hAnsi="Arial"/>
          <w:b/>
          <w:bCs/>
          <w:rtl w:val="true"/>
        </w:rPr>
      </w:r>
    </w:p>
    <w:p>
      <w:pPr>
        <w:pStyle w:val="BodyTextIndent"/>
        <w:ind w:hanging="0" w:start="720" w:end="0"/>
        <w:jc w:val="both"/>
        <w:rPr/>
      </w:pPr>
      <w:bookmarkStart w:id="25" w:name="Decision1"/>
      <w:r>
        <w:rPr>
          <w:rtl w:val="true"/>
        </w:rPr>
        <w:t xml:space="preserve">הנאשם יחתום עוד היום עד השעה </w:t>
      </w:r>
      <w:r>
        <w:rPr/>
        <w:t>11:30</w:t>
      </w:r>
      <w:r>
        <w:rPr>
          <w:rtl w:val="true"/>
        </w:rPr>
        <w:t xml:space="preserve"> </w:t>
      </w:r>
      <w:r>
        <w:rPr>
          <w:rtl w:val="true"/>
        </w:rPr>
        <w:t xml:space="preserve">על התחייבות כספית בסך של </w:t>
      </w:r>
      <w:r>
        <w:rPr/>
        <w:t>5,000</w:t>
      </w:r>
      <w:r>
        <w:rPr>
          <w:rtl w:val="true"/>
        </w:rPr>
        <w:t xml:space="preserve"> ₪ </w:t>
      </w:r>
      <w:r>
        <w:rPr>
          <w:rtl w:val="true"/>
        </w:rPr>
        <w:t>שלא לעבור במשך שלוש שנים מיום שחרורו מהמאסר עבירה בה הורשע</w:t>
      </w:r>
      <w:r>
        <w:rPr>
          <w:rtl w:val="true"/>
        </w:rPr>
        <w:t>.</w:t>
      </w:r>
    </w:p>
    <w:p>
      <w:pPr>
        <w:pStyle w:val="Normal"/>
        <w:ind w:end="0"/>
        <w:jc w:val="both"/>
        <w:rPr>
          <w:rFonts w:ascii="Arial" w:hAnsi="Arial" w:cs="Arial"/>
          <w:b/>
          <w:bCs/>
        </w:rPr>
      </w:pPr>
      <w:r>
        <w:rPr>
          <w:rFonts w:cs="Arial" w:ascii="Arial" w:hAnsi="Arial"/>
          <w:b/>
          <w:bCs/>
          <w:rtl w:val="true"/>
        </w:rPr>
      </w:r>
    </w:p>
    <w:p>
      <w:pPr>
        <w:pStyle w:val="Normal"/>
        <w:ind w:start="720" w:end="0"/>
        <w:jc w:val="both"/>
        <w:rPr>
          <w:rFonts w:ascii="Arial" w:hAnsi="Arial" w:cs="Arial"/>
          <w:b/>
          <w:bCs/>
        </w:rPr>
      </w:pPr>
      <w:r>
        <w:rPr>
          <w:rFonts w:ascii="Arial" w:hAnsi="Arial" w:cs="Arial"/>
          <w:b/>
          <w:b/>
          <w:bCs/>
          <w:rtl w:val="true"/>
        </w:rPr>
        <w:t xml:space="preserve">במידה וההתחייבות לא תחתם יאסר ל – </w:t>
      </w:r>
      <w:r>
        <w:rPr>
          <w:rFonts w:cs="Arial" w:ascii="Arial" w:hAnsi="Arial"/>
          <w:b/>
          <w:bCs/>
        </w:rPr>
        <w:t>45</w:t>
      </w:r>
      <w:r>
        <w:rPr>
          <w:rFonts w:cs="Arial" w:ascii="Arial" w:hAnsi="Arial"/>
          <w:b/>
          <w:bCs/>
          <w:rtl w:val="true"/>
        </w:rPr>
        <w:t xml:space="preserve"> </w:t>
      </w:r>
      <w:r>
        <w:rPr>
          <w:rFonts w:ascii="Arial" w:hAnsi="Arial" w:cs="Arial"/>
          <w:b/>
          <w:b/>
          <w:bCs/>
          <w:rtl w:val="true"/>
        </w:rPr>
        <w:t xml:space="preserve">יום בגינה ובמקרה כזה יובא בפני או בפני שופט תורן לתזכורת התחייבות תוך </w:t>
      </w:r>
      <w:r>
        <w:rPr>
          <w:rFonts w:cs="Arial" w:ascii="Arial" w:hAnsi="Arial"/>
          <w:b/>
          <w:bCs/>
        </w:rPr>
        <w:t>24</w:t>
      </w:r>
      <w:r>
        <w:rPr>
          <w:rFonts w:cs="Arial" w:ascii="Arial" w:hAnsi="Arial"/>
          <w:b/>
          <w:bCs/>
          <w:rtl w:val="true"/>
        </w:rPr>
        <w:t xml:space="preserve"> </w:t>
      </w:r>
      <w:r>
        <w:rPr>
          <w:rFonts w:ascii="Arial" w:hAnsi="Arial" w:cs="Arial"/>
          <w:b/>
          <w:b/>
          <w:bCs/>
          <w:rtl w:val="true"/>
        </w:rPr>
        <w:t>שעות ממאסרו</w:t>
      </w:r>
      <w:r>
        <w:rPr>
          <w:rFonts w:cs="Arial" w:ascii="Arial" w:hAnsi="Arial"/>
          <w:b/>
          <w:bCs/>
          <w:rtl w:val="true"/>
        </w:rPr>
        <w:t>.</w:t>
      </w:r>
    </w:p>
    <w:p>
      <w:pPr>
        <w:pStyle w:val="Normal"/>
        <w:ind w:end="0"/>
        <w:jc w:val="both"/>
        <w:rPr>
          <w:rFonts w:ascii="Arial" w:hAnsi="Arial" w:cs="Arial"/>
          <w:b/>
          <w:bCs/>
        </w:rPr>
      </w:pPr>
      <w:r>
        <w:rPr>
          <w:rFonts w:cs="Arial" w:ascii="Arial" w:hAnsi="Arial"/>
          <w:b/>
          <w:bCs/>
          <w:rtl w:val="true"/>
        </w:rPr>
      </w:r>
    </w:p>
    <w:p>
      <w:pPr>
        <w:pStyle w:val="Normal"/>
        <w:ind w:end="0"/>
        <w:jc w:val="both"/>
        <w:rPr/>
      </w:pPr>
      <w:r>
        <w:rPr>
          <w:rFonts w:ascii="Arial" w:hAnsi="Arial" w:cs="Arial"/>
          <w:b/>
          <w:b/>
          <w:bCs/>
          <w:u w:val="single"/>
          <w:rtl w:val="true"/>
        </w:rPr>
        <w:t>ניתן צו להשמדת המוצג</w:t>
      </w:r>
      <w:r>
        <w:rPr>
          <w:rFonts w:cs="Arial" w:ascii="Arial" w:hAnsi="Arial"/>
          <w:b/>
          <w:bCs/>
          <w:rtl w:val="true"/>
        </w:rPr>
        <w:t xml:space="preserve">. </w:t>
      </w:r>
    </w:p>
    <w:p>
      <w:pPr>
        <w:pStyle w:val="Normal"/>
        <w:ind w:end="0"/>
        <w:jc w:val="both"/>
        <w:rPr>
          <w:rFonts w:ascii="Arial" w:hAnsi="Arial" w:cs="Arial"/>
          <w:b/>
          <w:bCs/>
          <w:u w:val="single"/>
        </w:rPr>
      </w:pPr>
      <w:r>
        <w:rPr>
          <w:rFonts w:cs="Arial" w:ascii="Arial" w:hAnsi="Arial"/>
          <w:b/>
          <w:bCs/>
          <w:u w:val="single"/>
          <w:rtl w:val="true"/>
        </w:rPr>
      </w:r>
    </w:p>
    <w:p>
      <w:pPr>
        <w:pStyle w:val="Normal"/>
        <w:ind w:end="0"/>
        <w:jc w:val="both"/>
        <w:rPr>
          <w:rFonts w:ascii="Arial" w:hAnsi="Arial" w:cs="Arial"/>
          <w:b/>
          <w:bCs/>
        </w:rPr>
      </w:pPr>
      <w:r>
        <w:rPr>
          <w:rFonts w:ascii="Arial" w:hAnsi="Arial" w:cs="Arial"/>
          <w:b/>
          <w:b/>
          <w:bCs/>
          <w:rtl w:val="true"/>
        </w:rPr>
        <w:t>ניתן צו עיכוב יציאה מהארץ נגד הנאשם אשר יהיה בתוקפו עד לתום ריצוי עונש המאסר</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ind w:end="0"/>
        <w:jc w:val="both"/>
        <w:rPr>
          <w:rFonts w:ascii="Arial" w:hAnsi="Arial" w:cs="Arial"/>
          <w:b/>
          <w:bCs/>
        </w:rPr>
      </w:pPr>
      <w:r>
        <w:rPr>
          <w:rFonts w:ascii="Arial" w:hAnsi="Arial" w:cs="Arial"/>
          <w:b/>
          <w:b/>
          <w:bCs/>
          <w:rtl w:val="true"/>
        </w:rPr>
        <w:t>כאשר יסיים הנאשם לרצות את עונש המאסר ימציא אישור על כך לבית המשפט</w:t>
      </w:r>
      <w:r>
        <w:rPr>
          <w:rFonts w:cs="Arial" w:ascii="Arial" w:hAnsi="Arial"/>
          <w:b/>
          <w:bCs/>
          <w:rtl w:val="true"/>
        </w:rPr>
        <w:t xml:space="preserve">, </w:t>
      </w:r>
      <w:r>
        <w:rPr>
          <w:rFonts w:ascii="Arial" w:hAnsi="Arial" w:cs="Arial"/>
          <w:b/>
          <w:b/>
          <w:bCs/>
          <w:rtl w:val="true"/>
        </w:rPr>
        <w:t>ואו אז יובא התיק עם האישור בפני לשם ביטול הצו</w:t>
      </w:r>
      <w:r>
        <w:rPr>
          <w:rFonts w:cs="Arial" w:ascii="Arial" w:hAnsi="Arial"/>
          <w:b/>
          <w:bCs/>
          <w:rtl w:val="true"/>
        </w:rPr>
        <w:t xml:space="preserve">. </w:t>
      </w:r>
    </w:p>
    <w:p>
      <w:pPr>
        <w:pStyle w:val="Normal"/>
        <w:ind w:end="0"/>
        <w:jc w:val="both"/>
        <w:rPr>
          <w:rFonts w:ascii="Arial" w:hAnsi="Arial" w:cs="Arial"/>
          <w:b/>
          <w:bCs/>
          <w:u w:val="single"/>
        </w:rPr>
      </w:pPr>
      <w:r>
        <w:rPr>
          <w:rFonts w:cs="Arial" w:ascii="Arial" w:hAnsi="Arial"/>
          <w:b/>
          <w:bCs/>
          <w:u w:val="single"/>
          <w:rtl w:val="true"/>
        </w:rPr>
      </w:r>
    </w:p>
    <w:p>
      <w:pPr>
        <w:pStyle w:val="Normal"/>
        <w:ind w:end="0"/>
        <w:jc w:val="both"/>
        <w:rPr/>
      </w:pPr>
      <w:r>
        <w:rPr>
          <w:rFonts w:ascii="Arial" w:hAnsi="Arial" w:cs="Arial"/>
          <w:b/>
          <w:b/>
          <w:bCs/>
          <w:u w:val="single"/>
          <w:rtl w:val="true"/>
        </w:rPr>
        <w:t>המזכירות תעביר העתק לשירות המבחן</w:t>
      </w:r>
      <w:r>
        <w:rPr>
          <w:rFonts w:cs="Arial" w:ascii="Arial" w:hAnsi="Arial"/>
          <w:b/>
          <w:bCs/>
          <w:rtl w:val="true"/>
        </w:rPr>
        <w:t>.</w:t>
      </w:r>
    </w:p>
    <w:p>
      <w:pPr>
        <w:pStyle w:val="Normal"/>
        <w:ind w:end="0"/>
        <w:jc w:val="both"/>
        <w:rPr>
          <w:rFonts w:ascii="Arial" w:hAnsi="Arial" w:cs="Arial"/>
          <w:b/>
          <w:bCs/>
        </w:rPr>
      </w:pPr>
      <w:r>
        <w:rPr>
          <w:rFonts w:cs="Arial" w:ascii="Arial" w:hAnsi="Arial"/>
          <w:b/>
          <w:bCs/>
          <w:rtl w:val="true"/>
        </w:rPr>
      </w:r>
    </w:p>
    <w:p>
      <w:pPr>
        <w:pStyle w:val="Normal"/>
        <w:ind w:end="0"/>
        <w:jc w:val="both"/>
        <w:rPr/>
      </w:pPr>
      <w:r>
        <w:rPr>
          <w:rFonts w:ascii="Arial" w:hAnsi="Arial" w:cs="Arial"/>
          <w:b/>
          <w:b/>
          <w:bCs/>
          <w:u w:val="single"/>
          <w:rtl w:val="true"/>
        </w:rPr>
        <w:t xml:space="preserve">הודעה זכות ערעור לבית המשפט המחוזי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יום מהיום</w:t>
      </w:r>
      <w:r>
        <w:rPr>
          <w:rFonts w:cs="Arial" w:ascii="Arial" w:hAnsi="Arial"/>
          <w:b/>
          <w:bCs/>
          <w:rtl w:val="true"/>
        </w:rPr>
        <w:t xml:space="preserve">. </w:t>
      </w:r>
      <w:bookmarkEnd w:id="16"/>
      <w:bookmarkEnd w:id="25"/>
    </w:p>
    <w:p>
      <w:pPr>
        <w:pStyle w:val="Normal"/>
        <w:ind w:end="0"/>
        <w:jc w:val="both"/>
        <w:rPr>
          <w:rFonts w:ascii="Arial" w:hAnsi="Arial" w:cs="Arial"/>
          <w:b/>
          <w:bCs/>
          <w:color w:val="FFFFFF"/>
          <w:sz w:val="2"/>
          <w:szCs w:val="2"/>
        </w:rPr>
      </w:pPr>
      <w:r>
        <w:rPr>
          <w:rFonts w:cs="Arial" w:ascii="Arial" w:hAnsi="Arial"/>
          <w:b/>
          <w:bCs/>
          <w:color w:val="FFFFFF"/>
          <w:sz w:val="2"/>
          <w:szCs w:val="2"/>
          <w:rtl w:val="true"/>
        </w:rPr>
      </w:r>
    </w:p>
    <w:p>
      <w:pPr>
        <w:pStyle w:val="Normal"/>
        <w:ind w:end="0"/>
        <w:jc w:val="both"/>
        <w:rPr>
          <w:rFonts w:ascii="Arial" w:hAnsi="Arial" w:cs="Arial"/>
          <w:b/>
          <w:bCs/>
          <w:color w:val="FFFFFF"/>
          <w:sz w:val="2"/>
          <w:szCs w:val="2"/>
        </w:rPr>
      </w:pPr>
      <w:r>
        <w:rPr>
          <w:rFonts w:cs="Arial" w:ascii="Arial" w:hAnsi="Arial"/>
          <w:b/>
          <w:bCs/>
          <w:color w:val="FFFFFF"/>
          <w:sz w:val="2"/>
          <w:szCs w:val="2"/>
        </w:rPr>
        <w:t>5129371</w:t>
      </w:r>
    </w:p>
    <w:p>
      <w:pPr>
        <w:pStyle w:val="Normal"/>
        <w:ind w:end="0"/>
        <w:jc w:val="both"/>
        <w:rPr>
          <w:rFonts w:ascii="Arial" w:hAnsi="Arial" w:cs="Arial"/>
          <w:b/>
          <w:bCs/>
        </w:rPr>
      </w:pPr>
      <w:r>
        <w:rPr>
          <w:rFonts w:cs="Arial" w:ascii="Arial" w:hAnsi="Arial"/>
          <w:b/>
          <w:bCs/>
          <w:color w:val="FFFFFF"/>
          <w:sz w:val="2"/>
          <w:szCs w:val="2"/>
        </w:rPr>
        <w:t>54678313</w:t>
      </w:r>
    </w:p>
    <w:p>
      <w:pPr>
        <w:pStyle w:val="Normal"/>
        <w:ind w:end="0"/>
        <w:jc w:val="both"/>
        <w:rPr>
          <w:rFonts w:ascii="Arial" w:hAnsi="Arial" w:cs="Arial"/>
          <w:b/>
          <w:bCs/>
        </w:rPr>
      </w:pPr>
      <w:bookmarkStart w:id="26" w:name="Decision2"/>
      <w:r>
        <w:rPr>
          <w:rFonts w:ascii="Arial" w:hAnsi="Arial" w:cs="Arial"/>
          <w:b/>
          <w:b/>
          <w:bCs/>
          <w:rtl w:val="true"/>
        </w:rPr>
        <w:t>ניתנה היום כ</w:t>
      </w:r>
      <w:r>
        <w:rPr>
          <w:rFonts w:cs="Arial" w:ascii="Arial" w:hAnsi="Arial"/>
          <w:b/>
          <w:bCs/>
          <w:rtl w:val="true"/>
        </w:rPr>
        <w:t>"</w:t>
      </w:r>
      <w:r>
        <w:rPr>
          <w:rFonts w:ascii="Arial" w:hAnsi="Arial" w:cs="Arial"/>
          <w:b/>
          <w:b/>
          <w:bCs/>
          <w:rtl w:val="true"/>
        </w:rPr>
        <w:t>ז באדר</w:t>
      </w:r>
      <w:r>
        <w:rPr>
          <w:rFonts w:cs="Arial" w:ascii="Arial" w:hAnsi="Arial"/>
          <w:b/>
          <w:bCs/>
          <w:rtl w:val="true"/>
        </w:rPr>
        <w:t xml:space="preserve">, </w:t>
      </w:r>
      <w:r>
        <w:rPr>
          <w:rFonts w:ascii="Arial" w:hAnsi="Arial" w:cs="Arial"/>
          <w:b/>
          <w:b/>
          <w:bCs/>
          <w:rtl w:val="true"/>
        </w:rPr>
        <w:t>תשס</w:t>
      </w:r>
      <w:r>
        <w:rPr>
          <w:rFonts w:cs="Arial" w:ascii="Arial" w:hAnsi="Arial"/>
          <w:b/>
          <w:bCs/>
          <w:rtl w:val="true"/>
        </w:rPr>
        <w:t>"</w:t>
      </w:r>
      <w:r>
        <w:rPr>
          <w:rFonts w:ascii="Arial" w:hAnsi="Arial" w:cs="Arial"/>
          <w:b/>
          <w:b/>
          <w:bCs/>
          <w:rtl w:val="true"/>
        </w:rPr>
        <w:t xml:space="preserve">ו </w:t>
      </w:r>
      <w:r>
        <w:rPr>
          <w:rFonts w:cs="Arial" w:ascii="Arial" w:hAnsi="Arial"/>
          <w:b/>
          <w:bCs/>
          <w:rtl w:val="true"/>
        </w:rPr>
        <w:t>(</w:t>
      </w:r>
      <w:r>
        <w:rPr>
          <w:rFonts w:cs="Arial" w:ascii="Arial" w:hAnsi="Arial"/>
          <w:b/>
          <w:bCs/>
        </w:rPr>
        <w:t>27</w:t>
      </w:r>
      <w:r>
        <w:rPr>
          <w:rFonts w:cs="Arial" w:ascii="Arial" w:hAnsi="Arial"/>
          <w:b/>
          <w:bCs/>
          <w:rtl w:val="true"/>
        </w:rPr>
        <w:t xml:space="preserve"> </w:t>
      </w:r>
      <w:r>
        <w:rPr>
          <w:rFonts w:ascii="Arial" w:hAnsi="Arial" w:cs="Arial"/>
          <w:b/>
          <w:b/>
          <w:bCs/>
          <w:rtl w:val="true"/>
        </w:rPr>
        <w:t xml:space="preserve">במרץ </w:t>
      </w:r>
      <w:r>
        <w:rPr>
          <w:rFonts w:cs="Arial" w:ascii="Arial" w:hAnsi="Arial"/>
          <w:b/>
          <w:bCs/>
        </w:rPr>
        <w:t>2006</w:t>
      </w:r>
      <w:r>
        <w:rPr>
          <w:rFonts w:cs="Arial" w:ascii="Arial" w:hAnsi="Arial"/>
          <w:b/>
          <w:bCs/>
          <w:rtl w:val="true"/>
        </w:rPr>
        <w:t xml:space="preserve">) </w:t>
      </w:r>
      <w:r>
        <w:rPr>
          <w:rFonts w:ascii="Arial" w:hAnsi="Arial" w:cs="Arial"/>
          <w:b/>
          <w:b/>
          <w:bCs/>
          <w:rtl w:val="true"/>
        </w:rPr>
        <w:t>במעמד עו</w:t>
      </w:r>
      <w:r>
        <w:rPr>
          <w:rFonts w:cs="Arial" w:ascii="Arial" w:hAnsi="Arial"/>
          <w:b/>
          <w:bCs/>
          <w:rtl w:val="true"/>
        </w:rPr>
        <w:t>"</w:t>
      </w:r>
      <w:r>
        <w:rPr>
          <w:rFonts w:ascii="Arial" w:hAnsi="Arial" w:cs="Arial"/>
          <w:b/>
          <w:b/>
          <w:bCs/>
          <w:rtl w:val="true"/>
        </w:rPr>
        <w:t>ד הילה ברקל – ב</w:t>
      </w:r>
      <w:r>
        <w:rPr>
          <w:rFonts w:cs="Arial" w:ascii="Arial" w:hAnsi="Arial"/>
          <w:b/>
          <w:bCs/>
          <w:rtl w:val="true"/>
        </w:rPr>
        <w:t>"</w:t>
      </w:r>
      <w:r>
        <w:rPr>
          <w:rFonts w:ascii="Arial" w:hAnsi="Arial" w:cs="Arial"/>
          <w:b/>
          <w:b/>
          <w:bCs/>
          <w:rtl w:val="true"/>
        </w:rPr>
        <w:t>כ המאשימה</w:t>
      </w:r>
      <w:r>
        <w:rPr>
          <w:rFonts w:cs="Arial" w:ascii="Arial" w:hAnsi="Arial"/>
          <w:b/>
          <w:bCs/>
          <w:rtl w:val="true"/>
        </w:rPr>
        <w:t xml:space="preserve">, </w:t>
      </w:r>
      <w:r>
        <w:rPr>
          <w:rFonts w:ascii="Arial" w:hAnsi="Arial" w:cs="Arial"/>
          <w:b/>
          <w:b/>
          <w:bCs/>
          <w:rtl w:val="true"/>
        </w:rPr>
        <w:t>הנאשם בעצמו</w:t>
      </w:r>
      <w:r>
        <w:rPr>
          <w:rFonts w:cs="Arial" w:ascii="Arial" w:hAnsi="Arial"/>
          <w:b/>
          <w:bCs/>
          <w:rtl w:val="true"/>
        </w:rPr>
        <w:t xml:space="preserve">, </w:t>
      </w:r>
      <w:r>
        <w:rPr>
          <w:rFonts w:ascii="Arial" w:hAnsi="Arial" w:cs="Arial"/>
          <w:b/>
          <w:b/>
          <w:bCs/>
          <w:rtl w:val="true"/>
        </w:rPr>
        <w:t>ועו</w:t>
      </w:r>
      <w:r>
        <w:rPr>
          <w:rFonts w:cs="Arial" w:ascii="Arial" w:hAnsi="Arial"/>
          <w:b/>
          <w:bCs/>
          <w:rtl w:val="true"/>
        </w:rPr>
        <w:t>"</w:t>
      </w:r>
      <w:r>
        <w:rPr>
          <w:rFonts w:ascii="Arial" w:hAnsi="Arial" w:cs="Arial"/>
          <w:b/>
          <w:b/>
          <w:bCs/>
          <w:rtl w:val="true"/>
        </w:rPr>
        <w:t>ד דורי פישר בשם עו</w:t>
      </w:r>
      <w:r>
        <w:rPr>
          <w:rFonts w:cs="Arial" w:ascii="Arial" w:hAnsi="Arial"/>
          <w:b/>
          <w:bCs/>
          <w:rtl w:val="true"/>
        </w:rPr>
        <w:t>"</w:t>
      </w:r>
      <w:r>
        <w:rPr>
          <w:rFonts w:ascii="Arial" w:hAnsi="Arial" w:cs="Arial"/>
          <w:b/>
          <w:b/>
          <w:bCs/>
          <w:rtl w:val="true"/>
        </w:rPr>
        <w:t>ד אלון רפופורט – ב</w:t>
      </w:r>
      <w:r>
        <w:rPr>
          <w:rFonts w:cs="Arial" w:ascii="Arial" w:hAnsi="Arial"/>
          <w:b/>
          <w:bCs/>
          <w:rtl w:val="true"/>
        </w:rPr>
        <w:t>"</w:t>
      </w:r>
      <w:r>
        <w:rPr>
          <w:rFonts w:ascii="Arial" w:hAnsi="Arial" w:cs="Arial"/>
          <w:b/>
          <w:b/>
          <w:bCs/>
          <w:rtl w:val="true"/>
        </w:rPr>
        <w:t>כ הנאשם</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keepNext w:val="true"/>
        <w:ind w:end="0"/>
        <w:jc w:val="start"/>
        <w:rPr>
          <w:rFonts w:ascii="Arial" w:hAnsi="Arial" w:cs="David"/>
          <w:b/>
          <w:bCs/>
          <w:color w:val="FFFFFF"/>
          <w:sz w:val="2"/>
          <w:szCs w:val="2"/>
        </w:rPr>
      </w:pPr>
      <w:r>
        <w:rPr>
          <w:rFonts w:cs="David" w:ascii="Arial" w:hAnsi="Arial"/>
          <w:b/>
          <w:bCs/>
          <w:color w:val="FFFFFF"/>
          <w:sz w:val="2"/>
          <w:szCs w:val="2"/>
          <w:rtl w:val="true"/>
        </w:rPr>
      </w:r>
    </w:p>
    <w:p>
      <w:pPr>
        <w:pStyle w:val="Normal"/>
        <w:keepNext w:val="true"/>
        <w:ind w:end="0"/>
        <w:jc w:val="start"/>
        <w:rPr>
          <w:rFonts w:ascii="Arial" w:hAnsi="Arial" w:cs="David"/>
          <w:color w:val="FFFFFF"/>
          <w:sz w:val="2"/>
          <w:szCs w:val="2"/>
        </w:rPr>
      </w:pPr>
      <w:r>
        <w:rPr>
          <w:rFonts w:cs="David" w:ascii="Arial" w:hAnsi="Arial"/>
          <w:color w:val="FFFFFF"/>
          <w:sz w:val="2"/>
          <w:szCs w:val="2"/>
        </w:rPr>
        <w:t>5129371</w:t>
      </w:r>
    </w:p>
    <w:p>
      <w:pPr>
        <w:pStyle w:val="Normal"/>
        <w:keepNext w:val="true"/>
        <w:ind w:end="0"/>
        <w:jc w:val="start"/>
        <w:rPr>
          <w:rFonts w:ascii="Arial" w:hAnsi="Arial" w:cs="David"/>
          <w:color w:val="000000"/>
          <w:sz w:val="22"/>
          <w:szCs w:val="22"/>
        </w:rPr>
      </w:pPr>
      <w:r>
        <w:rPr>
          <w:rFonts w:cs="David" w:ascii="Arial" w:hAnsi="Arial"/>
          <w:color w:val="FFFFFF"/>
          <w:sz w:val="2"/>
          <w:szCs w:val="2"/>
        </w:rPr>
        <w:t>54678313</w:t>
      </w:r>
    </w:p>
    <w:p>
      <w:pPr>
        <w:pStyle w:val="Normal"/>
        <w:keepNext w:val="true"/>
        <w:ind w:end="0"/>
        <w:jc w:val="start"/>
        <w:rPr>
          <w:rFonts w:ascii="Arial" w:hAnsi="Arial" w:cs="David"/>
          <w:color w:val="000000"/>
          <w:sz w:val="22"/>
          <w:szCs w:val="22"/>
        </w:rPr>
      </w:pPr>
      <w:r>
        <w:rPr>
          <w:rFonts w:cs="David" w:ascii="Arial" w:hAnsi="Arial"/>
          <w:color w:val="000000"/>
          <w:sz w:val="22"/>
          <w:szCs w:val="22"/>
          <w:rtl w:val="true"/>
        </w:rPr>
      </w:r>
    </w:p>
    <w:p>
      <w:pPr>
        <w:pStyle w:val="Normal"/>
        <w:keepNext w:val="true"/>
        <w:ind w:end="0"/>
        <w:jc w:val="start"/>
        <w:rPr>
          <w:rFonts w:ascii="Arial" w:hAnsi="Arial"/>
          <w:color w:val="000000"/>
          <w:sz w:val="22"/>
          <w:szCs w:val="22"/>
        </w:rPr>
      </w:pPr>
      <w:r>
        <w:rPr>
          <w:rFonts w:ascii="Arial" w:hAnsi="Arial"/>
          <w:color w:val="000000"/>
          <w:sz w:val="22"/>
          <w:sz w:val="22"/>
          <w:szCs w:val="22"/>
          <w:rtl w:val="true"/>
        </w:rPr>
        <w:t>נירה</w:t>
      </w:r>
      <w:r>
        <w:rPr>
          <w:rFonts w:ascii="Arial" w:hAnsi="Arial" w:eastAsia="Arial" w:cs="Arial"/>
          <w:color w:val="000000"/>
          <w:sz w:val="22"/>
          <w:sz w:val="22"/>
          <w:szCs w:val="22"/>
          <w:rtl w:val="true"/>
        </w:rPr>
        <w:t xml:space="preserve"> </w:t>
      </w:r>
      <w:r>
        <w:rPr>
          <w:rFonts w:ascii="Arial" w:hAnsi="Arial"/>
          <w:color w:val="000000"/>
          <w:sz w:val="22"/>
          <w:sz w:val="22"/>
          <w:szCs w:val="22"/>
          <w:rtl w:val="true"/>
        </w:rPr>
        <w:t>דסקין</w:t>
      </w:r>
      <w:r>
        <w:rPr>
          <w:rFonts w:ascii="Arial" w:hAnsi="Arial" w:eastAsia="Arial" w:cs="Arial"/>
          <w:color w:val="000000"/>
          <w:sz w:val="22"/>
          <w:sz w:val="22"/>
          <w:szCs w:val="22"/>
          <w:rtl w:val="true"/>
        </w:rPr>
        <w:t xml:space="preserve"> </w:t>
      </w:r>
      <w:r>
        <w:rPr>
          <w:rFonts w:cs="David" w:ascii="Arial" w:hAnsi="Arial"/>
          <w:color w:val="000000"/>
          <w:sz w:val="22"/>
          <w:szCs w:val="22"/>
        </w:rPr>
        <w:t>54678313-4030/05</w:t>
      </w:r>
    </w:p>
    <w:p>
      <w:pPr>
        <w:pStyle w:val="Normal"/>
        <w:ind w:end="0"/>
        <w:jc w:val="both"/>
        <w:rPr>
          <w:rFonts w:ascii="Arial" w:hAnsi="Arial" w:cs="Arial"/>
          <w:color w:val="000000"/>
          <w:sz w:val="22"/>
          <w:szCs w:val="22"/>
        </w:rPr>
      </w:pPr>
      <w:r>
        <w:rPr>
          <w:rFonts w:cs="Arial" w:ascii="Arial" w:hAnsi="Arial"/>
          <w:color w:val="000000"/>
          <w:sz w:val="22"/>
          <w:szCs w:val="22"/>
          <w:rtl w:val="true"/>
        </w:rPr>
      </w:r>
    </w:p>
    <w:tbl>
      <w:tblPr>
        <w:tblW w:w="2795" w:type="dxa"/>
        <w:jc w:val="start"/>
        <w:tblInd w:w="5727" w:type="dxa"/>
        <w:tblLayout w:type="fixed"/>
        <w:tblCellMar>
          <w:top w:w="0" w:type="dxa"/>
          <w:start w:w="108" w:type="dxa"/>
          <w:bottom w:w="0" w:type="dxa"/>
          <w:end w:w="108" w:type="dxa"/>
        </w:tblCellMar>
      </w:tblPr>
      <w:tblGrid>
        <w:gridCol w:w="2795"/>
      </w:tblGrid>
      <w:tr>
        <w:trPr/>
        <w:tc>
          <w:tcPr>
            <w:tcW w:w="2795" w:type="dxa"/>
            <w:tcBorders>
              <w:top w:val="single" w:sz="4" w:space="0" w:color="000000"/>
            </w:tcBorders>
          </w:tcPr>
          <w:p>
            <w:pPr>
              <w:pStyle w:val="Normal"/>
              <w:ind w:end="0"/>
              <w:jc w:val="center"/>
              <w:rPr>
                <w:rFonts w:ascii="Arial" w:hAnsi="Arial" w:cs="Arial"/>
                <w:b/>
                <w:bCs/>
              </w:rPr>
            </w:pPr>
            <w:r>
              <w:rPr>
                <w:rFonts w:ascii="Arial" w:hAnsi="Arial" w:cs="Arial"/>
                <w:b/>
                <w:b/>
                <w:bCs/>
                <w:rtl w:val="true"/>
              </w:rPr>
              <w:t>נירה דסקין</w:t>
            </w:r>
            <w:r>
              <w:rPr>
                <w:rFonts w:cs="Arial" w:ascii="Arial" w:hAnsi="Arial"/>
                <w:b/>
                <w:bCs/>
                <w:rtl w:val="true"/>
              </w:rPr>
              <w:t xml:space="preserve">, </w:t>
            </w:r>
            <w:r>
              <w:rPr>
                <w:rFonts w:ascii="Arial" w:hAnsi="Arial" w:cs="Arial"/>
                <w:b/>
                <w:b/>
                <w:bCs/>
                <w:rtl w:val="true"/>
              </w:rPr>
              <w:t>שופטת</w:t>
            </w:r>
          </w:p>
        </w:tc>
      </w:tr>
    </w:tbl>
    <w:p>
      <w:pPr>
        <w:pStyle w:val="Normal"/>
        <w:ind w:end="0"/>
        <w:jc w:val="both"/>
        <w:rPr>
          <w:rFonts w:ascii="Arial" w:hAnsi="Arial" w:cs="Arial"/>
        </w:rPr>
      </w:pPr>
      <w:r>
        <w:rPr>
          <w:rFonts w:cs="Arial" w:ascii="Arial" w:hAnsi="Arial"/>
          <w:rtl w:val="true"/>
        </w:rPr>
      </w:r>
    </w:p>
    <w:p>
      <w:pPr>
        <w:pStyle w:val="Normal"/>
        <w:ind w:end="0"/>
        <w:jc w:val="start"/>
        <w:rPr>
          <w:rFonts w:ascii="Arial" w:hAnsi="Arial" w:cs="Arial"/>
          <w:b/>
          <w:bCs/>
          <w:color w:val="000000"/>
          <w:sz w:val="16"/>
          <w:szCs w:val="16"/>
        </w:rPr>
      </w:pPr>
      <w:r>
        <w:rPr>
          <w:rFonts w:cs="Arial" w:ascii="Arial" w:hAnsi="Arial"/>
          <w:b/>
          <w:bCs/>
          <w:sz w:val="16"/>
          <w:szCs w:val="16"/>
          <w:rtl w:val="true"/>
        </w:rPr>
        <w:t>{</w:t>
      </w:r>
      <w:r>
        <w:rPr>
          <w:rFonts w:ascii="Arial" w:hAnsi="Arial" w:cs="Arial"/>
          <w:b/>
          <w:b/>
          <w:bCs/>
          <w:sz w:val="16"/>
          <w:sz w:val="16"/>
          <w:szCs w:val="16"/>
          <w:rtl w:val="true"/>
        </w:rPr>
        <w:t>קלדנית – רוני ט</w:t>
      </w:r>
      <w:r>
        <w:rPr>
          <w:rFonts w:cs="Arial" w:ascii="Arial" w:hAnsi="Arial"/>
          <w:b/>
          <w:bCs/>
          <w:sz w:val="16"/>
          <w:szCs w:val="16"/>
          <w:rtl w:val="true"/>
        </w:rPr>
        <w:t>.}</w:t>
      </w:r>
      <w:bookmarkEnd w:id="26"/>
    </w:p>
    <w:p>
      <w:pPr>
        <w:pStyle w:val="Normal"/>
        <w:ind w:end="0"/>
        <w:jc w:val="start"/>
        <w:rPr>
          <w:rFonts w:ascii="Arial" w:hAnsi="Arial" w:cs="Arial"/>
          <w:b/>
          <w:bCs/>
          <w:color w:val="000000"/>
          <w:sz w:val="16"/>
          <w:szCs w:val="16"/>
        </w:rPr>
      </w:pPr>
      <w:r>
        <w:rPr>
          <w:rFonts w:ascii="Arial" w:hAnsi="Arial" w:cs="Arial"/>
          <w:b/>
          <w:b/>
          <w:bCs/>
          <w:color w:val="000000"/>
          <w:sz w:val="16"/>
          <w:sz w:val="16"/>
          <w:szCs w:val="16"/>
          <w:rtl w:val="true"/>
        </w:rPr>
        <w:t>נוסח מסמך זה כפוף לשינויי ניסוח ועריכה</w:t>
      </w:r>
    </w:p>
    <w:sectPr>
      <w:headerReference w:type="default" r:id="rId8"/>
      <w:footerReference w:type="default" r:id="rId9"/>
      <w:type w:val="nextPage"/>
      <w:pgSz w:w="11906" w:h="16838"/>
      <w:pgMar w:left="1800" w:right="1800" w:gutter="0" w:header="708" w:top="1701"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7</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
        <w:color w:val="000000"/>
        <w:sz w:val="28"/>
        <w:sz w:val="28"/>
        <w:szCs w:val="22"/>
        <w:rtl w:val="true"/>
      </w:rPr>
      <w:t>נבו</w:t>
    </w:r>
    <w:r>
      <w:rPr>
        <w:rFonts w:cs="Times New Roman"/>
        <w:color w:val="000000"/>
        <w:sz w:val="28"/>
        <w:sz w:val="28"/>
        <w:szCs w:val="22"/>
        <w:rtl w:val="true"/>
      </w:rPr>
      <w:t xml:space="preserve"> </w:t>
    </w:r>
    <w:r>
      <w:rPr>
        <w:rFonts w:cs="TopType Jerushalmi"/>
        <w:color w:val="000000"/>
        <w:sz w:val="28"/>
        <w:sz w:val="28"/>
        <w:szCs w:val="22"/>
        <w:rtl w:val="true"/>
      </w:rPr>
      <w:t>הוצאה</w:t>
    </w:r>
    <w:r>
      <w:rPr>
        <w:rFonts w:cs="Times New Roman"/>
        <w:color w:val="000000"/>
        <w:sz w:val="28"/>
        <w:sz w:val="28"/>
        <w:szCs w:val="22"/>
        <w:rtl w:val="true"/>
      </w:rPr>
      <w:t xml:space="preserve"> </w:t>
    </w:r>
    <w:r>
      <w:rPr>
        <w:rFonts w:cs="TopType Jerushalmi"/>
        <w:color w:val="000000"/>
        <w:sz w:val="28"/>
        <w:sz w:val="28"/>
        <w:szCs w:val="22"/>
        <w:rtl w:val="true"/>
      </w:rPr>
      <w:t>לאור</w:t>
    </w:r>
    <w:r>
      <w:rPr>
        <w:rFonts w:cs="Times New Roman"/>
        <w:color w:val="000000"/>
        <w:sz w:val="28"/>
        <w:sz w:val="28"/>
        <w:szCs w:val="22"/>
        <w:rtl w:val="true"/>
      </w:rPr>
      <w:t xml:space="preserve"> </w:t>
    </w:r>
    <w:r>
      <w:rPr>
        <w:rFonts w:cs="TopType Jerushalmi"/>
        <w:color w:val="000000"/>
        <w:sz w:val="28"/>
        <w:sz w:val="28"/>
        <w:szCs w:val="22"/>
        <w:rtl w:val="true"/>
      </w:rPr>
      <w:t>בע</w:t>
    </w:r>
    <w:r>
      <w:rPr>
        <w:rFonts w:cs="TopType Jerushalmi"/>
        <w:color w:val="000000"/>
        <w:sz w:val="28"/>
        <w:szCs w:val="22"/>
        <w:rtl w:val="true"/>
      </w:rPr>
      <w:t>"</w:t>
    </w:r>
    <w:r>
      <w:rPr>
        <w:rFonts w:cs="TopType Jerushalmi"/>
        <w:color w:val="000000"/>
        <w:sz w:val="28"/>
        <w:sz w:val="28"/>
        <w:szCs w:val="22"/>
        <w:rtl w:val="true"/>
      </w:rPr>
      <w:t>מ</w:t>
    </w:r>
    <w:r>
      <w:rPr>
        <w:rFonts w:cs="Times New Roman"/>
        <w:color w:val="000000"/>
        <w:sz w:val="28"/>
        <w:sz w:val="28"/>
        <w:szCs w:val="22"/>
        <w:rtl w:val="true"/>
      </w:rPr>
      <w:t xml:space="preserve">  </w:t>
    </w:r>
    <w:r>
      <w:rPr>
        <w:rFonts w:cs="TopType Jerushalmi"/>
        <w:color w:val="000000"/>
        <w:sz w:val="28"/>
        <w:szCs w:val="22"/>
      </w:rPr>
      <w:t>nevo.co.il</w:t>
    </w:r>
    <w:r>
      <w:rPr>
        <w:rFonts w:cs="TopType Jerushalmi"/>
        <w:color w:val="000000"/>
        <w:sz w:val="28"/>
        <w:szCs w:val="22"/>
        <w:rtl w:val="true"/>
      </w:rPr>
      <w:t xml:space="preserve">   </w:t>
    </w:r>
    <w:r>
      <w:rPr>
        <w:rFonts w:cs="TopType Jerushalmi"/>
        <w:color w:val="000000"/>
        <w:sz w:val="28"/>
        <w:sz w:val="28"/>
        <w:szCs w:val="22"/>
        <w:rtl w:val="true"/>
      </w:rPr>
      <w:t>המאגר</w:t>
    </w:r>
    <w:r>
      <w:rPr>
        <w:rFonts w:cs="Times New Roman"/>
        <w:color w:val="000000"/>
        <w:sz w:val="28"/>
        <w:sz w:val="28"/>
        <w:szCs w:val="22"/>
        <w:rtl w:val="true"/>
      </w:rPr>
      <w:t xml:space="preserve"> </w:t>
    </w:r>
    <w:r>
      <w:rPr>
        <w:rFonts w:cs="TopType Jerushalmi"/>
        <w:color w:val="000000"/>
        <w:sz w:val="28"/>
        <w:sz w:val="28"/>
        <w:szCs w:val="22"/>
        <w:rtl w:val="true"/>
      </w:rPr>
      <w:t>המשפטי</w:t>
    </w:r>
    <w:r>
      <w:rPr>
        <w:rFonts w:cs="Times New Roman"/>
        <w:color w:val="000000"/>
        <w:sz w:val="28"/>
        <w:sz w:val="28"/>
        <w:szCs w:val="22"/>
        <w:rtl w:val="true"/>
      </w:rPr>
      <w:t xml:space="preserve"> </w:t>
    </w:r>
    <w:r>
      <w:rPr>
        <w:rFonts w:cs="TopType Jerushalmi"/>
        <w:color w:val="000000"/>
        <w:sz w:val="28"/>
        <w:sz w:val="28"/>
        <w:szCs w:val="22"/>
        <w:rtl w:val="true"/>
      </w:rPr>
      <w:t>הישראלי</w:t>
    </w:r>
  </w:p>
  <w:p>
    <w:pPr>
      <w:pStyle w:val="Footer"/>
      <w:pBdr>
        <w:top w:val="single" w:sz="4" w:space="1" w:color="000000"/>
      </w:pBdr>
      <w:spacing w:lineRule="auto" w:line="240"/>
      <w:ind w:end="0"/>
      <w:jc w:val="start"/>
      <w:rPr>
        <w:rFonts w:cs="TopType Jerushalmi"/>
        <w:color w:val="000000"/>
        <w:sz w:val="14"/>
        <w:szCs w:val="14"/>
      </w:rPr>
    </w:pPr>
    <w:r>
      <w:rPr>
        <w:rFonts w:cs="TopType Jerushalmi"/>
        <w:color w:val="000000"/>
        <w:sz w:val="14"/>
        <w:szCs w:val="14"/>
        <w:rtl w:val="true"/>
      </w:rPr>
      <w:fldChar w:fldCharType="begin"/>
    </w:r>
    <w:r>
      <w:rPr>
        <w:rtl w:val="true"/>
        <w:sz w:val="14"/>
        <w:szCs w:val="14"/>
        <w:rFonts w:cs="TopType Jerushalmi"/>
        <w:color w:val="000000"/>
      </w:rPr>
      <w:instrText xml:space="preserve"> FILENAME \p </w:instrText>
    </w:r>
    <w:r>
      <w:rPr>
        <w:rtl w:val="true"/>
        <w:sz w:val="14"/>
        <w:szCs w:val="14"/>
        <w:rFonts w:cs="TopType Jerushalmi"/>
        <w:color w:val="000000"/>
      </w:rPr>
      <w:fldChar w:fldCharType="separate"/>
    </w:r>
    <w:r>
      <w:rPr>
        <w:rtl w:val="true"/>
        <w:sz w:val="14"/>
        <w:szCs w:val="14"/>
        <w:rFonts w:cs="TopType Jerushalmi"/>
        <w:color w:val="000000"/>
      </w:rPr>
      <w:t>/Users/liorb/Downloads/study2025-p2/s05004030-325.doc</w:t>
    </w:r>
    <w:r>
      <w:rPr>
        <w:rtl w:val="true"/>
        <w:sz w:val="14"/>
        <w:szCs w:val="14"/>
        <w:rFonts w:cs="TopType Jerushalm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פ</w:t>
    </w:r>
    <w:r>
      <w:rPr>
        <w:rFonts w:cs="David"/>
        <w:color w:val="000000"/>
        <w:sz w:val="22"/>
        <w:szCs w:val="22"/>
        <w:rtl w:val="true"/>
      </w:rPr>
      <w:t>"</w:t>
    </w:r>
    <w:r>
      <w:rPr>
        <w:color w:val="000000"/>
        <w:sz w:val="22"/>
        <w:sz w:val="22"/>
        <w:szCs w:val="22"/>
        <w:rtl w:val="true"/>
      </w:rPr>
      <w:t>ת</w:t>
    </w:r>
    <w:r>
      <w:rPr>
        <w:rFonts w:cs="David"/>
        <w:color w:val="000000"/>
        <w:sz w:val="22"/>
        <w:szCs w:val="22"/>
        <w:rtl w:val="true"/>
      </w:rPr>
      <w:t xml:space="preserve">) </w:t>
    </w:r>
    <w:r>
      <w:rPr>
        <w:rFonts w:cs="David"/>
        <w:color w:val="000000"/>
        <w:sz w:val="22"/>
        <w:szCs w:val="22"/>
      </w:rPr>
      <w:t>4030/05</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לוגסי</w:t>
    </w:r>
    <w:r>
      <w:rPr>
        <w:rFonts w:cs="Times New Roman"/>
        <w:color w:val="000000"/>
        <w:sz w:val="22"/>
        <w:sz w:val="22"/>
        <w:szCs w:val="22"/>
        <w:rtl w:val="true"/>
      </w:rPr>
      <w:t xml:space="preserve"> </w:t>
    </w:r>
    <w:r>
      <w:rPr>
        <w:color w:val="000000"/>
        <w:sz w:val="22"/>
        <w:sz w:val="22"/>
        <w:szCs w:val="22"/>
        <w:rtl w:val="true"/>
      </w:rPr>
      <w:t>אייל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lastQuoteMode" w:val="חזור ל-Normal"/>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
    <w:qFormat/>
    <w:pPr>
      <w:keepNext w:val="true"/>
      <w:numPr>
        <w:ilvl w:val="2"/>
        <w:numId w:val="1"/>
      </w:numPr>
      <w:ind w:hanging="0" w:start="0" w:end="0"/>
      <w:jc w:val="both"/>
      <w:outlineLvl w:val="2"/>
    </w:pPr>
    <w:rPr>
      <w:b/>
      <w:bCs/>
    </w:rPr>
  </w:style>
  <w:style w:type="paragraph" w:styleId="Heading4">
    <w:name w:val="heading 4"/>
    <w:basedOn w:val="Normal"/>
    <w:next w:val="Normal"/>
    <w:qFormat/>
    <w:pPr>
      <w:keepNext w:val="true"/>
      <w:numPr>
        <w:ilvl w:val="3"/>
        <w:numId w:val="1"/>
      </w:numPr>
      <w:ind w:hanging="0" w:start="0" w:end="0"/>
      <w:jc w:val="both"/>
      <w:outlineLvl w:val="3"/>
    </w:pPr>
    <w:rPr>
      <w:rFonts w:ascii="Arial" w:hAnsi="Arial" w:cs="Arial"/>
      <w:b/>
      <w:bCs/>
      <w:sz w:val="24"/>
    </w:rPr>
  </w:style>
  <w:style w:type="paragraph" w:styleId="Heading5">
    <w:name w:val="heading 5"/>
    <w:basedOn w:val="Normal"/>
    <w:next w:val="Normal"/>
    <w:qFormat/>
    <w:pPr>
      <w:keepNext w:val="true"/>
      <w:numPr>
        <w:ilvl w:val="4"/>
        <w:numId w:val="1"/>
      </w:numPr>
      <w:ind w:hanging="0" w:start="0" w:end="0"/>
      <w:jc w:val="both"/>
      <w:outlineLvl w:val="4"/>
    </w:pPr>
    <w:rPr>
      <w:rFonts w:ascii="Arial" w:hAnsi="Arial" w:cs="Arial"/>
      <w:b/>
      <w:bCs/>
      <w:sz w:val="24"/>
      <w:u w:val="double"/>
    </w:rPr>
  </w:style>
  <w:style w:type="character" w:styleId="DefaultParagraphFont">
    <w:name w:val="Default Paragraph Font"/>
    <w:qFormat/>
    <w:rPr/>
  </w:style>
  <w:style w:type="character" w:styleId="PageNumber">
    <w:name w:val="page number"/>
    <w:basedOn w:val="DefaultParagraphFont"/>
    <w:rPr>
      <w:rFonts w:cs="David"/>
    </w:rPr>
  </w:style>
  <w:style w:type="character" w:styleId="Hyperlink">
    <w:name w:val="Hyperlink"/>
    <w:basedOn w:val="DefaultParagraphFont"/>
    <w:rPr>
      <w:color w:val="0000FF"/>
      <w:u w:val="single"/>
    </w:rPr>
  </w:style>
  <w:style w:type="paragraph" w:styleId="Heading">
    <w:name w:val="Heading"/>
    <w:basedOn w:val="Normal"/>
    <w:next w:val="BodyText"/>
    <w:qFormat/>
    <w:pPr>
      <w:ind w:hanging="0" w:start="0" w:end="0"/>
      <w:jc w:val="center"/>
    </w:pPr>
    <w:rPr>
      <w:b/>
      <w:bCs/>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BodyTextIndent">
    <w:name w:val="Body Text Indent"/>
    <w:basedOn w:val="Normal"/>
    <w:pPr>
      <w:ind w:hanging="720" w:start="1080" w:end="0"/>
      <w:jc w:val="both"/>
    </w:pPr>
    <w:rPr>
      <w:rFonts w:ascii="Arial" w:hAnsi="Arial" w:cs="Arial"/>
      <w:b/>
      <w:bCs/>
    </w:rPr>
  </w:style>
  <w:style w:type="paragraph" w:styleId="1">
    <w:name w:val="רגיל1"/>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9">
    <w:name w:val="שמות"/>
    <w:basedOn w:val="Normal"/>
    <w:qFormat/>
    <w:pPr>
      <w:suppressLineNumbers/>
      <w:snapToGrid w:val="false"/>
      <w:ind w:hanging="0" w:start="0" w:end="0"/>
      <w:jc w:val="both"/>
    </w:pPr>
    <w:rPr>
      <w:b/>
      <w:bCs/>
      <w:sz w:val="22"/>
    </w:rPr>
  </w:style>
  <w:style w:type="paragraph" w:styleId="11">
    <w:name w:val="חתימה1"/>
    <w:basedOn w:val="Heading2"/>
    <w:qFormat/>
    <w:pPr>
      <w:numPr>
        <w:ilvl w:val="0"/>
        <w:numId w:val="0"/>
      </w:numPr>
      <w:suppressLineNumbers/>
      <w:ind w:hanging="0" w:start="0" w:end="0"/>
      <w:jc w:val="center"/>
      <w:outlineLvl w:val="9"/>
    </w:pPr>
    <w:rPr>
      <w:rFonts w:cs="Arial"/>
      <w:bCs w:val="false"/>
      <w:szCs w:val="24"/>
    </w:rPr>
  </w:style>
  <w:style w:type="paragraph" w:styleId="Style10">
    <w:name w:val="החלטה"/>
    <w:basedOn w:val="1"/>
    <w:qFormat/>
    <w:pPr>
      <w:suppressLineNumbers/>
      <w:ind w:hanging="0" w:start="0" w:end="0"/>
      <w:jc w:val="start"/>
    </w:pPr>
    <w:rPr>
      <w:bCs/>
    </w:rPr>
  </w:style>
  <w:style w:type="paragraph" w:styleId="Style11">
    <w:name w:val="חקירה"/>
    <w:basedOn w:val="1"/>
    <w:qFormat/>
    <w:pPr>
      <w:suppressLineNumbers/>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tjua" TargetMode="External"/><Relationship Id="rId4" Type="http://schemas.openxmlformats.org/officeDocument/2006/relationships/hyperlink" Target="http://www.nevo.co.il/law/70301/144.c.3" TargetMode="External"/><Relationship Id="rId5" Type="http://schemas.openxmlformats.org/officeDocument/2006/relationships/hyperlink" Target="http://www.nevo.co.il/law/70301/144.a.tjua" TargetMode="External"/><Relationship Id="rId6" Type="http://schemas.openxmlformats.org/officeDocument/2006/relationships/hyperlink" Target="http://www.nevo.co.il/law/70301/144.c.3" TargetMode="External"/><Relationship Id="rId7" Type="http://schemas.openxmlformats.org/officeDocument/2006/relationships/hyperlink" Target="http://www.nevo.co.il/law/70301"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2016-12-29T14:29:00Z</dcterms:created>
  <dc:creator> </dc:creator>
  <dc:description/>
  <cp:keywords/>
  <dc:language>en-IL</dc:language>
  <cp:lastModifiedBy>run</cp:lastModifiedBy>
  <cp:lastPrinted>2006-03-27T10:30:00Z</cp:lastPrinted>
  <dcterms:modified xsi:type="dcterms:W3CDTF">2016-12-29T14:29:00Z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לוגסי אייל</vt:lpwstr>
  </property>
  <property fmtid="{D5CDD505-2E9C-101B-9397-08002B2CF9AE}" pid="4" name="CASENOTES1">
    <vt:lpwstr>ProcID=209&amp;PartA=1728&amp;PartC=03</vt:lpwstr>
  </property>
  <property fmtid="{D5CDD505-2E9C-101B-9397-08002B2CF9AE}" pid="5" name="CITY">
    <vt:lpwstr>פ"ת</vt:lpwstr>
  </property>
  <property fmtid="{D5CDD505-2E9C-101B-9397-08002B2CF9AE}" pid="6" name="DATE">
    <vt:lpwstr>20060327</vt:lpwstr>
  </property>
  <property fmtid="{D5CDD505-2E9C-101B-9397-08002B2CF9AE}" pid="7" name="ISABSTRACT">
    <vt:lpwstr>Y</vt:lpwstr>
  </property>
  <property fmtid="{D5CDD505-2E9C-101B-9397-08002B2CF9AE}" pid="8" name="JUDGE">
    <vt:lpwstr>נירה דסקין</vt:lpwstr>
  </property>
  <property fmtid="{D5CDD505-2E9C-101B-9397-08002B2CF9AE}" pid="9" name="LAWLISTTMP1">
    <vt:lpwstr>70301/144.a.tjua;144.c.3</vt:lpwstr>
  </property>
  <property fmtid="{D5CDD505-2E9C-101B-9397-08002B2CF9AE}" pid="10" name="LAWYER">
    <vt:lpwstr>הילה ברקל;אלון רפופורט</vt:lpwstr>
  </property>
  <property fmtid="{D5CDD505-2E9C-101B-9397-08002B2CF9AE}" pid="11" name="LINKI1">
    <vt:lpwstr/>
  </property>
  <property fmtid="{D5CDD505-2E9C-101B-9397-08002B2CF9AE}" pid="12" name="LINKI2">
    <vt:lpwstr/>
  </property>
  <property fmtid="{D5CDD505-2E9C-101B-9397-08002B2CF9AE}" pid="13" name="LINKI3">
    <vt:lpwstr/>
  </property>
  <property fmtid="{D5CDD505-2E9C-101B-9397-08002B2CF9AE}" pid="14" name="LINKK1">
    <vt:lpwstr/>
  </property>
  <property fmtid="{D5CDD505-2E9C-101B-9397-08002B2CF9AE}" pid="15" name="LINKK2">
    <vt:lpwstr/>
  </property>
  <property fmtid="{D5CDD505-2E9C-101B-9397-08002B2CF9AE}" pid="16" name="LINKK3">
    <vt:lpwstr/>
  </property>
  <property fmtid="{D5CDD505-2E9C-101B-9397-08002B2CF9AE}" pid="17" name="LINKK4">
    <vt:lpwstr/>
  </property>
  <property fmtid="{D5CDD505-2E9C-101B-9397-08002B2CF9AE}" pid="18" name="LINKK5">
    <vt:lpwstr/>
  </property>
  <property fmtid="{D5CDD505-2E9C-101B-9397-08002B2CF9AE}" pid="19" name="LINKK6">
    <vt:lpwstr/>
  </property>
  <property fmtid="{D5CDD505-2E9C-101B-9397-08002B2CF9AE}" pid="20" name="LINKK7">
    <vt:lpwstr/>
  </property>
  <property fmtid="{D5CDD505-2E9C-101B-9397-08002B2CF9AE}" pid="21" name="LINKK8">
    <vt:lpwstr/>
  </property>
  <property fmtid="{D5CDD505-2E9C-101B-9397-08002B2CF9AE}" pid="22" name="LINKK9">
    <vt:lpwstr/>
  </property>
  <property fmtid="{D5CDD505-2E9C-101B-9397-08002B2CF9AE}" pid="23" name="PADIMAIL">
    <vt:lpwstr/>
  </property>
  <property fmtid="{D5CDD505-2E9C-101B-9397-08002B2CF9AE}" pid="24" name="PAGE">
    <vt:lpwstr/>
  </property>
  <property fmtid="{D5CDD505-2E9C-101B-9397-08002B2CF9AE}" pid="25" name="PART">
    <vt:lpwstr/>
  </property>
  <property fmtid="{D5CDD505-2E9C-101B-9397-08002B2CF9AE}" pid="26" name="PROCESS">
    <vt:lpwstr>תפ</vt:lpwstr>
  </property>
  <property fmtid="{D5CDD505-2E9C-101B-9397-08002B2CF9AE}" pid="27" name="PROCNUM">
    <vt:lpwstr>4030</vt:lpwstr>
  </property>
  <property fmtid="{D5CDD505-2E9C-101B-9397-08002B2CF9AE}" pid="28" name="PROCYEAR">
    <vt:lpwstr>05</vt:lpwstr>
  </property>
  <property fmtid="{D5CDD505-2E9C-101B-9397-08002B2CF9AE}" pid="29" name="PSAKDIN">
    <vt:lpwstr>גזר-דין</vt:lpwstr>
  </property>
  <property fmtid="{D5CDD505-2E9C-101B-9397-08002B2CF9AE}" pid="30" name="TYPE">
    <vt:lpwstr>3</vt:lpwstr>
  </property>
  <property fmtid="{D5CDD505-2E9C-101B-9397-08002B2CF9AE}" pid="31" name="VOLUME">
    <vt:lpwstr/>
  </property>
  <property fmtid="{D5CDD505-2E9C-101B-9397-08002B2CF9AE}" pid="32" name="WORDNUMPAGES">
    <vt:lpwstr>7</vt:lpwstr>
  </property>
</Properties>
</file>