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38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רחובות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001003/06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לוי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22/04/2007</w:t>
            </w:r>
          </w:p>
        </w:tc>
      </w:tr>
    </w:tbl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94"/>
        <w:gridCol w:w="1551"/>
        <w:gridCol w:w="845"/>
        <w:gridCol w:w="3380"/>
        <w:gridCol w:w="1921"/>
      </w:tblGrid>
      <w:tr>
        <w:trPr/>
        <w:tc>
          <w:tcPr>
            <w:tcW w:w="894" w:type="dxa"/>
            <w:tcBorders/>
          </w:tcPr>
          <w:p>
            <w:pPr>
              <w:pStyle w:val="Style5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5776" w:type="dxa"/>
            <w:gridSpan w:val="3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נציבות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הכנסה</w:t>
            </w:r>
          </w:p>
        </w:tc>
        <w:tc>
          <w:tcPr>
            <w:tcW w:w="1921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396" w:type="dxa"/>
            <w:gridSpan w:val="2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מתמחה</w:t>
            </w:r>
          </w:p>
        </w:tc>
        <w:tc>
          <w:tcPr>
            <w:tcW w:w="3380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קורן</w:t>
            </w:r>
          </w:p>
        </w:tc>
        <w:tc>
          <w:tcPr>
            <w:tcW w:w="1921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776" w:type="dxa"/>
            <w:gridSpan w:val="3"/>
            <w:tcBorders/>
          </w:tcPr>
          <w:p>
            <w:pPr>
              <w:pStyle w:val="Style5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921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776" w:type="dxa"/>
            <w:gridSpan w:val="3"/>
            <w:tcBorders/>
          </w:tcPr>
          <w:p>
            <w:pPr>
              <w:pStyle w:val="Style5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אשכול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  <w:p>
            <w:pPr>
              <w:pStyle w:val="Style5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גרינפלד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921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כינוי_ב"/>
            <w:bookmarkStart w:id="7" w:name="כינוי_ב"/>
            <w:bookmarkEnd w:id="7"/>
          </w:p>
        </w:tc>
        <w:tc>
          <w:tcPr>
            <w:tcW w:w="1551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225" w:type="dxa"/>
            <w:gridSpan w:val="2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תירוש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ורות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מהסניגוריה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921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224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Heading1"/>
        <w:ind w:firstLine="720" w:start="2160" w:end="0"/>
        <w:jc w:val="both"/>
        <w:rPr>
          <w:u w:val="none"/>
        </w:rPr>
      </w:pPr>
      <w:bookmarkStart w:id="12" w:name="PsakDin"/>
      <w:bookmarkStart w:id="13" w:name="סוג_מסמך"/>
      <w:bookmarkEnd w:id="12"/>
      <w:bookmarkEnd w:id="13"/>
      <w:r>
        <w:rPr>
          <w:u w:val="none"/>
          <w:rtl w:val="true"/>
        </w:rPr>
        <w:t>גזר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דין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נאשמת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</w:rPr>
        <w:t>1</w:t>
      </w:r>
    </w:p>
    <w:p>
      <w:pPr>
        <w:pStyle w:val="Heading1"/>
        <w:ind w:firstLine="720" w:start="2160" w:end="0"/>
        <w:jc w:val="both"/>
        <w:rPr>
          <w:u w:val="none"/>
        </w:rPr>
      </w:pPr>
      <w:bookmarkStart w:id="14" w:name="PsakDin"/>
      <w:bookmarkEnd w:id="14"/>
      <w:r>
        <w:rPr>
          <w:u w:val="none"/>
          <w:rtl w:val="true"/>
        </w:rPr>
        <w:t>החלטה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</w:rPr>
        <w:t>2</w:t>
      </w:r>
    </w:p>
    <w:p>
      <w:pPr>
        <w:pStyle w:val="Heading4"/>
        <w:ind w:end="0"/>
        <w:jc w:val="both"/>
        <w:rPr>
          <w:u w:val="none"/>
        </w:rPr>
      </w:pPr>
      <w:r>
        <w:rPr>
          <w:u w:val="none"/>
          <w:rtl w:val="true"/>
        </w:rPr>
        <w:t>כתב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האישום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bookmarkStart w:id="15" w:name="ABSTRACT_START"/>
      <w:bookmarkEnd w:id="15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וכמליון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bookmarkStart w:id="16" w:name="ABSTRACT_END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31/12/2003</w:t>
      </w:r>
      <w:r>
        <w:rPr>
          <w:rtl w:val="true"/>
        </w:rPr>
        <w:t xml:space="preserve">.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bookmarkStart w:id="17" w:name="LastJudge"/>
      <w:bookmarkEnd w:id="17"/>
      <w:r>
        <w:rPr>
          <w:b/>
          <w:b/>
          <w:bCs/>
          <w:u w:val="single"/>
          <w:rtl w:val="true"/>
        </w:rPr>
        <w:t>הנאשמת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הפקודה</w:t>
      </w:r>
      <w:r>
        <w:rPr>
          <w:b/>
          <w:bCs/>
          <w:rtl w:val="true"/>
        </w:rPr>
        <w:t>"</w:t>
      </w:r>
      <w:r>
        <w:rPr>
          <w:rtl w:val="true"/>
        </w:rPr>
        <w:t>) 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216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Cs/>
          </w:rPr>
          <w:t>1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המחלוקת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מתמקדת</w:t>
      </w:r>
      <w:r>
        <w:rPr>
          <w:rtl w:val="true"/>
        </w:rPr>
        <w:t xml:space="preserve">,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ונפטרה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Heading7"/>
        <w:ind w:end="0"/>
        <w:jc w:val="both"/>
        <w:rPr/>
      </w:pP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BodyTextIndent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ומתעתד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,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והכחשת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-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האֵם</w:t>
      </w:r>
      <w:r>
        <w:rPr>
          <w:rtl w:val="true"/>
        </w:rPr>
        <w:t xml:space="preserve">,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/>
      </w:pP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המחזורים</w:t>
      </w:r>
      <w:r>
        <w:rPr>
          <w:rtl w:val="true"/>
        </w:rPr>
        <w:t xml:space="preserve">, </w:t>
      </w:r>
      <w:r>
        <w:rPr>
          <w:rtl w:val="true"/>
        </w:rPr>
        <w:t>ולפסיקה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/>
      </w:pPr>
      <w:r>
        <w:rPr>
          <w:rtl w:val="true"/>
        </w:rPr>
        <w:t>דיון</w:t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2083/96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337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9140/99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רומנו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.,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349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;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;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האֵם</w:t>
      </w:r>
      <w:r>
        <w:rPr>
          <w:rtl w:val="true"/>
        </w:rPr>
        <w:t xml:space="preserve">; </w:t>
      </w:r>
      <w:r>
        <w:rPr>
          <w:rtl w:val="true"/>
        </w:rPr>
        <w:t>מלימודי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תעסוקתו</w:t>
      </w:r>
      <w:r>
        <w:rPr>
          <w:rtl w:val="true"/>
        </w:rPr>
        <w:t xml:space="preserve">;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דבר</w:t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כדקלמן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1/6/2007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 xml:space="preserve"> -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ירצה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300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שעות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צ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במסגרת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עמותת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נתיב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החסד</w:t>
      </w:r>
      <w:r>
        <w:rPr>
          <w:b w:val="false"/>
          <w:bCs w:val="false"/>
          <w:rtl w:val="true"/>
        </w:rPr>
        <w:t xml:space="preserve">" </w:t>
      </w:r>
      <w:r>
        <w:rPr>
          <w:b w:val="false"/>
          <w:b w:val="false"/>
          <w:bCs w:val="false"/>
          <w:rtl w:val="true"/>
        </w:rPr>
        <w:t>ברחובות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כמפורט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בתסקיר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השירות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מיום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15/2/2007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ind w:start="720"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עם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סיום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העבודות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ידווח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השירות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לבית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המשפט</w:t>
      </w:r>
      <w:r>
        <w:rPr>
          <w:b w:val="false"/>
          <w:bCs w:val="false"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144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באייר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start="4320"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>____________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לוי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54678313-1003/06</w:t>
      </w:r>
    </w:p>
    <w:p>
      <w:pPr>
        <w:pStyle w:val="Normal"/>
        <w:ind w:firstLine="720" w:start="5760" w:end="0"/>
        <w:jc w:val="both"/>
        <w:rPr>
          <w:b/>
          <w:bCs/>
        </w:rPr>
      </w:pPr>
      <w:r>
        <w:rPr>
          <w:b/>
          <w:b/>
          <w:bCs/>
          <w:rtl w:val="true"/>
        </w:rPr>
        <w:t>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color w:val="000000"/>
        </w:rPr>
      </w:pPr>
      <w:r>
        <w:rPr/>
        <w:t>001003/06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רובנס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/Users/liorb/Downloads/study2025-p2/s06001003-556.doc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1003/06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נציבות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מס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הכנסה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אשכול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בע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0" w:end="0"/>
      <w:jc w:val="both"/>
      <w:outlineLvl w:val="3"/>
    </w:pPr>
    <w:rPr>
      <w:b/>
      <w:bCs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firstLine="720" w:start="0" w:end="0"/>
      <w:jc w:val="both"/>
      <w:outlineLvl w:val="4"/>
    </w:pPr>
    <w:rPr>
      <w:b/>
      <w:bCs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720" w:end="0"/>
      <w:jc w:val="both"/>
      <w:outlineLvl w:val="5"/>
    </w:pPr>
    <w:rPr>
      <w:b/>
      <w:bCs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720" w:end="0"/>
      <w:jc w:val="both"/>
      <w:outlineLvl w:val="6"/>
    </w:pPr>
    <w:rPr>
      <w:b/>
      <w:bCs/>
      <w:szCs w:val="28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firstLine="720" w:start="0" w:end="0"/>
      <w:jc w:val="both"/>
      <w:outlineLvl w:val="7"/>
    </w:pPr>
    <w:rPr>
      <w:b/>
      <w:bCs/>
      <w:szCs w:val="28"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720" w:end="0"/>
      <w:jc w:val="both"/>
      <w:outlineLvl w:val="8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144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16.1" TargetMode="External"/><Relationship Id="rId4" Type="http://schemas.openxmlformats.org/officeDocument/2006/relationships/hyperlink" Target="http://www.nevo.co.il/law/84255/216.4" TargetMode="External"/><Relationship Id="rId5" Type="http://schemas.openxmlformats.org/officeDocument/2006/relationships/hyperlink" Target="http://www.nevo.co.il/law/84255/224a" TargetMode="External"/><Relationship Id="rId6" Type="http://schemas.openxmlformats.org/officeDocument/2006/relationships/hyperlink" Target="http://www.nevo.co.il/law/84255/216.4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yperlink" Target="http://www.nevo.co.il/law/84255/224a" TargetMode="External"/><Relationship Id="rId9" Type="http://schemas.openxmlformats.org/officeDocument/2006/relationships/hyperlink" Target="http://www.nevo.co.il/law/84255/216.1" TargetMode="External"/><Relationship Id="rId10" Type="http://schemas.openxmlformats.org/officeDocument/2006/relationships/hyperlink" Target="http://www.nevo.co.il/case/5810781" TargetMode="External"/><Relationship Id="rId11" Type="http://schemas.openxmlformats.org/officeDocument/2006/relationships/hyperlink" Target="http://www.nevo.co.il/case/607677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2016-10-25T16:55:00Z</dcterms:created>
  <dc:creator> </dc:creator>
  <dc:description/>
  <cp:keywords/>
  <dc:language>en-IL</dc:language>
  <cp:lastModifiedBy>yafit</cp:lastModifiedBy>
  <cp:lastPrinted>2007-04-19T16:43:00Z</cp:lastPrinted>
  <dcterms:modified xsi:type="dcterms:W3CDTF">2016-10-25T16:55:00Z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– נציבות מס הכנסה</vt:lpwstr>
  </property>
  <property fmtid="{D5CDD505-2E9C-101B-9397-08002B2CF9AE}" pid="3" name="APPELLEE">
    <vt:lpwstr>אשכול א.ג. בע#מ;אמיר גרינפלד</vt:lpwstr>
  </property>
  <property fmtid="{D5CDD505-2E9C-101B-9397-08002B2CF9AE}" pid="4" name="CASENOTES1">
    <vt:lpwstr>ProcID=279;184&amp;PartA=3455&amp;PartB=10&amp;PartC=16</vt:lpwstr>
  </property>
  <property fmtid="{D5CDD505-2E9C-101B-9397-08002B2CF9AE}" pid="5" name="CASESLISTTMP1">
    <vt:lpwstr>5810781;6076771</vt:lpwstr>
  </property>
  <property fmtid="{D5CDD505-2E9C-101B-9397-08002B2CF9AE}" pid="6" name="CITY">
    <vt:lpwstr>רח'</vt:lpwstr>
  </property>
  <property fmtid="{D5CDD505-2E9C-101B-9397-08002B2CF9AE}" pid="7" name="DATE">
    <vt:lpwstr>20070422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ירון לוי</vt:lpwstr>
  </property>
  <property fmtid="{D5CDD505-2E9C-101B-9397-08002B2CF9AE}" pid="11" name="LAWLISTTMP1">
    <vt:lpwstr>84255/216.4;224a;216.1</vt:lpwstr>
  </property>
  <property fmtid="{D5CDD505-2E9C-101B-9397-08002B2CF9AE}" pid="12" name="LAWYER">
    <vt:lpwstr>יאיר קורן;הילה תירוש;רות דיין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1003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