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  <w:rtl w:val="true"/>
        </w:rPr>
      </w:r>
      <w:bookmarkStart w:id="0" w:name="LawTable"/>
      <w:bookmarkStart w:id="1" w:name="LastJudge"/>
      <w:bookmarkStart w:id="2" w:name="LawTable"/>
      <w:bookmarkStart w:id="3" w:name="LastJudge"/>
      <w:bookmarkEnd w:id="2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186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275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26"/>
          <w:szCs w:val="24"/>
        </w:rPr>
      </w:pPr>
      <w:r>
        <w:rPr>
          <w:rFonts w:cs="Arial" w:ascii="Arial" w:hAnsi="Arial"/>
          <w:sz w:val="26"/>
          <w:szCs w:val="24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center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</w:rPr>
      </w:pPr>
      <w:r>
        <w:rPr>
          <w:rFonts w:cs="Arial" w:ascii="Arial" w:hAnsi="Arial"/>
          <w:b/>
          <w:bCs/>
          <w:sz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</w:rPr>
      </w:pPr>
      <w:r>
        <w:rPr>
          <w:rFonts w:ascii="Arial" w:hAnsi="Arial"/>
          <w:b/>
          <w:b/>
          <w:bCs/>
          <w:sz w:val="26"/>
          <w:sz w:val="26"/>
          <w:rtl w:val="true"/>
        </w:rPr>
        <w:t xml:space="preserve">בתי המשפט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50"/>
        <w:gridCol w:w="4564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ascii="Arial" w:hAnsi="Arial" w:cs="Arial"/>
                <w:b/>
                <w:bCs/>
                <w:sz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rtl w:val="true"/>
              </w:rPr>
              <w:t>בית משפט השלום תל אביב</w:t>
            </w:r>
            <w:r>
              <w:rPr>
                <w:rFonts w:cs="Arial" w:ascii="Arial" w:hAnsi="Arial"/>
                <w:b/>
                <w:bCs/>
                <w:sz w:val="26"/>
                <w:rtl w:val="true"/>
              </w:rPr>
              <w:t>-</w:t>
            </w:r>
            <w:r>
              <w:rPr>
                <w:rFonts w:ascii="Arial" w:hAnsi="Arial"/>
                <w:b/>
                <w:b/>
                <w:bCs/>
                <w:sz w:val="26"/>
                <w:sz w:val="26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ascii="Arial" w:hAnsi="Arial" w:cs="Arial"/>
                <w:b/>
                <w:bCs/>
                <w:sz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rtl w:val="true"/>
              </w:rPr>
              <w:t xml:space="preserve">פ  </w:t>
            </w:r>
            <w:r>
              <w:rPr>
                <w:rFonts w:cs="Arial" w:ascii="Arial" w:hAnsi="Arial"/>
                <w:b/>
                <w:bCs/>
                <w:sz w:val="26"/>
              </w:rPr>
              <w:t>002621/01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ascii="Arial" w:hAnsi="Arial" w:cs="Arial"/>
                <w:b/>
                <w:bCs/>
                <w:sz w:val="26"/>
              </w:rPr>
            </w:pPr>
            <w:r>
              <w:rPr>
                <w:rFonts w:cs="Arial" w:ascii="Arial" w:hAnsi="Arial"/>
                <w:b/>
                <w:bCs/>
                <w:sz w:val="26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ascii="Arial" w:hAnsi="Arial" w:cs="Arial"/>
                <w:b/>
                <w:bCs/>
                <w:sz w:val="26"/>
              </w:rPr>
            </w:pPr>
            <w:r>
              <w:rPr>
                <w:rFonts w:cs="Arial" w:ascii="Arial" w:hAnsi="Arial"/>
                <w:b/>
                <w:bCs/>
                <w:sz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ascii="Arial" w:hAnsi="Arial" w:cs="Arial"/>
                <w:b/>
                <w:bCs/>
                <w:sz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4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ascii="Arial" w:hAnsi="Arial" w:cs="Arial"/>
                <w:b/>
                <w:bCs/>
                <w:sz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rtl w:val="true"/>
              </w:rPr>
              <w:t xml:space="preserve">' </w:t>
            </w:r>
            <w:r>
              <w:rPr>
                <w:rFonts w:ascii="Arial" w:hAnsi="Arial"/>
                <w:b/>
                <w:b/>
                <w:bCs/>
                <w:sz w:val="26"/>
                <w:sz w:val="26"/>
                <w:rtl w:val="true"/>
              </w:rPr>
              <w:t>השופטת שריזלי דניאלה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ascii="Arial" w:hAnsi="Arial" w:cs="Arial"/>
                <w:b/>
                <w:bCs/>
                <w:sz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rtl w:val="true"/>
              </w:rPr>
              <w:t>תאריך</w:t>
            </w:r>
            <w:r>
              <w:rPr>
                <w:rFonts w:cs="Arial" w:ascii="Arial" w:hAnsi="Arial"/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ascii="Arial" w:hAnsi="Arial" w:cs="Arial"/>
                <w:b/>
                <w:bCs/>
                <w:sz w:val="26"/>
              </w:rPr>
            </w:pPr>
            <w:r>
              <w:rPr>
                <w:rFonts w:cs="Arial" w:ascii="Arial" w:hAnsi="Arial"/>
                <w:b/>
                <w:bCs/>
                <w:sz w:val="26"/>
              </w:rPr>
              <w:t>24/03/2004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b/>
          <w:bCs/>
          <w:sz w:val="26"/>
        </w:rPr>
      </w:pPr>
      <w:r>
        <w:rPr>
          <w:rFonts w:cs="Arial" w:ascii="Arial" w:hAnsi="Arial"/>
          <w:b/>
          <w:bCs/>
          <w:sz w:val="26"/>
          <w:rtl w:val="true"/>
        </w:rPr>
      </w:r>
    </w:p>
    <w:p>
      <w:pPr>
        <w:pStyle w:val="Header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David"/>
          <w:b/>
          <w:bCs/>
          <w:sz w:val="26"/>
          <w:szCs w:val="26"/>
        </w:rPr>
      </w:pPr>
      <w:r>
        <w:rPr>
          <w:rFonts w:cs="David" w:ascii="Arial" w:hAnsi="Arial"/>
          <w:b/>
          <w:bCs/>
          <w:sz w:val="26"/>
          <w:szCs w:val="26"/>
          <w:rtl w:val="true"/>
        </w:rPr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</w:rPr>
            </w:pPr>
            <w:bookmarkStart w:id="6" w:name="FirstAppellant"/>
            <w:bookmarkEnd w:id="6"/>
            <w:r>
              <w:rPr>
                <w:rFonts w:cs="David"/>
                <w:b/>
                <w:b/>
                <w:bCs/>
                <w:rtl w:val="true"/>
              </w:rPr>
              <w:t>בעניין</w:t>
            </w:r>
            <w:r>
              <w:rPr>
                <w:rFonts w:cs="David"/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rFonts w:cs="David"/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rFonts w:cs="David"/>
                <w:b/>
                <w:b/>
                <w:bCs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Cs/>
              </w:rPr>
              <w:t>1</w:t>
            </w:r>
            <w:r>
              <w:rPr>
                <w:rFonts w:cs="David"/>
                <w:b/>
                <w:bCs/>
                <w:rtl w:val="true"/>
              </w:rPr>
              <w:t xml:space="preserve"> . </w:t>
            </w:r>
            <w:r>
              <w:rPr>
                <w:rFonts w:cs="David"/>
                <w:b/>
                <w:b/>
                <w:bCs/>
                <w:rtl w:val="true"/>
              </w:rPr>
              <w:t>פתחי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דאוד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Cs/>
              </w:rPr>
              <w:t>2</w:t>
            </w:r>
            <w:r>
              <w:rPr>
                <w:rFonts w:cs="David"/>
                <w:b/>
                <w:bCs/>
                <w:rtl w:val="true"/>
              </w:rPr>
              <w:t xml:space="preserve"> . </w:t>
            </w:r>
            <w:r>
              <w:rPr>
                <w:rFonts w:cs="David"/>
                <w:b/>
                <w:b/>
                <w:bCs/>
                <w:rtl w:val="true"/>
              </w:rPr>
              <w:t>זיינב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מחמוד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/>
                <w:bCs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both"/>
        <w:rPr>
          <w:rFonts w:cs="David"/>
          <w:b/>
          <w:bCs/>
        </w:rPr>
      </w:pPr>
      <w:r>
        <w:rPr>
          <w:rFonts w:cs="David"/>
          <w:b/>
          <w:bCs/>
          <w:rtl w:val="true"/>
        </w:rPr>
      </w:r>
    </w:p>
    <w:tbl>
      <w:tblPr>
        <w:bidiVisual w:val="true"/>
        <w:tblW w:w="8562" w:type="dxa"/>
        <w:jc w:val="start"/>
        <w:tblInd w:w="-3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rFonts w:cs="David"/>
                <w:b/>
                <w:bCs/>
              </w:rPr>
            </w:pPr>
            <w:bookmarkStart w:id="9" w:name="FirstLawyer"/>
            <w:bookmarkEnd w:id="9"/>
            <w:r>
              <w:rPr>
                <w:rFonts w:cs="David"/>
                <w:b/>
                <w:b/>
                <w:bCs/>
                <w:rtl w:val="true"/>
              </w:rPr>
              <w:t>נוכחים</w:t>
            </w:r>
            <w:r>
              <w:rPr>
                <w:rFonts w:cs="David"/>
                <w:b/>
                <w:bCs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ind w:end="0"/>
              <w:jc w:val="both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/>
                <w:bCs/>
                <w:rtl w:val="true"/>
              </w:rPr>
              <w:t>ב</w:t>
            </w:r>
            <w:r>
              <w:rPr>
                <w:rFonts w:cs="David"/>
                <w:b/>
                <w:bCs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עו</w:t>
            </w:r>
            <w:r>
              <w:rPr>
                <w:rFonts w:cs="David"/>
                <w:b/>
                <w:bCs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bookmarkStart w:id="10" w:name="בא_כוח_א"/>
            <w:bookmarkEnd w:id="10"/>
            <w:r>
              <w:rPr>
                <w:rFonts w:cs="David"/>
                <w:b/>
                <w:b/>
                <w:bCs/>
                <w:rtl w:val="true"/>
              </w:rPr>
              <w:t>ירון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גולומב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David"/>
                <w:b/>
                <w:b/>
                <w:bCs/>
                <w:rtl w:val="true"/>
              </w:rPr>
              <w:t>הנאשמים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בעצמם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David"/>
                <w:b/>
                <w:b/>
                <w:bCs/>
                <w:rtl w:val="true"/>
              </w:rPr>
              <w:t>ב</w:t>
            </w:r>
            <w:r>
              <w:rPr>
                <w:rFonts w:cs="David"/>
                <w:b/>
                <w:bCs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Cs/>
              </w:rPr>
              <w:t>1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bookmarkStart w:id="11" w:name="בא_כוח_ב"/>
            <w:bookmarkEnd w:id="11"/>
            <w:r>
              <w:rPr>
                <w:rFonts w:cs="David"/>
                <w:b/>
                <w:b/>
                <w:bCs/>
                <w:rtl w:val="true"/>
              </w:rPr>
              <w:t>עו</w:t>
            </w:r>
            <w:r>
              <w:rPr>
                <w:rFonts w:cs="David"/>
                <w:b/>
                <w:bCs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קינן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שרון</w:t>
            </w:r>
          </w:p>
          <w:p>
            <w:pPr>
              <w:pStyle w:val="Normal"/>
              <w:ind w:end="0"/>
              <w:jc w:val="both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/>
                <w:bCs/>
                <w:rtl w:val="true"/>
              </w:rPr>
              <w:t>ב</w:t>
            </w:r>
            <w:r>
              <w:rPr>
                <w:rFonts w:cs="David"/>
                <w:b/>
                <w:bCs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Cs/>
              </w:rPr>
              <w:t>2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עו</w:t>
            </w:r>
            <w:r>
              <w:rPr>
                <w:rFonts w:cs="David"/>
                <w:b/>
                <w:bCs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אסל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3"/>
        <w:ind w:end="0"/>
        <w:jc w:val="center"/>
        <w:rPr>
          <w:sz w:val="32"/>
          <w:szCs w:val="30"/>
        </w:rPr>
      </w:pPr>
      <w:r>
        <w:rPr>
          <w:sz w:val="32"/>
          <w:szCs w:val="30"/>
          <w:rtl w:val="true"/>
        </w:rPr>
      </w:r>
      <w:bookmarkStart w:id="12" w:name="סוג_מסמך"/>
      <w:bookmarkStart w:id="13" w:name="סוג_מסמך"/>
      <w:bookmarkEnd w:id="13"/>
    </w:p>
    <w:p>
      <w:pPr>
        <w:pStyle w:val="Heading3"/>
        <w:ind w:end="0"/>
        <w:jc w:val="center"/>
        <w:rPr>
          <w:sz w:val="32"/>
          <w:szCs w:val="30"/>
        </w:rPr>
      </w:pPr>
      <w:bookmarkStart w:id="14" w:name="LastJudge"/>
      <w:bookmarkEnd w:id="14"/>
      <w:r>
        <w:rPr>
          <w:sz w:val="32"/>
          <w:sz w:val="32"/>
          <w:szCs w:val="30"/>
          <w:rtl w:val="true"/>
        </w:rPr>
        <w:t>ג</w:t>
      </w:r>
      <w:r>
        <w:rPr>
          <w:rFonts w:cs="Times New Roman"/>
          <w:sz w:val="32"/>
          <w:sz w:val="32"/>
          <w:szCs w:val="30"/>
          <w:rtl w:val="true"/>
        </w:rPr>
        <w:t xml:space="preserve">     </w:t>
      </w:r>
      <w:r>
        <w:rPr>
          <w:sz w:val="32"/>
          <w:sz w:val="32"/>
          <w:szCs w:val="30"/>
          <w:rtl w:val="true"/>
        </w:rPr>
        <w:t>ז</w:t>
      </w:r>
      <w:r>
        <w:rPr>
          <w:rFonts w:cs="Times New Roman"/>
          <w:sz w:val="32"/>
          <w:sz w:val="32"/>
          <w:szCs w:val="30"/>
          <w:rtl w:val="true"/>
        </w:rPr>
        <w:t xml:space="preserve">     </w:t>
      </w:r>
      <w:r>
        <w:rPr>
          <w:sz w:val="32"/>
          <w:sz w:val="32"/>
          <w:szCs w:val="30"/>
          <w:rtl w:val="true"/>
        </w:rPr>
        <w:t>ר</w:t>
      </w:r>
      <w:r>
        <w:rPr>
          <w:rFonts w:cs="Times New Roman"/>
          <w:sz w:val="32"/>
          <w:sz w:val="32"/>
          <w:szCs w:val="30"/>
          <w:rtl w:val="true"/>
        </w:rPr>
        <w:t xml:space="preserve">   </w:t>
      </w:r>
      <w:r>
        <w:rPr>
          <w:sz w:val="32"/>
          <w:szCs w:val="30"/>
          <w:rtl w:val="true"/>
        </w:rPr>
        <w:t xml:space="preserve">-    </w:t>
      </w:r>
      <w:r>
        <w:rPr>
          <w:sz w:val="32"/>
          <w:sz w:val="32"/>
          <w:szCs w:val="30"/>
          <w:rtl w:val="true"/>
        </w:rPr>
        <w:t>ד</w:t>
      </w:r>
      <w:r>
        <w:rPr>
          <w:rFonts w:cs="Times New Roman"/>
          <w:sz w:val="32"/>
          <w:sz w:val="32"/>
          <w:szCs w:val="30"/>
          <w:rtl w:val="true"/>
        </w:rPr>
        <w:t xml:space="preserve">    </w:t>
      </w:r>
      <w:r>
        <w:rPr>
          <w:sz w:val="32"/>
          <w:sz w:val="32"/>
          <w:szCs w:val="30"/>
          <w:rtl w:val="true"/>
        </w:rPr>
        <w:t>י</w:t>
      </w:r>
      <w:r>
        <w:rPr>
          <w:rFonts w:cs="Times New Roman"/>
          <w:sz w:val="32"/>
          <w:sz w:val="32"/>
          <w:szCs w:val="30"/>
          <w:rtl w:val="true"/>
        </w:rPr>
        <w:t xml:space="preserve">    </w:t>
      </w:r>
      <w:r>
        <w:rPr>
          <w:sz w:val="32"/>
          <w:sz w:val="32"/>
          <w:szCs w:val="30"/>
          <w:rtl w:val="true"/>
        </w:rPr>
        <w:t>ן</w:t>
      </w:r>
    </w:p>
    <w:p>
      <w:pPr>
        <w:pStyle w:val="Normal"/>
        <w:ind w:end="0"/>
        <w:jc w:val="both"/>
        <w:rPr>
          <w:sz w:val="32"/>
          <w:szCs w:val="30"/>
        </w:rPr>
      </w:pPr>
      <w:r>
        <w:rPr>
          <w:sz w:val="32"/>
          <w:szCs w:val="30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bookmarkStart w:id="15" w:name="ABSTRACT_START"/>
      <w:bookmarkEnd w:id="15"/>
      <w:r>
        <w:rPr>
          <w:rFonts w:cs="David"/>
          <w:sz w:val="22"/>
          <w:sz w:val="22"/>
          <w:szCs w:val="24"/>
          <w:rtl w:val="true"/>
        </w:rPr>
        <w:t>בהכרעת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שניתנה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בתאריך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21.12.03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הורשעו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הראשון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כדין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8">
        <w:r>
          <w:rPr>
            <w:rStyle w:val="Hyperlink"/>
            <w:rFonts w:cs="David"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2"/>
            <w:szCs w:val="24"/>
            <w:u w:val="single"/>
          </w:rPr>
          <w:t>144</w:t>
        </w:r>
        <w:r>
          <w:rPr>
            <w:rStyle w:val="Hyperlink"/>
            <w:rFonts w:cs="David"/>
            <w:color w:val="0000FF"/>
            <w:sz w:val="22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2"/>
            <w:sz w:val="22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2"/>
            <w:szCs w:val="24"/>
            <w:u w:val="single"/>
            <w:rtl w:val="true"/>
          </w:rPr>
          <w:t>)</w:t>
        </w:r>
      </w:hyperlink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</w:t>
      </w:r>
      <w:hyperlink r:id="rId9">
        <w:r>
          <w:rPr>
            <w:rStyle w:val="Hyperlink"/>
            <w:rFonts w:cs="David"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2"/>
            <w:sz w:val="22"/>
            <w:szCs w:val="24"/>
            <w:rtl w:val="true"/>
          </w:rPr>
          <w:t>העונשין</w:t>
        </w:r>
      </w:hyperlink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תשל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ז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Cs w:val="24"/>
        </w:rPr>
        <w:t>1977</w:t>
      </w:r>
      <w:r>
        <w:rPr>
          <w:rFonts w:cs="David"/>
          <w:sz w:val="22"/>
          <w:szCs w:val="24"/>
          <w:rtl w:val="true"/>
        </w:rPr>
        <w:t xml:space="preserve"> (</w:t>
      </w:r>
      <w:r>
        <w:rPr>
          <w:rFonts w:cs="David"/>
          <w:sz w:val="22"/>
          <w:sz w:val="22"/>
          <w:szCs w:val="24"/>
          <w:rtl w:val="true"/>
        </w:rPr>
        <w:t>להלן</w:t>
      </w:r>
      <w:r>
        <w:rPr>
          <w:rFonts w:cs="David"/>
          <w:sz w:val="22"/>
          <w:szCs w:val="24"/>
          <w:rtl w:val="true"/>
        </w:rPr>
        <w:t>: "</w:t>
      </w:r>
      <w:r>
        <w:rPr>
          <w:rFonts w:cs="David"/>
          <w:sz w:val="22"/>
          <w:sz w:val="22"/>
          <w:szCs w:val="24"/>
          <w:rtl w:val="true"/>
        </w:rPr>
        <w:t>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העונשין</w:t>
      </w:r>
      <w:r>
        <w:rPr>
          <w:rFonts w:cs="David"/>
          <w:sz w:val="22"/>
          <w:szCs w:val="24"/>
          <w:rtl w:val="true"/>
        </w:rPr>
        <w:t xml:space="preserve">"), </w:t>
      </w:r>
      <w:r>
        <w:rPr>
          <w:rFonts w:cs="David"/>
          <w:sz w:val="22"/>
          <w:sz w:val="22"/>
          <w:szCs w:val="24"/>
          <w:rtl w:val="true"/>
        </w:rPr>
        <w:t>ו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הפרעה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לשוטר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בשעת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מילוי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תפקידו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10">
        <w:r>
          <w:rPr>
            <w:rStyle w:val="Hyperlink"/>
            <w:rFonts w:cs="David"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2"/>
            <w:szCs w:val="24"/>
            <w:u w:val="single"/>
          </w:rPr>
          <w:t>275</w:t>
        </w:r>
      </w:hyperlink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העונשין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  <w:bookmarkStart w:id="16" w:name="ABSTRACT_END"/>
      <w:bookmarkEnd w:id="16"/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הורשע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בנוסף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סכין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11">
        <w:r>
          <w:rPr>
            <w:rStyle w:val="Hyperlink"/>
            <w:rFonts w:cs="David"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2"/>
            <w:szCs w:val="24"/>
            <w:u w:val="single"/>
          </w:rPr>
          <w:t>186</w:t>
        </w:r>
        <w:r>
          <w:rPr>
            <w:rStyle w:val="Hyperlink"/>
            <w:rFonts w:cs="David"/>
            <w:color w:val="0000FF"/>
            <w:sz w:val="22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2"/>
            <w:sz w:val="22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2"/>
            <w:szCs w:val="24"/>
            <w:u w:val="single"/>
            <w:rtl w:val="true"/>
          </w:rPr>
          <w:t>)</w:t>
        </w:r>
      </w:hyperlink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</w:t>
      </w:r>
      <w:hyperlink r:id="rId12">
        <w:r>
          <w:rPr>
            <w:rStyle w:val="Hyperlink"/>
            <w:rFonts w:cs="David"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2"/>
            <w:sz w:val="22"/>
            <w:szCs w:val="24"/>
            <w:rtl w:val="true"/>
          </w:rPr>
          <w:t>העונשין</w:t>
        </w:r>
      </w:hyperlink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השני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בהכרעת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קבעתי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בתאריך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16.9.98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15:00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רכבו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קטנועו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נהג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נמלטו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ברכיבה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הקטנוע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שוטרים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שדלקו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אחריהם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סירבו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לעצור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u w:val="single"/>
          <w:rtl w:val="true"/>
        </w:rPr>
        <w:t>מיד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למרות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אמצעי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הכריזה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הכחול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והצופר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שהפעילו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השוטרים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הביאו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מרדף</w:t>
      </w:r>
      <w:r>
        <w:rPr>
          <w:rFonts w:cs="David"/>
          <w:sz w:val="22"/>
          <w:szCs w:val="24"/>
          <w:rtl w:val="true"/>
        </w:rPr>
        <w:t xml:space="preserve">" </w:t>
      </w:r>
      <w:r>
        <w:rPr>
          <w:rFonts w:cs="David"/>
          <w:sz w:val="22"/>
          <w:sz w:val="22"/>
          <w:szCs w:val="24"/>
          <w:rtl w:val="true"/>
        </w:rPr>
        <w:t>אחריהם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הכשלת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שוטר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מילוי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תפקידו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end="0"/>
        <w:jc w:val="both"/>
        <w:rPr>
          <w:rFonts w:cs="David"/>
        </w:rPr>
      </w:pPr>
      <w:r>
        <w:rPr>
          <w:rFonts w:cs="David"/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קבעתי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שניסה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שקפץ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מהקטנוע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להימלט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והתנגד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למעצרו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העבירה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נמלט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ברגל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השוטרים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שרדף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אחריו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לאורכה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ארוכה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וחמק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ממנו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בהכרעת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נקבע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האמור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שרכבו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הקטנוע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החזיקו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ובתחמושת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כדין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ותחמושת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משמעות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הנובעת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הפוטנציאלי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והסיכון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שבשימוש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המוחזק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כדין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והמחליף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ידיים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מוצא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דרכו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לעתים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קרובות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לידיים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עויינות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עברייניות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והתוצאה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בתדירות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גוברת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פגיעות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בגוף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ולמגינת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לב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פגיעות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המסתיימות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מפשע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החרפת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ליישוב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סכסוכים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לעתים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אובדן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חיים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פציעה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חמורה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נוטה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מדיניות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להחמיר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ולהשית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מחזיקי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נושאי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ומובילי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כדין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עונשי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ממושכים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ראו</w:t>
      </w:r>
      <w:r>
        <w:rPr>
          <w:rFonts w:cs="David"/>
          <w:sz w:val="22"/>
          <w:szCs w:val="24"/>
          <w:rtl w:val="true"/>
        </w:rPr>
        <w:t xml:space="preserve">: </w:t>
      </w:r>
      <w:hyperlink r:id="rId13">
        <w:r>
          <w:rPr>
            <w:rStyle w:val="Hyperlink"/>
            <w:rFonts w:cs="David"/>
            <w:sz w:val="22"/>
            <w:sz w:val="22"/>
            <w:szCs w:val="24"/>
            <w:rtl w:val="true"/>
          </w:rPr>
          <w:t>ע</w:t>
        </w:r>
        <w:r>
          <w:rPr>
            <w:rStyle w:val="Hyperlink"/>
            <w:rFonts w:cs="David"/>
            <w:sz w:val="22"/>
            <w:szCs w:val="24"/>
            <w:rtl w:val="true"/>
          </w:rPr>
          <w:t>"</w:t>
        </w:r>
        <w:r>
          <w:rPr>
            <w:rStyle w:val="Hyperlink"/>
            <w:rFonts w:cs="David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2"/>
            <w:szCs w:val="24"/>
          </w:rPr>
          <w:t>10363/01</w:t>
        </w:r>
      </w:hyperlink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פריגוזין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נ</w:t>
      </w:r>
      <w:r>
        <w:rPr>
          <w:rFonts w:cs="David"/>
          <w:b/>
          <w:bCs/>
          <w:sz w:val="22"/>
          <w:szCs w:val="24"/>
          <w:u w:val="single"/>
          <w:rtl w:val="true"/>
        </w:rPr>
        <w:t xml:space="preserve">'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ישראל</w:t>
      </w:r>
      <w:r>
        <w:rPr>
          <w:rFonts w:cs="David"/>
          <w:b/>
          <w:bCs/>
          <w:sz w:val="22"/>
          <w:szCs w:val="24"/>
          <w:u w:val="single"/>
          <w:rtl w:val="true"/>
        </w:rPr>
        <w:t>,</w:t>
      </w:r>
      <w:r>
        <w:rPr>
          <w:rFonts w:cs="David"/>
          <w:sz w:val="22"/>
          <w:szCs w:val="24"/>
          <w:rtl w:val="true"/>
        </w:rPr>
        <w:t xml:space="preserve"> (</w:t>
      </w:r>
      <w:r>
        <w:rPr>
          <w:rFonts w:cs="David"/>
          <w:sz w:val="22"/>
          <w:sz w:val="22"/>
          <w:szCs w:val="24"/>
          <w:rtl w:val="true"/>
        </w:rPr>
        <w:t>טרם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rFonts w:cs="David"/>
          <w:sz w:val="22"/>
          <w:szCs w:val="24"/>
          <w:rtl w:val="true"/>
        </w:rPr>
        <w:t>).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וכן</w:t>
      </w:r>
      <w:r>
        <w:rPr>
          <w:rFonts w:cs="David"/>
          <w:sz w:val="22"/>
          <w:szCs w:val="24"/>
          <w:rtl w:val="true"/>
        </w:rPr>
        <w:t xml:space="preserve">: </w:t>
      </w:r>
      <w:hyperlink r:id="rId14">
        <w:r>
          <w:rPr>
            <w:rStyle w:val="Hyperlink"/>
            <w:rFonts w:cs="David"/>
            <w:sz w:val="22"/>
            <w:sz w:val="22"/>
            <w:szCs w:val="24"/>
            <w:rtl w:val="true"/>
          </w:rPr>
          <w:t>ע</w:t>
        </w:r>
        <w:r>
          <w:rPr>
            <w:rStyle w:val="Hyperlink"/>
            <w:rFonts w:cs="David"/>
            <w:sz w:val="22"/>
            <w:szCs w:val="24"/>
            <w:rtl w:val="true"/>
          </w:rPr>
          <w:t>"</w:t>
        </w:r>
        <w:r>
          <w:rPr>
            <w:rStyle w:val="Hyperlink"/>
            <w:rFonts w:cs="David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2"/>
            <w:szCs w:val="24"/>
          </w:rPr>
          <w:t>8540/02</w:t>
        </w:r>
      </w:hyperlink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מוחמד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בן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חמזה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זטאם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נ</w:t>
      </w:r>
      <w:r>
        <w:rPr>
          <w:rFonts w:cs="David"/>
          <w:b/>
          <w:bCs/>
          <w:sz w:val="22"/>
          <w:szCs w:val="24"/>
          <w:u w:val="single"/>
          <w:rtl w:val="true"/>
        </w:rPr>
        <w:t xml:space="preserve">'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ישראל</w:t>
      </w:r>
      <w:r>
        <w:rPr>
          <w:rFonts w:cs="David"/>
          <w:b/>
          <w:bCs/>
          <w:sz w:val="22"/>
          <w:szCs w:val="24"/>
          <w:u w:val="single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תקדין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2002</w:t>
      </w:r>
      <w:r>
        <w:rPr>
          <w:rFonts w:cs="David"/>
          <w:sz w:val="22"/>
          <w:szCs w:val="24"/>
          <w:rtl w:val="true"/>
        </w:rPr>
        <w:t>(</w:t>
      </w:r>
      <w:r>
        <w:rPr>
          <w:rFonts w:cs="David"/>
          <w:sz w:val="22"/>
          <w:szCs w:val="24"/>
        </w:rPr>
        <w:t>3</w:t>
      </w:r>
      <w:r>
        <w:rPr>
          <w:rFonts w:cs="David"/>
          <w:sz w:val="22"/>
          <w:szCs w:val="24"/>
          <w:rtl w:val="true"/>
        </w:rPr>
        <w:t xml:space="preserve">) </w:t>
      </w:r>
      <w:r>
        <w:rPr>
          <w:rFonts w:cs="David"/>
          <w:sz w:val="22"/>
          <w:szCs w:val="24"/>
        </w:rPr>
        <w:t>3053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מתעצמת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הכרוכות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 xml:space="preserve">- </w:t>
      </w:r>
      <w:r>
        <w:rPr>
          <w:rFonts w:cs="David"/>
          <w:sz w:val="22"/>
          <w:sz w:val="22"/>
          <w:szCs w:val="24"/>
          <w:rtl w:val="true"/>
        </w:rPr>
        <w:t>העובדה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גנוב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וכן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בריחתם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הסוערת</w:t>
      </w:r>
      <w:r>
        <w:rPr>
          <w:rFonts w:cs="David"/>
          <w:sz w:val="22"/>
          <w:szCs w:val="24"/>
          <w:rtl w:val="true"/>
        </w:rPr>
        <w:t xml:space="preserve">"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מהשוטרים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בכלל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התחמקותו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האירוע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בריחת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מהשוטרים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הרשעתם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הפרעה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לשוטר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מילוי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תפקידו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נראה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דבקותם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השוטרים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במשימתם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מקצועיותם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ומיומנותם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בצרוף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המקרה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הביאה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המשפט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והדברים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מפורטים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בהרחבה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בהכרעת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הדין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להימנעות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חרטה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מסויים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לחומרה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שבתסקיר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שהוגש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לגבי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נאמר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מסויימת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(</w:t>
      </w:r>
      <w:r>
        <w:rPr>
          <w:rFonts w:cs="David"/>
          <w:sz w:val="22"/>
          <w:sz w:val="22"/>
          <w:szCs w:val="24"/>
          <w:rtl w:val="true"/>
        </w:rPr>
        <w:t>שהובהרה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rFonts w:cs="David"/>
          <w:sz w:val="22"/>
          <w:sz w:val="22"/>
          <w:szCs w:val="24"/>
          <w:rtl w:val="true"/>
        </w:rPr>
        <w:t>בטיעוני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סניגורו</w:t>
      </w:r>
      <w:r>
        <w:rPr>
          <w:rFonts w:cs="David"/>
          <w:sz w:val="22"/>
          <w:szCs w:val="24"/>
          <w:rtl w:val="true"/>
        </w:rPr>
        <w:t>).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יצויין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מטעם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משפטי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זוכה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ממסירת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תלונה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כוזבת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גניבת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קטנועו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האירוע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נשוא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הראשון</w:t>
      </w:r>
      <w:r>
        <w:rPr>
          <w:rFonts w:cs="David"/>
          <w:sz w:val="22"/>
          <w:szCs w:val="24"/>
          <w:rtl w:val="true"/>
        </w:rPr>
        <w:t xml:space="preserve">; </w:t>
      </w:r>
      <w:r>
        <w:rPr>
          <w:rFonts w:cs="David"/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הורשע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כאמור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נוספת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 xml:space="preserve">- </w:t>
      </w:r>
      <w:r>
        <w:rPr>
          <w:rFonts w:cs="David"/>
          <w:sz w:val="22"/>
          <w:sz w:val="22"/>
          <w:szCs w:val="24"/>
          <w:rtl w:val="true"/>
        </w:rPr>
        <w:t>שעניינה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סכין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(</w:t>
      </w:r>
      <w:r>
        <w:rPr>
          <w:rFonts w:cs="David"/>
          <w:sz w:val="22"/>
          <w:sz w:val="22"/>
          <w:szCs w:val="24"/>
          <w:rtl w:val="true"/>
        </w:rPr>
        <w:t>דמויית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פגיון</w:t>
      </w:r>
      <w:r>
        <w:rPr>
          <w:rFonts w:cs="David"/>
          <w:sz w:val="22"/>
          <w:szCs w:val="24"/>
          <w:rtl w:val="true"/>
        </w:rPr>
        <w:t xml:space="preserve">) </w:t>
      </w:r>
      <w:r>
        <w:rPr>
          <w:rFonts w:cs="David"/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כדין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קטנועו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שקדמה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האירוע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נשוא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הראשון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נוספות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לחומרה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הרשעותיו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הקודמות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ביניהן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הרשעה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1993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נשק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נשיאת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נשק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וניסיון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ליצור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נשק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כדין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בהיותו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15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ובגינן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Cs w:val="24"/>
        </w:rPr>
        <w:t>18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תנאי</w:t>
      </w:r>
      <w:r>
        <w:rPr>
          <w:rFonts w:cs="David"/>
          <w:sz w:val="22"/>
          <w:szCs w:val="24"/>
          <w:rtl w:val="true"/>
        </w:rPr>
        <w:t xml:space="preserve">; </w:t>
      </w:r>
      <w:r>
        <w:rPr>
          <w:rFonts w:cs="David"/>
          <w:sz w:val="22"/>
          <w:sz w:val="22"/>
          <w:szCs w:val="24"/>
          <w:rtl w:val="true"/>
        </w:rPr>
        <w:t>ועוד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1998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לצריכה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עצמית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(</w:t>
      </w:r>
      <w:r>
        <w:rPr>
          <w:rFonts w:cs="David"/>
          <w:sz w:val="22"/>
          <w:sz w:val="22"/>
          <w:szCs w:val="24"/>
          <w:rtl w:val="true"/>
        </w:rPr>
        <w:t>בשני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פרטי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אישום</w:t>
      </w:r>
      <w:r>
        <w:rPr>
          <w:rFonts w:cs="David"/>
          <w:sz w:val="22"/>
          <w:szCs w:val="24"/>
          <w:rtl w:val="true"/>
        </w:rPr>
        <w:t>).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ב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Cs w:val="24"/>
        </w:rPr>
        <w:t>21.5.98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בת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7591/96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לקנס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כספי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Cs w:val="24"/>
        </w:rPr>
        <w:t>5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שנתיים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15">
        <w:r>
          <w:rPr>
            <w:rStyle w:val="Hyperlink"/>
            <w:rFonts w:cs="David"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2"/>
            <w:szCs w:val="24"/>
            <w:u w:val="single"/>
          </w:rPr>
          <w:t>275</w:t>
        </w:r>
      </w:hyperlink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</w:t>
      </w:r>
      <w:hyperlink r:id="rId16">
        <w:r>
          <w:rPr>
            <w:rStyle w:val="Hyperlink"/>
            <w:rFonts w:cs="David"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2"/>
            <w:sz w:val="22"/>
            <w:szCs w:val="24"/>
            <w:rtl w:val="true"/>
          </w:rPr>
          <w:t>העונשין</w:t>
        </w:r>
      </w:hyperlink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הפעלה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בענייננו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עינינו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הרואות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מגיל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צעיר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לנשק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הרתיע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אותו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אולם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שהתקבל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בעניינו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שופך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חדש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חייו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הנוכחי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אישיותו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ותפקודו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ובעיקר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תהליך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השיקום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בחמש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האחרונות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ראיתי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לנכון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להתעכב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rFonts w:cs="David"/>
          <w:sz w:val="22"/>
          <w:szCs w:val="24"/>
          <w:rtl w:val="true"/>
        </w:rPr>
        <w:t>:</w:t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בתסקיר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נמסר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יליד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1977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גדל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בעייתי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נגוע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בעבריינות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ובסמים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ולמרות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זאת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גייס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כוחות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וסיים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12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לימוד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לימודיו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האחרונה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 xml:space="preserve">- </w:t>
      </w:r>
      <w:r>
        <w:rPr>
          <w:rFonts w:cs="David"/>
          <w:sz w:val="22"/>
          <w:sz w:val="22"/>
          <w:szCs w:val="24"/>
          <w:rtl w:val="true"/>
        </w:rPr>
        <w:t>נדון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הנשק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לעיל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אשה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לשלושה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ילדים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מאחר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הוריו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תומך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ומסייע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בעיקר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לאביו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שחלה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בשיתוק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קצין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דיווח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התעשת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מועד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השכיל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השליטה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חייו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ובהחלטה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אמיצה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לשקם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חייו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עזרה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מקצועית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ומימש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החלטתו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כיום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עומד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בהחלטתו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עובד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לפרנסתו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ולפרנסת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הוריו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ומתפקד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חיובי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העיסוק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הרגשי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באירוע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שהתרחש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ספטמבר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98</w:t>
      </w:r>
      <w:r>
        <w:rPr>
          <w:rFonts w:cs="David"/>
          <w:sz w:val="22"/>
          <w:szCs w:val="24"/>
          <w:rtl w:val="true"/>
        </w:rPr>
        <w:t xml:space="preserve">', </w:t>
      </w:r>
      <w:r>
        <w:rPr>
          <w:rFonts w:cs="David"/>
          <w:sz w:val="22"/>
          <w:sz w:val="22"/>
          <w:szCs w:val="24"/>
          <w:rtl w:val="true"/>
        </w:rPr>
        <w:t>בטרם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השינוי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סבור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קצין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עורר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קשיים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וחששות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נוכח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לעיל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נוכח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הליך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השיקום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המליץ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קצין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לפגוע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בהליך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כליאתו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להאריך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התלוי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ועומד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ולהסתפק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הנשק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העמדת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בפיקוח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8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חודשים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: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יליד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1975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שגדל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ביפו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ונמסר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שסיים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12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לימוד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בהצטיינות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בהמשך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הנהלת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חשבונות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וחשמלאות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רכב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לקבל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בתחומים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אלה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נשוי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ואב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ילדים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עובד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לפרנסתו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בחלוקת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עיתונים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ותומך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באשתו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שלקתה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במחלה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מעבידיו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גמרו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ההלל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חשוב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קודם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נשוא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 xml:space="preserve">-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זאת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הבהיר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כוחו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מאוחר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יותר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בשנת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2002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וירי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בשטח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בנוי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שנעברו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1999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ונדון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בעקבות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טיעון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הפרקליטות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Cs w:val="24"/>
        </w:rPr>
        <w:t>6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ריצה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שרות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ההיבט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הערכי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אינטרס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ומטרות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הענישה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ספק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ממושך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ראוי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ומתחייב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עבירות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והדבר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לגבי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שלפניי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ובמיוחד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כשהדבר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הנשק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הייתי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מהססת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עונשי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ממושכים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אלמלא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העומדות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לזכות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יכולתי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להתעלם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משקלן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איננו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מועט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ראש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וראשון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שיקול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הזמן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שחלף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קשור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הדוקות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לשיקולים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נוספים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שאסביר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פרק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נכבד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בטיעוני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הוקדש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לחלוף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הזמן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והשפעתו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ענישתם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עבריינים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אכביר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מלים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שהרי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נפסק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השתהות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התביעה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בהגשת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אישום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ובהבאת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ראיותיה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מצדיקה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הקלה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בעונש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ראוי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עניין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מצדיקה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ההשתהות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הקלה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הממשי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שייגזר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העבריין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</w:t>
      </w:r>
      <w:hyperlink r:id="rId17">
        <w:r>
          <w:rPr>
            <w:rStyle w:val="Hyperlink"/>
            <w:rFonts w:cs="David"/>
            <w:sz w:val="22"/>
            <w:sz w:val="22"/>
            <w:szCs w:val="24"/>
            <w:rtl w:val="true"/>
          </w:rPr>
          <w:t>ע</w:t>
        </w:r>
        <w:r>
          <w:rPr>
            <w:rStyle w:val="Hyperlink"/>
            <w:rFonts w:cs="David"/>
            <w:sz w:val="22"/>
            <w:szCs w:val="24"/>
            <w:rtl w:val="true"/>
          </w:rPr>
          <w:t>"</w:t>
        </w:r>
        <w:r>
          <w:rPr>
            <w:rStyle w:val="Hyperlink"/>
            <w:rFonts w:cs="David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2"/>
            <w:szCs w:val="24"/>
          </w:rPr>
          <w:t>876/90</w:t>
        </w:r>
      </w:hyperlink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וינקרץ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ואח</w:t>
      </w:r>
      <w:r>
        <w:rPr>
          <w:rFonts w:cs="David"/>
          <w:b/>
          <w:bCs/>
          <w:sz w:val="22"/>
          <w:szCs w:val="24"/>
          <w:u w:val="single"/>
          <w:rtl w:val="true"/>
        </w:rPr>
        <w:t xml:space="preserve">'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נ</w:t>
      </w:r>
      <w:r>
        <w:rPr>
          <w:rFonts w:cs="David"/>
          <w:b/>
          <w:bCs/>
          <w:sz w:val="22"/>
          <w:szCs w:val="24"/>
          <w:u w:val="single"/>
          <w:rtl w:val="true"/>
        </w:rPr>
        <w:t xml:space="preserve">'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ישראל</w:t>
      </w:r>
      <w:r>
        <w:rPr>
          <w:rFonts w:cs="David"/>
          <w:b/>
          <w:bCs/>
          <w:sz w:val="22"/>
          <w:szCs w:val="24"/>
          <w:rtl w:val="true"/>
        </w:rPr>
        <w:t>: 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תהא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תקלה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קשה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שבעתיים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לציבור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מקרה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ייחלצו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עבריינים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הראויים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לעונש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זה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ואשר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התנאים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השוררים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בקרב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רשויות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החקירה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והתביעה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ובבתי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המשפט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השתהו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הליכי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חקירתם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האשמתם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בירור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דינם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זאת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פרק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ומחצה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(</w:t>
      </w:r>
      <w:r>
        <w:rPr>
          <w:rFonts w:cs="David"/>
          <w:sz w:val="22"/>
          <w:sz w:val="22"/>
          <w:szCs w:val="24"/>
          <w:rtl w:val="true"/>
        </w:rPr>
        <w:t>שחלפו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היום</w:t>
      </w:r>
      <w:r>
        <w:rPr>
          <w:rFonts w:cs="David"/>
          <w:sz w:val="22"/>
          <w:szCs w:val="24"/>
          <w:rtl w:val="true"/>
        </w:rPr>
        <w:t xml:space="preserve">)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ממושך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מאוד</w:t>
      </w:r>
      <w:r>
        <w:rPr>
          <w:rFonts w:cs="David"/>
          <w:sz w:val="22"/>
          <w:szCs w:val="24"/>
          <w:rtl w:val="true"/>
        </w:rPr>
        <w:t xml:space="preserve">; </w:t>
      </w:r>
      <w:r>
        <w:rPr>
          <w:rFonts w:cs="David"/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במונחים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השתהות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במונחים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התמדה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בשיקום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בהשתהות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ממושכת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בברור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דינם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שרובה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ככולה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מחדלי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התביעה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(</w:t>
      </w:r>
      <w:r>
        <w:rPr>
          <w:rFonts w:cs="David"/>
          <w:sz w:val="22"/>
          <w:sz w:val="22"/>
          <w:szCs w:val="24"/>
          <w:rtl w:val="true"/>
        </w:rPr>
        <w:t>ראו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לדוגמה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42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בהכרעת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הדין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וכן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ההשתהות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בזימונם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תביעה</w:t>
      </w:r>
      <w:r>
        <w:rPr>
          <w:rFonts w:cs="David"/>
          <w:sz w:val="22"/>
          <w:szCs w:val="24"/>
          <w:rtl w:val="true"/>
        </w:rPr>
        <w:t xml:space="preserve">); </w:t>
      </w:r>
      <w:r>
        <w:rPr>
          <w:rFonts w:cs="David"/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בפניי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הזמן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הממושך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שחלף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עורם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נחלצו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מציפורני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העבריינות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ובכוחות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נפש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שגייסו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מנהלים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נורמטיבי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ומתמידים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rFonts w:cs="David"/>
          <w:sz w:val="22"/>
          <w:szCs w:val="24"/>
          <w:rtl w:val="true"/>
        </w:rPr>
        <w:t xml:space="preserve">; </w:t>
      </w:r>
      <w:r>
        <w:rPr>
          <w:rFonts w:cs="David"/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הובהר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מקצועי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שהחזרתו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לכלא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גורל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ולבני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משפחתו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התלויים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rFonts w:cs="David"/>
          <w:sz w:val="22"/>
          <w:szCs w:val="24"/>
          <w:rtl w:val="true"/>
        </w:rPr>
        <w:t xml:space="preserve">; </w:t>
      </w:r>
      <w:r>
        <w:rPr>
          <w:rFonts w:cs="David"/>
          <w:sz w:val="22"/>
          <w:sz w:val="22"/>
          <w:szCs w:val="24"/>
          <w:rtl w:val="true"/>
        </w:rPr>
        <w:t>ודברים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דומים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התרשמות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מתיפקודו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היום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יומי</w:t>
      </w:r>
      <w:r>
        <w:rPr>
          <w:rFonts w:cs="David"/>
          <w:sz w:val="22"/>
          <w:szCs w:val="24"/>
          <w:rtl w:val="true"/>
        </w:rPr>
        <w:t xml:space="preserve">; </w:t>
      </w:r>
      <w:r>
        <w:rPr>
          <w:rFonts w:cs="David"/>
          <w:sz w:val="22"/>
          <w:sz w:val="22"/>
          <w:szCs w:val="24"/>
          <w:rtl w:val="true"/>
        </w:rPr>
        <w:t>דומני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שאינטרס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יזקוף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קומתו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במועד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ממושך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בפועל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מסתייעת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בכך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מעט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שהוגש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לגבי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21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שנה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חזקה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קציני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מלאכתם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במומחיות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במקצועיות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ולרוב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בעומק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אמת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נכון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תמיד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מקובלים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המלצותיהם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שהתעלמו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מהיבט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שגוברים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אינטרסים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אינטרסים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ששימשו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לרגלי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המלצותיהם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דומני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שהובהרו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קצין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שכל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ובמומחיות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לתת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מכריע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לאינטרס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השיקום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איזנתי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השיקולים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כולם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כאמור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לעיל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והחלטתי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לגזור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העונשים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הבאים</w:t>
      </w:r>
      <w:r>
        <w:rPr>
          <w:rFonts w:cs="David"/>
          <w:b/>
          <w:bCs/>
          <w:sz w:val="22"/>
          <w:szCs w:val="24"/>
          <w:rtl w:val="true"/>
        </w:rPr>
        <w:t>:</w:t>
      </w:r>
    </w:p>
    <w:p>
      <w:pPr>
        <w:pStyle w:val="Normal"/>
        <w:spacing w:lineRule="auto" w:line="480"/>
        <w:ind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1</w:t>
      </w:r>
      <w:r>
        <w:rPr>
          <w:rFonts w:cs="David"/>
          <w:b/>
          <w:bCs/>
          <w:sz w:val="22"/>
          <w:szCs w:val="24"/>
          <w:rtl w:val="true"/>
        </w:rPr>
        <w:t>:</w:t>
      </w:r>
    </w:p>
    <w:p>
      <w:pPr>
        <w:pStyle w:val="Normal"/>
        <w:spacing w:lineRule="auto" w:line="480"/>
        <w:ind w:hanging="516" w:start="516" w:end="0"/>
        <w:jc w:val="both"/>
        <w:rPr/>
      </w:pPr>
      <w:r>
        <w:rPr>
          <w:rFonts w:cs="David"/>
          <w:b/>
          <w:bCs/>
          <w:sz w:val="22"/>
          <w:szCs w:val="24"/>
        </w:rPr>
        <w:t>1</w:t>
      </w:r>
      <w:r>
        <w:rPr>
          <w:rFonts w:cs="David"/>
          <w:b/>
          <w:bCs/>
          <w:sz w:val="22"/>
          <w:szCs w:val="24"/>
          <w:rtl w:val="true"/>
        </w:rPr>
        <w:t xml:space="preserve">. </w:t>
        <w:tab/>
      </w:r>
      <w:r>
        <w:rPr>
          <w:rFonts w:cs="David"/>
          <w:b/>
          <w:bCs/>
          <w:sz w:val="22"/>
          <w:szCs w:val="24"/>
        </w:rPr>
        <w:t>18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מהם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ירצה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6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חודשים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לריצוי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בפועל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והיתרה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תנאי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יעבור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משך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3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מהיום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hyperlink r:id="rId18">
        <w:r>
          <w:rPr>
            <w:rStyle w:val="Hyperlink"/>
            <w:rFonts w:cs="David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sz w:val="22"/>
            <w:szCs w:val="24"/>
            <w:u w:val="single"/>
          </w:rPr>
          <w:t>144</w:t>
        </w:r>
      </w:hyperlink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</w:t>
      </w:r>
      <w:hyperlink r:id="rId19">
        <w:r>
          <w:rPr>
            <w:rStyle w:val="Hyperlink"/>
            <w:rFonts w:cs="David"/>
            <w:b/>
            <w:b/>
            <w:bCs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2"/>
            <w:sz w:val="22"/>
            <w:szCs w:val="24"/>
            <w:rtl w:val="true"/>
          </w:rPr>
          <w:t>העונשין</w:t>
        </w:r>
      </w:hyperlink>
      <w:r>
        <w:rPr>
          <w:rFonts w:cs="David"/>
          <w:b/>
          <w:bCs/>
          <w:sz w:val="22"/>
          <w:szCs w:val="24"/>
          <w:rtl w:val="true"/>
        </w:rPr>
        <w:t>.</w:t>
      </w:r>
    </w:p>
    <w:p>
      <w:pPr>
        <w:pStyle w:val="Normal"/>
        <w:spacing w:lineRule="auto" w:line="480"/>
        <w:ind w:hanging="516" w:start="516" w:end="0"/>
        <w:jc w:val="both"/>
        <w:rPr/>
      </w:pPr>
      <w:r>
        <w:rPr>
          <w:rFonts w:cs="David"/>
          <w:b/>
          <w:bCs/>
          <w:sz w:val="22"/>
          <w:szCs w:val="24"/>
        </w:rPr>
        <w:t>2</w:t>
      </w:r>
      <w:r>
        <w:rPr>
          <w:rFonts w:cs="David"/>
          <w:b/>
          <w:bCs/>
          <w:sz w:val="22"/>
          <w:szCs w:val="24"/>
          <w:rtl w:val="true"/>
        </w:rPr>
        <w:t>.</w:t>
        <w:tab/>
      </w:r>
      <w:r>
        <w:rPr>
          <w:rFonts w:cs="David"/>
          <w:b/>
          <w:bCs/>
          <w:sz w:val="22"/>
          <w:szCs w:val="24"/>
        </w:rPr>
        <w:t>4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תנאי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יעבור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משך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3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מהיום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hyperlink r:id="rId20">
        <w:r>
          <w:rPr>
            <w:rStyle w:val="Hyperlink"/>
            <w:rFonts w:cs="David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sz w:val="22"/>
            <w:szCs w:val="24"/>
            <w:u w:val="single"/>
          </w:rPr>
          <w:t>275</w:t>
        </w:r>
      </w:hyperlink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</w:t>
      </w:r>
      <w:hyperlink r:id="rId21">
        <w:r>
          <w:rPr>
            <w:rStyle w:val="Hyperlink"/>
            <w:rFonts w:cs="David"/>
            <w:b/>
            <w:b/>
            <w:bCs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2"/>
            <w:sz w:val="22"/>
            <w:szCs w:val="24"/>
            <w:rtl w:val="true"/>
          </w:rPr>
          <w:t>העונשין</w:t>
        </w:r>
      </w:hyperlink>
      <w:r>
        <w:rPr>
          <w:rFonts w:cs="David"/>
          <w:b/>
          <w:bCs/>
          <w:sz w:val="22"/>
          <w:szCs w:val="24"/>
          <w:rtl w:val="true"/>
        </w:rPr>
        <w:t>.</w:t>
      </w:r>
    </w:p>
    <w:p>
      <w:pPr>
        <w:pStyle w:val="Normal"/>
        <w:spacing w:lineRule="auto" w:line="480"/>
        <w:ind w:hanging="516" w:start="516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</w:rPr>
        <w:t>3</w:t>
      </w:r>
      <w:r>
        <w:rPr>
          <w:rFonts w:cs="David"/>
          <w:b/>
          <w:bCs/>
          <w:sz w:val="22"/>
          <w:szCs w:val="24"/>
          <w:rtl w:val="true"/>
        </w:rPr>
        <w:t>.</w:t>
        <w:tab/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מפעילה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5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חודשים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שנגזר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1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בת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פ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7591/96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בתאריך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21.5.98</w:t>
      </w:r>
      <w:r>
        <w:rPr>
          <w:rFonts w:cs="David"/>
          <w:b/>
          <w:bCs/>
          <w:sz w:val="22"/>
          <w:szCs w:val="24"/>
          <w:rtl w:val="true"/>
        </w:rPr>
        <w:t>.</w:t>
      </w:r>
    </w:p>
    <w:p>
      <w:pPr>
        <w:pStyle w:val="Normal"/>
        <w:spacing w:lineRule="auto" w:line="480"/>
        <w:ind w:hanging="516" w:start="516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</w:rPr>
        <w:t>4</w:t>
      </w:r>
      <w:r>
        <w:rPr>
          <w:rFonts w:cs="David"/>
          <w:b/>
          <w:bCs/>
          <w:sz w:val="22"/>
          <w:szCs w:val="24"/>
          <w:rtl w:val="true"/>
        </w:rPr>
        <w:t>.</w:t>
        <w:tab/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ירצה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שהפעלתי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שגזרתי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חופפים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לזה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בסך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ירצה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6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בפועל</w:t>
      </w:r>
      <w:r>
        <w:rPr>
          <w:rFonts w:cs="David"/>
          <w:b/>
          <w:bCs/>
          <w:sz w:val="22"/>
          <w:szCs w:val="24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2</w:t>
      </w:r>
      <w:r>
        <w:rPr>
          <w:rFonts w:cs="David"/>
          <w:b/>
          <w:bCs/>
          <w:sz w:val="22"/>
          <w:szCs w:val="24"/>
          <w:rtl w:val="true"/>
        </w:rPr>
        <w:t>:</w:t>
      </w:r>
    </w:p>
    <w:p>
      <w:pPr>
        <w:pStyle w:val="BodyTextIndent"/>
        <w:ind w:end="0"/>
        <w:jc w:val="both"/>
        <w:rPr/>
      </w:pP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. </w:t>
        <w:tab/>
      </w:r>
      <w:r>
        <w:rPr>
          <w:sz w:val="22"/>
          <w:szCs w:val="24"/>
        </w:rPr>
        <w:t>18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והיתרה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22"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Cs w:val="24"/>
            <w:u w:val="single"/>
          </w:rPr>
          <w:t>144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hyperlink r:id="rId23">
        <w:r>
          <w:rPr>
            <w:rStyle w:val="Hyperlink"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העונשין</w:t>
        </w:r>
      </w:hyperlink>
      <w:r>
        <w:rPr>
          <w:sz w:val="22"/>
          <w:szCs w:val="24"/>
          <w:rtl w:val="true"/>
        </w:rPr>
        <w:t>.</w:t>
      </w:r>
    </w:p>
    <w:p>
      <w:pPr>
        <w:pStyle w:val="Normal"/>
        <w:spacing w:lineRule="auto" w:line="480"/>
        <w:ind w:hanging="567" w:start="567" w:end="0"/>
        <w:jc w:val="both"/>
        <w:rPr/>
      </w:pPr>
      <w:r>
        <w:rPr>
          <w:rFonts w:cs="David"/>
          <w:b/>
          <w:bCs/>
          <w:sz w:val="22"/>
          <w:szCs w:val="24"/>
        </w:rPr>
        <w:t>2</w:t>
      </w:r>
      <w:r>
        <w:rPr>
          <w:rFonts w:cs="David"/>
          <w:b/>
          <w:bCs/>
          <w:sz w:val="22"/>
          <w:szCs w:val="24"/>
          <w:rtl w:val="true"/>
        </w:rPr>
        <w:t>.</w:t>
        <w:tab/>
      </w:r>
      <w:r>
        <w:rPr>
          <w:rFonts w:cs="David"/>
          <w:b/>
          <w:bCs/>
          <w:sz w:val="22"/>
          <w:szCs w:val="24"/>
        </w:rPr>
        <w:t>4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תנאי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יעבור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משך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3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מהיום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hyperlink r:id="rId24">
        <w:r>
          <w:rPr>
            <w:rStyle w:val="Hyperlink"/>
            <w:rFonts w:cs="David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>הסעיפים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sz w:val="22"/>
            <w:szCs w:val="24"/>
            <w:u w:val="single"/>
          </w:rPr>
          <w:t>186</w:t>
        </w:r>
      </w:hyperlink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</w:t>
      </w:r>
      <w:r>
        <w:rPr>
          <w:rFonts w:cs="David"/>
          <w:b/>
          <w:bCs/>
          <w:sz w:val="22"/>
          <w:szCs w:val="24"/>
          <w:rtl w:val="true"/>
        </w:rPr>
        <w:t>-</w:t>
      </w:r>
      <w:hyperlink r:id="rId25">
        <w:r>
          <w:rPr>
            <w:rStyle w:val="Hyperlink"/>
            <w:rFonts w:cs="David"/>
            <w:b/>
            <w:bCs/>
            <w:color w:val="0000FF"/>
            <w:sz w:val="22"/>
            <w:szCs w:val="24"/>
            <w:u w:val="single"/>
          </w:rPr>
          <w:t>275</w:t>
        </w:r>
      </w:hyperlink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</w:t>
      </w:r>
      <w:hyperlink r:id="rId26">
        <w:r>
          <w:rPr>
            <w:rStyle w:val="Hyperlink"/>
            <w:rFonts w:cs="David"/>
            <w:b/>
            <w:b/>
            <w:bCs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2"/>
            <w:sz w:val="22"/>
            <w:szCs w:val="24"/>
            <w:rtl w:val="true"/>
          </w:rPr>
          <w:t>העונשין</w:t>
        </w:r>
      </w:hyperlink>
      <w:r>
        <w:rPr>
          <w:rFonts w:cs="David"/>
          <w:b/>
          <w:bCs/>
          <w:sz w:val="22"/>
          <w:szCs w:val="24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הודע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ערעור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המחוזי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45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יום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Arial" w:hAnsi="Arial"/>
          <w:sz w:val="26"/>
        </w:rPr>
      </w:pPr>
      <w:r>
        <w:rPr>
          <w:rFonts w:ascii="Arial" w:hAnsi="Arial" w:cs="David"/>
          <w:sz w:val="26"/>
          <w:sz w:val="26"/>
          <w:rtl w:val="true"/>
        </w:rPr>
        <w:t>ניתן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צו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להחזרת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הנשק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לבעלים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ולחלופין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לחלטו</w:t>
      </w:r>
      <w:r>
        <w:rPr>
          <w:rFonts w:cs="David" w:ascii="Arial" w:hAnsi="Arial"/>
          <w:sz w:val="26"/>
          <w:rtl w:val="true"/>
        </w:rPr>
        <w:t xml:space="preserve">. </w:t>
      </w:r>
      <w:r>
        <w:rPr>
          <w:rFonts w:ascii="Arial" w:hAnsi="Arial" w:cs="David"/>
          <w:sz w:val="26"/>
          <w:sz w:val="26"/>
          <w:rtl w:val="true"/>
        </w:rPr>
        <w:t>ניתן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צו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להשמדת</w:t>
      </w:r>
      <w:r>
        <w:rPr>
          <w:rFonts w:ascii="Arial" w:hAnsi="Arial" w:eastAsia="Arial"/>
          <w:sz w:val="26"/>
          <w:sz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rtl w:val="true"/>
        </w:rPr>
        <w:t>הסכין</w:t>
      </w:r>
      <w:r>
        <w:rPr>
          <w:rFonts w:cs="David" w:ascii="Arial" w:hAnsi="Arial"/>
          <w:sz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/>
          <w:sz w:val="24"/>
        </w:rPr>
      </w:pPr>
      <w:r>
        <w:rPr>
          <w:rFonts w:ascii="Arial" w:hAnsi="Arial" w:cs="David"/>
          <w:sz w:val="24"/>
          <w:sz w:val="24"/>
          <w:rtl w:val="true"/>
        </w:rPr>
        <w:t>מאחר</w:t>
      </w:r>
      <w:r>
        <w:rPr>
          <w:rFonts w:ascii="Arial" w:hAnsi="Arial" w:eastAsia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שהתביעה</w:t>
      </w:r>
      <w:r>
        <w:rPr>
          <w:rFonts w:ascii="Arial" w:hAnsi="Arial" w:eastAsia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משאירה</w:t>
      </w:r>
      <w:r>
        <w:rPr>
          <w:rFonts w:ascii="Arial" w:hAnsi="Arial" w:eastAsia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את</w:t>
      </w:r>
      <w:r>
        <w:rPr>
          <w:rFonts w:ascii="Arial" w:hAnsi="Arial" w:eastAsia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נושא</w:t>
      </w:r>
      <w:r>
        <w:rPr>
          <w:rFonts w:ascii="Arial" w:hAnsi="Arial" w:eastAsia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הקסדות</w:t>
      </w:r>
      <w:r>
        <w:rPr>
          <w:rFonts w:ascii="Arial" w:hAnsi="Arial" w:eastAsia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לשיקול</w:t>
      </w:r>
      <w:r>
        <w:rPr>
          <w:rFonts w:ascii="Arial" w:hAnsi="Arial" w:eastAsia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דעת</w:t>
      </w:r>
      <w:r>
        <w:rPr>
          <w:rFonts w:ascii="Arial" w:hAnsi="Arial" w:eastAsia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בית</w:t>
      </w:r>
      <w:r>
        <w:rPr>
          <w:rFonts w:cs="David" w:ascii="Arial" w:hAnsi="Arial"/>
          <w:sz w:val="24"/>
          <w:rtl w:val="true"/>
        </w:rPr>
        <w:t>-</w:t>
      </w:r>
      <w:r>
        <w:rPr>
          <w:rFonts w:ascii="Arial" w:hAnsi="Arial" w:cs="David"/>
          <w:sz w:val="24"/>
          <w:sz w:val="24"/>
          <w:rtl w:val="true"/>
        </w:rPr>
        <w:t>המשפט</w:t>
      </w:r>
      <w:r>
        <w:rPr>
          <w:rFonts w:cs="David" w:ascii="Arial" w:hAnsi="Arial"/>
          <w:sz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rtl w:val="true"/>
        </w:rPr>
        <w:t>אני</w:t>
      </w:r>
      <w:r>
        <w:rPr>
          <w:rFonts w:ascii="Arial" w:hAnsi="Arial" w:eastAsia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מורה</w:t>
      </w:r>
      <w:r>
        <w:rPr>
          <w:rFonts w:ascii="Arial" w:hAnsi="Arial" w:eastAsia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כי</w:t>
      </w:r>
      <w:r>
        <w:rPr>
          <w:rFonts w:ascii="Arial" w:hAnsi="Arial" w:eastAsia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שתי</w:t>
      </w:r>
      <w:r>
        <w:rPr>
          <w:rFonts w:ascii="Arial" w:hAnsi="Arial" w:eastAsia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הקסדות</w:t>
      </w:r>
      <w:r>
        <w:rPr>
          <w:rFonts w:ascii="Arial" w:hAnsi="Arial" w:eastAsia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תוחזרנה</w:t>
      </w:r>
      <w:r>
        <w:rPr>
          <w:rFonts w:ascii="Arial" w:hAnsi="Arial" w:eastAsia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לנאשם</w:t>
      </w:r>
      <w:r>
        <w:rPr>
          <w:rFonts w:ascii="Arial" w:hAnsi="Arial" w:eastAsia="Arial"/>
          <w:sz w:val="24"/>
          <w:sz w:val="24"/>
          <w:rtl w:val="true"/>
        </w:rPr>
        <w:t xml:space="preserve"> </w:t>
      </w:r>
      <w:r>
        <w:rPr>
          <w:rFonts w:cs="David" w:ascii="Arial" w:hAnsi="Arial"/>
          <w:sz w:val="24"/>
        </w:rPr>
        <w:t>2</w:t>
      </w:r>
      <w:r>
        <w:rPr>
          <w:rFonts w:cs="David" w:ascii="Arial" w:hAnsi="Arial"/>
          <w:sz w:val="24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Arial" w:hAnsi="Arial" w:cs="David"/>
          <w:sz w:val="22"/>
          <w:szCs w:val="24"/>
        </w:rPr>
      </w:pPr>
      <w:r>
        <w:rPr>
          <w:rFonts w:cs="David" w:ascii="Arial" w:hAnsi="Arial"/>
          <w:sz w:val="22"/>
          <w:szCs w:val="24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דוחה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לתאריך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20.5.04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13.00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לקבלת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חוות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הממונה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לבחון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אפשרות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ירצו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6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שירות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cs="David"/>
          <w:b/>
          <w:bCs/>
          <w:sz w:val="22"/>
          <w:szCs w:val="28"/>
        </w:rPr>
      </w:pPr>
      <w:r>
        <w:rPr>
          <w:rFonts w:cs="David"/>
          <w:b/>
          <w:b/>
          <w:bCs/>
          <w:sz w:val="28"/>
          <w:sz w:val="28"/>
          <w:rtl w:val="true"/>
        </w:rPr>
        <w:t>מודע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לנאשמים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חובת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התייצבותם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למועד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הנדחה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ולכל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מועד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אחר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שייקבע</w:t>
      </w:r>
      <w:r>
        <w:rPr>
          <w:rFonts w:cs="David"/>
          <w:b/>
          <w:bCs/>
          <w:sz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rtl w:val="true"/>
        </w:rPr>
        <w:t>והם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מוזהרים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אם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יתייצבו</w:t>
      </w:r>
      <w:r>
        <w:rPr>
          <w:rFonts w:cs="David"/>
          <w:b/>
          <w:bCs/>
          <w:sz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rtl w:val="true"/>
        </w:rPr>
        <w:t>עשוי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לדון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אותם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בהעדרם</w:t>
      </w:r>
      <w:r>
        <w:rPr>
          <w:rFonts w:cs="David"/>
          <w:b/>
          <w:bCs/>
          <w:sz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sz w:val="22"/>
          <w:szCs w:val="24"/>
          <w:u w:val="single"/>
        </w:rPr>
      </w:pP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המזכירות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תעביר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David"/>
          <w:b/>
          <w:bCs/>
          <w:sz w:val="22"/>
          <w:szCs w:val="24"/>
          <w:u w:val="single"/>
          <w:rtl w:val="true"/>
        </w:rPr>
        <w:t>-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הדין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לממונה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עבודות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השירות</w:t>
      </w:r>
      <w:r>
        <w:rPr>
          <w:rFonts w:cs="David"/>
          <w:b/>
          <w:bCs/>
          <w:sz w:val="22"/>
          <w:szCs w:val="24"/>
          <w:u w:val="single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כתובת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1</w:t>
      </w:r>
      <w:r>
        <w:rPr>
          <w:rFonts w:cs="David"/>
          <w:b/>
          <w:bCs/>
          <w:sz w:val="22"/>
          <w:szCs w:val="24"/>
          <w:rtl w:val="true"/>
        </w:rPr>
        <w:t xml:space="preserve">: </w:t>
      </w:r>
      <w:r>
        <w:rPr>
          <w:rFonts w:cs="David"/>
          <w:sz w:val="22"/>
          <w:sz w:val="22"/>
          <w:szCs w:val="24"/>
          <w:rtl w:val="true"/>
        </w:rPr>
        <w:t>רח</w:t>
      </w:r>
      <w:r>
        <w:rPr>
          <w:rFonts w:cs="David"/>
          <w:sz w:val="22"/>
          <w:szCs w:val="24"/>
          <w:rtl w:val="true"/>
        </w:rPr>
        <w:t xml:space="preserve">' </w:t>
      </w:r>
      <w:r>
        <w:rPr>
          <w:rFonts w:cs="David"/>
          <w:sz w:val="22"/>
          <w:sz w:val="22"/>
          <w:szCs w:val="24"/>
          <w:rtl w:val="true"/>
        </w:rPr>
        <w:t>מקסים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גורקי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6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יפו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טל</w:t>
      </w:r>
      <w:r>
        <w:rPr>
          <w:rFonts w:cs="David"/>
          <w:sz w:val="22"/>
          <w:szCs w:val="24"/>
          <w:rtl w:val="true"/>
        </w:rPr>
        <w:t xml:space="preserve">' </w:t>
      </w:r>
      <w:r>
        <w:rPr>
          <w:rFonts w:cs="David"/>
          <w:sz w:val="22"/>
          <w:szCs w:val="24"/>
        </w:rPr>
        <w:t>056-688849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David"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כתובת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2"/>
          <w:szCs w:val="24"/>
          <w:u w:val="single"/>
        </w:rPr>
        <w:t>2</w:t>
      </w:r>
      <w:r>
        <w:rPr>
          <w:rFonts w:cs="David"/>
          <w:b/>
          <w:bCs/>
          <w:sz w:val="22"/>
          <w:szCs w:val="24"/>
          <w:u w:val="single"/>
          <w:rtl w:val="true"/>
        </w:rPr>
        <w:t>: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רח</w:t>
      </w:r>
      <w:r>
        <w:rPr>
          <w:rFonts w:cs="David"/>
          <w:sz w:val="22"/>
          <w:szCs w:val="24"/>
          <w:rtl w:val="true"/>
        </w:rPr>
        <w:t xml:space="preserve">' </w:t>
      </w:r>
      <w:r>
        <w:rPr>
          <w:rFonts w:cs="David"/>
          <w:sz w:val="22"/>
          <w:sz w:val="22"/>
          <w:szCs w:val="24"/>
          <w:rtl w:val="true"/>
        </w:rPr>
        <w:t>רבנו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ירוחם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3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יפו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טל</w:t>
      </w:r>
      <w:r>
        <w:rPr>
          <w:rFonts w:cs="David"/>
          <w:sz w:val="22"/>
          <w:szCs w:val="24"/>
          <w:rtl w:val="true"/>
        </w:rPr>
        <w:t xml:space="preserve">' </w:t>
      </w:r>
      <w:r>
        <w:rPr>
          <w:rFonts w:cs="David"/>
          <w:sz w:val="22"/>
          <w:szCs w:val="24"/>
        </w:rPr>
        <w:t>068-355552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Arial" w:hAnsi="Arial" w:cs="Arial"/>
          <w:color w:val="FFFFFF"/>
          <w:sz w:val="4"/>
          <w:szCs w:val="4"/>
        </w:rPr>
      </w:pPr>
      <w:r>
        <w:rPr>
          <w:rFonts w:cs="Arial" w:ascii="Arial" w:hAnsi="Arial"/>
          <w:color w:val="FFFFFF"/>
          <w:sz w:val="4"/>
          <w:szCs w:val="4"/>
          <w:rtl w:val="true"/>
        </w:rPr>
      </w:r>
      <w:bookmarkStart w:id="17" w:name="Decision1"/>
      <w:bookmarkStart w:id="18" w:name="Decision1"/>
      <w:bookmarkEnd w:id="18"/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Arial" w:hAnsi="Arial" w:cs="Arial"/>
          <w:sz w:val="26"/>
        </w:rPr>
      </w:pPr>
      <w:r>
        <w:rPr>
          <w:rFonts w:cs="Arial" w:ascii="Arial" w:hAnsi="Arial"/>
          <w:color w:val="FFFFFF"/>
          <w:sz w:val="4"/>
          <w:szCs w:val="4"/>
        </w:rPr>
        <w:t>5129371</w:t>
      </w:r>
    </w:p>
    <w:p>
      <w:pPr>
        <w:pStyle w:val="Heading3"/>
        <w:spacing w:lineRule="auto" w:line="360"/>
        <w:ind w:end="0"/>
        <w:jc w:val="both"/>
        <w:rPr>
          <w:rFonts w:ascii="Arial" w:hAnsi="Arial" w:cs="David"/>
          <w:sz w:val="24"/>
        </w:rPr>
      </w:pPr>
      <w:r>
        <w:rPr>
          <w:rFonts w:ascii="Arial" w:hAnsi="Arial" w:cs="David"/>
          <w:sz w:val="24"/>
          <w:sz w:val="24"/>
          <w:rtl w:val="true"/>
        </w:rPr>
        <w:t>ניתן</w:t>
      </w:r>
      <w:r>
        <w:rPr>
          <w:rFonts w:ascii="Arial" w:hAnsi="Arial" w:eastAsia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היום</w:t>
      </w:r>
      <w:r>
        <w:rPr>
          <w:rFonts w:ascii="Arial" w:hAnsi="Arial" w:eastAsia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ב</w:t>
      </w:r>
      <w:r>
        <w:rPr>
          <w:rFonts w:cs="David" w:ascii="Arial" w:hAnsi="Arial"/>
          <w:sz w:val="24"/>
          <w:rtl w:val="true"/>
        </w:rPr>
        <w:t xml:space="preserve">' </w:t>
      </w:r>
      <w:r>
        <w:rPr>
          <w:rFonts w:ascii="Arial" w:hAnsi="Arial" w:cs="David"/>
          <w:sz w:val="24"/>
          <w:sz w:val="24"/>
          <w:rtl w:val="true"/>
        </w:rPr>
        <w:t>בניסן</w:t>
      </w:r>
      <w:r>
        <w:rPr>
          <w:rFonts w:cs="David" w:ascii="Arial" w:hAnsi="Arial"/>
          <w:sz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rtl w:val="true"/>
        </w:rPr>
        <w:t>תשס</w:t>
      </w:r>
      <w:r>
        <w:rPr>
          <w:rFonts w:cs="David" w:ascii="Arial" w:hAnsi="Arial"/>
          <w:sz w:val="24"/>
          <w:rtl w:val="true"/>
        </w:rPr>
        <w:t>"</w:t>
      </w:r>
      <w:r>
        <w:rPr>
          <w:rFonts w:ascii="Arial" w:hAnsi="Arial" w:cs="David"/>
          <w:sz w:val="24"/>
          <w:sz w:val="24"/>
          <w:rtl w:val="true"/>
        </w:rPr>
        <w:t>ד</w:t>
      </w:r>
      <w:r>
        <w:rPr>
          <w:rFonts w:ascii="Arial" w:hAnsi="Arial" w:eastAsia="Arial"/>
          <w:sz w:val="24"/>
          <w:sz w:val="24"/>
          <w:rtl w:val="true"/>
        </w:rPr>
        <w:t xml:space="preserve"> </w:t>
      </w:r>
      <w:r>
        <w:rPr>
          <w:rFonts w:cs="David" w:ascii="Arial" w:hAnsi="Arial"/>
          <w:sz w:val="24"/>
          <w:rtl w:val="true"/>
        </w:rPr>
        <w:t>(</w:t>
      </w:r>
      <w:r>
        <w:rPr>
          <w:rFonts w:cs="David" w:ascii="Arial" w:hAnsi="Arial"/>
          <w:sz w:val="24"/>
        </w:rPr>
        <w:t>24</w:t>
      </w:r>
      <w:r>
        <w:rPr>
          <w:rFonts w:cs="David" w:ascii="Arial" w:hAnsi="Arial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במרץ</w:t>
      </w:r>
      <w:r>
        <w:rPr>
          <w:rFonts w:ascii="Arial" w:hAnsi="Arial" w:eastAsia="Arial"/>
          <w:sz w:val="24"/>
          <w:sz w:val="24"/>
          <w:rtl w:val="true"/>
        </w:rPr>
        <w:t xml:space="preserve"> </w:t>
      </w:r>
      <w:r>
        <w:rPr>
          <w:rFonts w:cs="David" w:ascii="Arial" w:hAnsi="Arial"/>
          <w:sz w:val="24"/>
        </w:rPr>
        <w:t>2004</w:t>
      </w:r>
      <w:r>
        <w:rPr>
          <w:rFonts w:cs="David" w:ascii="Arial" w:hAnsi="Arial"/>
          <w:sz w:val="24"/>
          <w:rtl w:val="true"/>
        </w:rPr>
        <w:t xml:space="preserve">) </w:t>
      </w:r>
      <w:r>
        <w:rPr>
          <w:rFonts w:ascii="Arial" w:hAnsi="Arial" w:cs="David"/>
          <w:sz w:val="24"/>
          <w:sz w:val="24"/>
          <w:rtl w:val="true"/>
        </w:rPr>
        <w:t>במעמד</w:t>
      </w:r>
      <w:r>
        <w:rPr>
          <w:rFonts w:ascii="Arial" w:hAnsi="Arial" w:eastAsia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הצדדים</w:t>
      </w:r>
      <w:r>
        <w:rPr>
          <w:rFonts w:cs="David" w:ascii="Arial" w:hAnsi="Arial"/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David"/>
          <w:sz w:val="24"/>
        </w:rPr>
      </w:pPr>
      <w:r>
        <w:rPr>
          <w:rFonts w:cs="David" w:ascii="Arial" w:hAnsi="Arial"/>
          <w:sz w:val="24"/>
          <w:rtl w:val="true"/>
        </w:rPr>
      </w:r>
    </w:p>
    <w:tbl>
      <w:tblPr>
        <w:tblW w:w="2772" w:type="dxa"/>
        <w:jc w:val="start"/>
        <w:tblInd w:w="599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72"/>
      </w:tblGrid>
      <w:tr>
        <w:trPr/>
        <w:tc>
          <w:tcPr>
            <w:tcW w:w="277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</w:rPr>
            </w:pPr>
            <w:r>
              <w:rPr>
                <w:rFonts w:ascii="Arial" w:hAnsi="Arial" w:cs="David"/>
                <w:b/>
                <w:b/>
                <w:bCs/>
                <w:sz w:val="26"/>
                <w:sz w:val="26"/>
                <w:rtl w:val="true"/>
              </w:rPr>
              <w:t>שריזלי</w:t>
            </w:r>
            <w:r>
              <w:rPr>
                <w:rFonts w:ascii="Arial" w:hAnsi="Arial" w:eastAsia="Arial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26"/>
                <w:sz w:val="26"/>
                <w:rtl w:val="true"/>
              </w:rPr>
              <w:t>דניאלה</w:t>
            </w:r>
            <w:r>
              <w:rPr>
                <w:rFonts w:cs="David" w:ascii="Arial" w:hAnsi="Arial"/>
                <w:b/>
                <w:bCs/>
                <w:sz w:val="26"/>
                <w:rtl w:val="true"/>
              </w:rPr>
              <w:t xml:space="preserve">, </w:t>
            </w:r>
            <w:r>
              <w:rPr>
                <w:rFonts w:ascii="Arial" w:hAnsi="Arial" w:cs="David"/>
                <w:b/>
                <w:b/>
                <w:bCs/>
                <w:sz w:val="26"/>
                <w:sz w:val="26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bookmarkStart w:id="19" w:name="Decision1"/>
      <w:bookmarkEnd w:id="19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7"/>
      <w:footerReference w:type="default" r:id="rId28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/Users/liorb/Downloads/study2025-p2/s01002621-14.doc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2621/01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פתחי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דאוד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both"/>
    </w:pPr>
    <w:rPr>
      <w:rFonts w:ascii="Times New Roman" w:hAnsi="Times New Roman" w:eastAsia="Times New Roman" w:cs="Arial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end"/>
      <w:outlineLvl w:val="3"/>
    </w:pPr>
    <w:rPr>
      <w:rFonts w:cs="David"/>
      <w:sz w:val="28"/>
      <w:szCs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10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rFonts w:cs="David"/>
      <w:sz w:val="22"/>
      <w:szCs w:val="24"/>
    </w:rPr>
  </w:style>
  <w:style w:type="paragraph" w:styleId="BodyTextIndent">
    <w:name w:val="Body Text Indent"/>
    <w:basedOn w:val="Normal"/>
    <w:pPr>
      <w:snapToGrid w:val="false"/>
      <w:spacing w:lineRule="auto" w:line="480"/>
      <w:ind w:hanging="567" w:start="567" w:end="0"/>
      <w:jc w:val="both"/>
    </w:pPr>
    <w:rPr>
      <w:rFonts w:cs="David"/>
      <w:b/>
      <w:bCs/>
      <w:sz w:val="28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rFonts w:cs="David"/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86" TargetMode="External"/><Relationship Id="rId6" Type="http://schemas.openxmlformats.org/officeDocument/2006/relationships/hyperlink" Target="http://www.nevo.co.il/law/70301/186.a" TargetMode="External"/><Relationship Id="rId7" Type="http://schemas.openxmlformats.org/officeDocument/2006/relationships/hyperlink" Target="http://www.nevo.co.il/law/70301/275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75" TargetMode="External"/><Relationship Id="rId11" Type="http://schemas.openxmlformats.org/officeDocument/2006/relationships/hyperlink" Target="http://www.nevo.co.il/law/70301/186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5988435" TargetMode="External"/><Relationship Id="rId14" Type="http://schemas.openxmlformats.org/officeDocument/2006/relationships/hyperlink" Target="http://www.nevo.co.il/case/6131808" TargetMode="External"/><Relationship Id="rId15" Type="http://schemas.openxmlformats.org/officeDocument/2006/relationships/hyperlink" Target="http://www.nevo.co.il/law/70301/275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17932391" TargetMode="External"/><Relationship Id="rId18" Type="http://schemas.openxmlformats.org/officeDocument/2006/relationships/hyperlink" Target="http://www.nevo.co.il/law/70301/144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275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144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186" TargetMode="External"/><Relationship Id="rId25" Type="http://schemas.openxmlformats.org/officeDocument/2006/relationships/hyperlink" Target="http://www.nevo.co.il/law/70301/275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2017-05-22T08:54:00Z</dcterms:created>
  <dc:creator> </dc:creator>
  <dc:description/>
  <cp:keywords/>
  <dc:language>en-IL</dc:language>
  <cp:lastModifiedBy>yafit</cp:lastModifiedBy>
  <dcterms:modified xsi:type="dcterms:W3CDTF">2017-05-22T08:54:00Z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פתחי דאוד;זיינב מחמוד</vt:lpwstr>
  </property>
  <property fmtid="{D5CDD505-2E9C-101B-9397-08002B2CF9AE}" pid="4" name="CASENOTES1">
    <vt:lpwstr>ProcID=209&amp;PartA=7591&amp;PartC=96</vt:lpwstr>
  </property>
  <property fmtid="{D5CDD505-2E9C-101B-9397-08002B2CF9AE}" pid="5" name="CASESLISTTMP1">
    <vt:lpwstr>5988435;6131808;17932391</vt:lpwstr>
  </property>
  <property fmtid="{D5CDD505-2E9C-101B-9397-08002B2CF9AE}" pid="6" name="CITY">
    <vt:lpwstr>ת"א</vt:lpwstr>
  </property>
  <property fmtid="{D5CDD505-2E9C-101B-9397-08002B2CF9AE}" pid="7" name="DATE">
    <vt:lpwstr>20040324</vt:lpwstr>
  </property>
  <property fmtid="{D5CDD505-2E9C-101B-9397-08002B2CF9AE}" pid="8" name="ISABSTRACT">
    <vt:lpwstr>Y</vt:lpwstr>
  </property>
  <property fmtid="{D5CDD505-2E9C-101B-9397-08002B2CF9AE}" pid="9" name="JUDGE">
    <vt:lpwstr>שריזלי דניאלה</vt:lpwstr>
  </property>
  <property fmtid="{D5CDD505-2E9C-101B-9397-08002B2CF9AE}" pid="10" name="LAWLISTTMP1">
    <vt:lpwstr>70301/144.a:2;275:5;186.a:2;144:3;186:2</vt:lpwstr>
  </property>
  <property fmtid="{D5CDD505-2E9C-101B-9397-08002B2CF9AE}" pid="11" name="LAWYER">
    <vt:lpwstr>ירון גולומב;קינן שרון;ישראל אסל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OSE1">
    <vt:lpwstr/>
  </property>
  <property fmtid="{D5CDD505-2E9C-101B-9397-08002B2CF9AE}" pid="25" name="NOSE2">
    <vt:lpwstr/>
  </property>
  <property fmtid="{D5CDD505-2E9C-101B-9397-08002B2CF9AE}" pid="26" name="NOSE3">
    <vt:lpwstr/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>תפ</vt:lpwstr>
  </property>
  <property fmtid="{D5CDD505-2E9C-101B-9397-08002B2CF9AE}" pid="31" name="PROCNUM">
    <vt:lpwstr>2621</vt:lpwstr>
  </property>
  <property fmtid="{D5CDD505-2E9C-101B-9397-08002B2CF9AE}" pid="32" name="PROCYEAR">
    <vt:lpwstr>01</vt:lpwstr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