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>
          <w:b/>
          <w:bCs/>
          <w:sz w:val="24"/>
        </w:rPr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394"/>
        <w:gridCol w:w="992"/>
        <w:gridCol w:w="2235"/>
      </w:tblGrid>
      <w:tr>
        <w:trPr>
          <w:trHeight w:val="195" w:hRule="atLeast"/>
        </w:trPr>
        <w:tc>
          <w:tcPr>
            <w:tcW w:w="5302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040107/08</w:t>
            </w:r>
          </w:p>
        </w:tc>
      </w:tr>
      <w:tr>
        <w:trPr>
          <w:trHeight w:val="195" w:hRule="atLeast"/>
        </w:trPr>
        <w:tc>
          <w:tcPr>
            <w:tcW w:w="5302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שיצר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09/03/2009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1" w:name="שם_א"/>
            <w:r>
              <w:rPr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פלילי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6" w:name="בא_כוח_א"/>
            <w:r>
              <w:rPr>
                <w:sz w:val="24"/>
                <w:sz w:val="24"/>
                <w:rtl w:val="true"/>
              </w:rPr>
              <w:t>עופרה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קרמני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bookmarkStart w:id="7" w:name="שם_ב"/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פטימר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איתי</w:t>
            </w:r>
            <w:bookmarkEnd w:id="7"/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אוחיון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שויחט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איגור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עומר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גואטה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בשמו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חצרוני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אוחנה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דני</w:t>
            </w:r>
          </w:p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rtl w:val="true"/>
              </w:rPr>
              <w:t xml:space="preserve"> . </w:t>
            </w:r>
            <w:r>
              <w:rPr>
                <w:sz w:val="24"/>
                <w:sz w:val="24"/>
                <w:rtl w:val="true"/>
              </w:rPr>
              <w:t>וקנין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עומר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8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02-06-2008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90871/08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פטימר איתי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גלעד נויטל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רביד שיפמן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דרור מקרין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29-07-2008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  <w:sz w:val="24"/>
          </w:rPr>
          <w:t>90871/08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וקנין עומר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קרתֿֿמאיר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07-09-2008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 </w:t>
        </w:r>
        <w:r>
          <w:rPr>
            <w:rStyle w:val="Hyperlink"/>
            <w:rFonts w:cs="FrankRuehl" w:ascii="FrankRuehl" w:hAnsi="FrankRuehl"/>
            <w:sz w:val="24"/>
          </w:rPr>
          <w:t>7527/08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עומר וקנין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בת עמי ברוט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איילת דואן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29-10-2008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40107/08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א </w:t>
      </w:r>
      <w:r>
        <w:rPr>
          <w:rFonts w:cs="FrankRuehl" w:ascii="FrankRuehl" w:hAnsi="FrankRuehl"/>
          <w:color w:val="000000"/>
          <w:sz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פטימר איתי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יהודית שיצר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עופרה קרמני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ליטן</w:t>
      </w:r>
      <w:r>
        <w:rPr>
          <w:rFonts w:cs="FrankRuehl" w:ascii="FrankRuehl" w:hAnsi="FrankRuehl"/>
          <w:sz w:val="24"/>
          <w:rtl w:val="true"/>
        </w:rPr>
        <w:t xml:space="preserve">, , </w:t>
      </w:r>
      <w:r>
        <w:rPr>
          <w:rFonts w:ascii="FrankRuehl" w:hAnsi="FrankRuehl" w:cs="FrankRuehl"/>
          <w:sz w:val="24"/>
          <w:sz w:val="24"/>
          <w:rtl w:val="true"/>
        </w:rPr>
        <w:t>שחר חצרוני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דרור מקרין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איילת דואן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29-10-2008</w:t>
      </w:r>
      <w:r>
        <w:rPr>
          <w:rFonts w:cs="FrankRuehl" w:ascii="FrankRuehl" w:hAnsi="FrankRuehl"/>
          <w:sz w:val="24"/>
          <w:rtl w:val="true"/>
        </w:rPr>
        <w:t xml:space="preserve">):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בש </w:t>
      </w:r>
      <w:r>
        <w:rPr>
          <w:rFonts w:cs="FrankRuehl" w:ascii="FrankRuehl" w:hAnsi="FrankRuehl"/>
          <w:color w:val="000000"/>
          <w:sz w:val="24"/>
        </w:rPr>
        <w:t>91936/08</w:t>
      </w:r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פטימר איתי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יהודית שיצר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קרמני עופרה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ליטן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שחר חצרוני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דרור מקרין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איילת דואן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20-07-2009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40107/08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פטימר איתי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יהודית שיצר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עופרה קרמני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מקרין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דואן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 xml:space="preserve">להחלטה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21-07-2009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  <w:sz w:val="24"/>
          </w:rPr>
          <w:t>5517/09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דני אוחנה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פרוקצ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יה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דרור מקרין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אושרה פטל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להכרעת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20-10-2009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sz w:val="24"/>
          </w:rPr>
          <w:t>40107/08</w:t>
        </w:r>
      </w:hyperlink>
      <w:r>
        <w:rPr>
          <w:rFonts w:cs="FrankRuehl" w:ascii="FrankRuehl" w:hAnsi="FrankRuehl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פרקליטות מחוז ת</w:t>
      </w:r>
      <w:r>
        <w:rPr>
          <w:rFonts w:cs="FrankRuehl" w:ascii="FrankRuehl" w:hAnsi="FrankRuehl"/>
          <w:color w:val="000000"/>
          <w:sz w:val="24"/>
          <w:rtl w:val="true"/>
        </w:rPr>
        <w:t>"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א </w:t>
      </w:r>
      <w:r>
        <w:rPr>
          <w:rFonts w:cs="FrankRuehl" w:ascii="FrankRuehl" w:hAnsi="FrankRuehl"/>
          <w:color w:val="000000"/>
          <w:sz w:val="24"/>
          <w:rtl w:val="true"/>
        </w:rPr>
        <w:t xml:space="preserve">-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פלילי נ</w:t>
      </w:r>
      <w:r>
        <w:rPr>
          <w:rFonts w:cs="FrankRuehl" w:ascii="FrankRuehl" w:hAnsi="FrankRuehl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>פטימר איתי</w:t>
      </w:r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יהודית שיצר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מקרין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דואן</w:t>
      </w:r>
      <w:bookmarkStart w:id="8" w:name="LawTable"/>
      <w:bookmarkEnd w:id="8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eastAsia="FrankRuehl" w:cs="FrankRuehl" w:ascii="FrankRuehl" w:hAnsi="FrankRuehl"/>
          <w:sz w:val="24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11" w:name="PsakDin"/>
      <w:bookmarkStart w:id="12" w:name="סוג_מסמך"/>
      <w:bookmarkEnd w:id="11"/>
      <w:bookmarkEnd w:id="12"/>
      <w:r>
        <w:rPr>
          <w:b/>
          <w:b/>
          <w:bCs/>
          <w:sz w:val="28"/>
          <w:sz w:val="28"/>
          <w:szCs w:val="28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נגד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נאשמים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-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Heading6"/>
        <w:ind w:end="0"/>
        <w:jc w:val="both"/>
        <w:rPr>
          <w:u w:val="none"/>
        </w:rPr>
      </w:pPr>
      <w:bookmarkStart w:id="13" w:name="PsakDin"/>
      <w:bookmarkEnd w:id="13"/>
      <w:r>
        <w:rPr>
          <w:u w:val="none"/>
          <w:rtl w:val="true"/>
        </w:rPr>
        <w:t>כללי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BodyText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bookmarkStart w:id="14" w:name="ABSTRACT_START"/>
      <w:bookmarkEnd w:id="14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הנאשמים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  <w:bookmarkStart w:id="15" w:name="ABSTRACT_END"/>
      <w:bookmarkStart w:id="16" w:name="ABSTRACT_END"/>
      <w:bookmarkEnd w:id="16"/>
    </w:p>
    <w:p>
      <w:pPr>
        <w:pStyle w:val="BodyText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ולפירוט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הקשר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26/3/08</w:t>
      </w:r>
      <w:r>
        <w:rPr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2614.71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 </w:t>
      </w:r>
      <w:r>
        <w:rPr>
          <w:rtl w:val="true"/>
        </w:rPr>
        <w:t>וסם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19.7205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'.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לקילו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לשיעורין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העסקה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הזהב</w:t>
      </w:r>
      <w:r>
        <w:rPr>
          <w:rtl w:val="true"/>
        </w:rPr>
        <w:t xml:space="preserve">"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26/3/08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bCs/>
        </w:rPr>
      </w:pPr>
      <w:bookmarkStart w:id="17" w:name="LastJudge"/>
      <w:bookmarkEnd w:id="17"/>
      <w:r>
        <w:rPr>
          <w:bCs/>
          <w:rtl w:val="true"/>
        </w:rPr>
        <w:t>נסע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לרח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לזרוב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ברכב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המיצובישי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פאג</w:t>
      </w:r>
      <w:r>
        <w:rPr>
          <w:bCs/>
          <w:rtl w:val="true"/>
        </w:rPr>
        <w:t>'</w:t>
      </w:r>
      <w:r>
        <w:rPr>
          <w:bCs/>
          <w:rtl w:val="true"/>
        </w:rPr>
        <w:t>רו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חבר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אליו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האדם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ברכב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הפז</w:t>
      </w:r>
      <w:r>
        <w:rPr>
          <w:bCs/>
          <w:rtl w:val="true"/>
        </w:rPr>
        <w:t>'</w:t>
      </w:r>
      <w:r>
        <w:rPr>
          <w:bCs/>
          <w:rtl w:val="true"/>
        </w:rPr>
        <w:t>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והעביר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סם</w:t>
      </w:r>
    </w:p>
    <w:p>
      <w:pPr>
        <w:pStyle w:val="Normal"/>
        <w:ind w:end="0"/>
        <w:jc w:val="both"/>
        <w:rPr/>
      </w:pP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56.208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שלישי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מתייחס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בתאריך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26/3/08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החזיקו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בדירתם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חמישה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אקדחים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גנובים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ותחמושת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שלושה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ארוזים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מחסנית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טעונה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ומשתיק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ושניים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ארוזים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מחסנית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טעונה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החזיקו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רימון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רסס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צה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לי</w:t>
      </w:r>
      <w:r>
        <w:rPr>
          <w:sz w:val="20"/>
          <w:rtl w:val="true"/>
        </w:rPr>
        <w:t xml:space="preserve">. 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רביעי</w:t>
      </w:r>
      <w:r>
        <w:rPr>
          <w:rtl w:val="true"/>
        </w:rPr>
        <w:t xml:space="preserve">, </w:t>
      </w:r>
      <w:r>
        <w:rPr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לנתבע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/>
        <w:t>2.341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וראיותיה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השילוב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sz w:val="24"/>
          <w:rtl w:val="true"/>
        </w:rPr>
        <w:t xml:space="preserve">.  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מפנה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שנתפסו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אקדחים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מחסניות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משתיקי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רסס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ובחרו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בעניין</w:t>
      </w:r>
      <w:r>
        <w:rPr>
          <w:sz w:val="24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hyperlink r:id="rId26">
        <w:r>
          <w:rPr>
            <w:rStyle w:val="Hyperlink"/>
            <w:sz w:val="24"/>
            <w:sz w:val="24"/>
            <w:rtl w:val="true"/>
          </w:rPr>
          <w:t>ב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ש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625/82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16/8/82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פורסם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בנבו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סיווג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עפ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הנטען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שנימצאו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ייועדו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עתידיות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המייוחסות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גבוהה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ממושכים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הנקלעים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שימוש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ההרתעתי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נלמד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הציבורי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רימון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רסס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נזק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לדיירי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הבניין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מהפסיקה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שהציגה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פסיקת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לאינטרס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ההרתעה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בהחזקם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 xml:space="preserve">-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-</w:t>
      </w:r>
      <w:r>
        <w:rPr>
          <w:sz w:val="24"/>
        </w:rPr>
        <w:t>2.5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שמכרו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והשוותה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27">
        <w:r>
          <w:rPr>
            <w:rStyle w:val="Hyperlink"/>
            <w:sz w:val="24"/>
            <w:sz w:val="24"/>
            <w:rtl w:val="true"/>
          </w:rPr>
          <w:t>ע</w:t>
        </w:r>
        <w:r>
          <w:rPr>
            <w:rStyle w:val="Hyperlink"/>
            <w:sz w:val="24"/>
            <w:rtl w:val="true"/>
          </w:rPr>
          <w:t>"</w:t>
        </w:r>
        <w:r>
          <w:rPr>
            <w:rStyle w:val="Hyperlink"/>
            <w:sz w:val="24"/>
            <w:sz w:val="24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</w:rPr>
          <w:t>2494/05</w:t>
        </w:r>
      </w:hyperlink>
      <w:r>
        <w:rPr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</w:rPr>
        <w:t>21/3/05</w:t>
      </w:r>
      <w:r>
        <w:rPr>
          <w:sz w:val="24"/>
          <w:rtl w:val="true"/>
        </w:rPr>
        <w:t>) (</w:t>
      </w:r>
      <w:r>
        <w:rPr>
          <w:sz w:val="24"/>
          <w:sz w:val="24"/>
          <w:rtl w:val="true"/>
        </w:rPr>
        <w:t>פורסם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בנבו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שדחה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צעיר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קוקאין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-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וייצמן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20/7/06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קלים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251/95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23/10/95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נמצאוברשותם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; </w:t>
      </w:r>
    </w:p>
    <w:p>
      <w:pPr>
        <w:pStyle w:val="BodyText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הסיקו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מסקנות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מעברם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מאסרים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ופעילותם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העבריינית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מדרגה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נוספות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משקלן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המצטבר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יכריז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כסוחרי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חילוט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יפ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הפג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השייך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אזולאי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בביהמ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ש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וספציפית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מהנאשמים</w:t>
      </w:r>
      <w:r>
        <w:rPr>
          <w:sz w:val="24"/>
          <w:rtl w:val="true"/>
        </w:rPr>
        <w:t>:</w:t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sz w:val="24"/>
          <w:u w:val="single"/>
          <w:rtl w:val="true"/>
        </w:rPr>
        <w:t>לגבי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u w:val="single"/>
          <w:rtl w:val="true"/>
        </w:rPr>
        <w:t>:</w:t>
      </w:r>
    </w:p>
    <w:p>
      <w:pPr>
        <w:pStyle w:val="Normal"/>
        <w:ind w:end="0"/>
        <w:jc w:val="both"/>
        <w:rPr>
          <w:sz w:val="24"/>
          <w:u w:val="single"/>
        </w:rPr>
      </w:pPr>
      <w:r>
        <w:rPr>
          <w:sz w:val="2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8276/04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ובת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5199/05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תל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</w:hyperlink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2.3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Heading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4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4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וראיותיה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החלמה</w:t>
      </w:r>
      <w:r>
        <w:rPr>
          <w:rtl w:val="true"/>
        </w:rPr>
        <w:t xml:space="preserve">.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,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>
          <w:sz w:val="20"/>
        </w:rPr>
        <w:t>4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לטענת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עבירת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קשירת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היחידה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לצורך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עשיית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עסקת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להתייחס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מוגדרות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ומנוסחות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לייחס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תוצאות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התרחשו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לזקוף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לחובת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ניהול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הוכחות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בסופו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בכתב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מתוקן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חמורות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דבר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המצביע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חרטה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הסניגור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לפסיקה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שהגישה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כ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המאשימה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ואבחן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שבחלק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מפסקי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ניהלו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הוכחות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תומן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בשלב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כלשהו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במקרים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יותר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במקרה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והעונשים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מאוזנים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הדגיש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הנשק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נתפס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גופו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ברכבו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מוסלק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פסיקה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בנושאי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נשק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המגיעה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7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הולמת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דנן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לפסקי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בוצעו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ויבוא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בכמויות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גבוהות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מלחמת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לבנון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ויבוא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ממדינת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אויב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ובימ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פסק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6.5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מאסר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לעובדה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קרוב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במעצר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התנאים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מתנאיו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אסיר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שפוט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הדגיש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מכביד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הרקע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ביותר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ארצה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בגיל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9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מברית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המועצות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הוא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ומשפחתו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סבלו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מקשיי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קליטה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כתוצאה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ההורים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התגרשו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והנסיבות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המשפחתיות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השפיעו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והביאו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לפנות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לדרכים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נורמטיביות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לדעת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הסניגור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זקוק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בעיקר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לטיפול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שיותיר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תקווה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כפרט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לחברה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בכלל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לפני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מעצרו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להתחתן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חברתו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ממתינה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הציג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הסניגור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מסמכים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רפואיים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סבל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ושלטענתו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עלולה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להשנות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הדגיש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תמיכה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משפחתית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הוריו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מתביישים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ואפילו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הגיעו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לביהמ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העובדה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שהודה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מהווה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ואמיתית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להתחשב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כחלק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מהבעת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החרטה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הוסכם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לחלט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רכב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יפ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</w:t>
      </w:r>
      <w:r>
        <w:rPr>
          <w:sz w:val="20"/>
          <w:rtl w:val="true"/>
        </w:rPr>
        <w:t>'</w:t>
      </w:r>
      <w:r>
        <w:rPr>
          <w:sz w:val="20"/>
          <w:sz w:val="20"/>
          <w:rtl w:val="true"/>
        </w:rPr>
        <w:t>גרו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ששוויו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גבוה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ונמדד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בעשרות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אלפי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שקלים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להוסיף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קנס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עוד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ציין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מתקשה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בהתבטאות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רשם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מספר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מילים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לבית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המשפט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ודבריו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הוצגו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משקפים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סקירה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תולדות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וקשייו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ובקשה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עימו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בעונש</w:t>
      </w:r>
      <w:r>
        <w:rPr>
          <w:sz w:val="20"/>
          <w:rtl w:val="true"/>
        </w:rPr>
        <w:t xml:space="preserve">. </w:t>
      </w:r>
    </w:p>
    <w:p>
      <w:pPr>
        <w:pStyle w:val="BodyText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ומסקנות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: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הפרטניות</w:t>
      </w:r>
      <w:r>
        <w:rPr>
          <w:rtl w:val="true"/>
        </w:rPr>
        <w:t xml:space="preserve">, </w:t>
      </w:r>
      <w:r>
        <w:rPr>
          <w:rtl w:val="true"/>
        </w:rPr>
        <w:t>שופכים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צרכנים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,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מהישוב</w:t>
      </w:r>
      <w:r>
        <w:rPr>
          <w:rtl w:val="true"/>
        </w:rPr>
        <w:t xml:space="preserve">,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הגלויה</w:t>
      </w:r>
      <w:r>
        <w:rPr>
          <w:rtl w:val="true"/>
        </w:rPr>
        <w:t xml:space="preserve">,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מניתוח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1530/04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19/4/04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):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709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לכמותו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לתכלית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שלשמה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מוחזק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ולסכנה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שייעשה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u w:val="single"/>
          <w:rtl w:val="true"/>
        </w:rPr>
        <w:t>...</w:t>
      </w:r>
      <w:r>
        <w:rPr>
          <w:u w:val="single"/>
          <w:rtl w:val="true"/>
        </w:rPr>
        <w:t>".</w:t>
      </w:r>
      <w:r>
        <w:rPr>
          <w:rtl w:val="true"/>
        </w:rPr>
        <w:t>.            (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bookmarkStart w:id="18" w:name="Decision1"/>
      <w:bookmarkEnd w:id="18"/>
      <w:r>
        <w:rPr>
          <w:rtl w:val="true"/>
        </w:rPr>
        <w:t>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ובבטחונו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22/2/07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b/>
          <w:bCs/>
          <w:rtl w:val="true"/>
        </w:rPr>
        <w:t xml:space="preserve">... </w:t>
      </w:r>
    </w:p>
    <w:p>
      <w:pPr>
        <w:pStyle w:val="Heading5"/>
        <w:ind w:start="720" w:end="567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...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"</w:t>
      </w:r>
      <w:r>
        <w:rPr>
          <w:b w:val="false"/>
          <w:bCs w:val="false"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האחזקה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לע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40235/05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סאלמה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16/5/06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לע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2839/95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17/11/05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2494/05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21/3/05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709"/>
        <w:jc w:val="both"/>
        <w:rPr/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...".</w:t>
      </w:r>
    </w:p>
    <w:p>
      <w:pPr>
        <w:pStyle w:val="BodyText2"/>
        <w:ind w:start="720" w:end="709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וההרתעתי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35/03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tl w:val="true"/>
        </w:rPr>
        <w:t>-</w:t>
      </w:r>
      <w:r>
        <w:rPr>
          <w:rtl w:val="true"/>
        </w:rPr>
        <w:t>נצרת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6/10/08</w:t>
      </w:r>
      <w:r>
        <w:rPr>
          <w:rtl w:val="true"/>
        </w:rPr>
        <w:t>)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-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וההיסטוריה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8276/04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2/1/06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5199/05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16/5/06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35-880-36</w:t>
      </w:r>
      <w:r>
        <w:rPr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3629/05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25/2/07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 xml:space="preserve">- </w:t>
      </w:r>
      <w:r>
        <w:rPr>
          <w:sz w:val="24"/>
        </w:rPr>
        <w:t>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שתחילתו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</w:t>
      </w:r>
      <w:r>
        <w:rPr>
          <w:rtl w:val="true"/>
        </w:rPr>
        <w:t>'</w:t>
      </w:r>
      <w:r>
        <w:rPr>
          <w:rtl w:val="true"/>
        </w:rPr>
        <w:t>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35-880-36</w:t>
      </w:r>
      <w:r>
        <w:rPr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9" w:name="Decision2"/>
      <w:bookmarkStart w:id="20" w:name="Decision2"/>
      <w:bookmarkEnd w:id="20"/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שיצר </w:t>
      </w:r>
      <w:r>
        <w:rPr>
          <w:rFonts w:cs="David" w:ascii="David" w:hAnsi="David"/>
          <w:color w:val="000000"/>
          <w:sz w:val="22"/>
          <w:szCs w:val="22"/>
        </w:rPr>
        <w:t>54678313-40107/08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והודע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באדר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במרץ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518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יהודית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שיצר</w:t>
            </w:r>
            <w:r>
              <w:rPr>
                <w:b/>
                <w:bCs/>
                <w:szCs w:val="28"/>
                <w:rtl w:val="true"/>
              </w:rPr>
              <w:t>,</w:t>
            </w:r>
            <w:r>
              <w:rPr>
                <w:b/>
                <w:b/>
                <w:bCs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/Users/liorb/Downloads/study2025-p2/m08040107-288.doc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40107/08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פטימר איתי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ind w:hanging="0" w:start="0" w:end="0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827204" TargetMode="External"/><Relationship Id="rId3" Type="http://schemas.openxmlformats.org/officeDocument/2006/relationships/hyperlink" Target="http://www.nevo.co.il/case/3827204" TargetMode="External"/><Relationship Id="rId4" Type="http://schemas.openxmlformats.org/officeDocument/2006/relationships/hyperlink" Target="http://www.nevo.co.il/case/5698693" TargetMode="External"/><Relationship Id="rId5" Type="http://schemas.openxmlformats.org/officeDocument/2006/relationships/hyperlink" Target="http://www.nevo.co.il/case/2245021" TargetMode="External"/><Relationship Id="rId6" Type="http://schemas.openxmlformats.org/officeDocument/2006/relationships/hyperlink" Target="http://www.nevo.co.il/case/2245021" TargetMode="External"/><Relationship Id="rId7" Type="http://schemas.openxmlformats.org/officeDocument/2006/relationships/hyperlink" Target="http://www.nevo.co.il/case/5698699" TargetMode="External"/><Relationship Id="rId8" Type="http://schemas.openxmlformats.org/officeDocument/2006/relationships/hyperlink" Target="http://www.nevo.co.il/case/224502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.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4216/7.a.;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4216/13" TargetMode="External"/><Relationship Id="rId25" Type="http://schemas.openxmlformats.org/officeDocument/2006/relationships/hyperlink" Target="http://www.nevo.co.il/law/4216/13" TargetMode="External"/><Relationship Id="rId26" Type="http://schemas.openxmlformats.org/officeDocument/2006/relationships/hyperlink" Target="http://www.nevo.co.il/case/17929065" TargetMode="External"/><Relationship Id="rId27" Type="http://schemas.openxmlformats.org/officeDocument/2006/relationships/hyperlink" Target="http://www.nevo.co.il/case/5836148" TargetMode="External"/><Relationship Id="rId28" Type="http://schemas.openxmlformats.org/officeDocument/2006/relationships/hyperlink" Target="http://www.nevo.co.il/case/5805976" TargetMode="External"/><Relationship Id="rId29" Type="http://schemas.openxmlformats.org/officeDocument/2006/relationships/hyperlink" Target="http://www.nevo.co.il/case/5687263" TargetMode="External"/><Relationship Id="rId30" Type="http://schemas.openxmlformats.org/officeDocument/2006/relationships/hyperlink" Target="http://www.nevo.co.il/case/380804" TargetMode="External"/><Relationship Id="rId31" Type="http://schemas.openxmlformats.org/officeDocument/2006/relationships/hyperlink" Target="http://www.nevo.co.il/case/1526866" TargetMode="External"/><Relationship Id="rId32" Type="http://schemas.openxmlformats.org/officeDocument/2006/relationships/hyperlink" Target="http://www.nevo.co.il/case/5762686" TargetMode="External"/><Relationship Id="rId33" Type="http://schemas.openxmlformats.org/officeDocument/2006/relationships/hyperlink" Target="http://www.nevo.co.il/case/5724364" TargetMode="External"/><Relationship Id="rId34" Type="http://schemas.openxmlformats.org/officeDocument/2006/relationships/hyperlink" Target="http://www.nevo.co.il/case/467070" TargetMode="External"/><Relationship Id="rId35" Type="http://schemas.openxmlformats.org/officeDocument/2006/relationships/hyperlink" Target="http://www.nevo.co.il/case/5859902" TargetMode="External"/><Relationship Id="rId36" Type="http://schemas.openxmlformats.org/officeDocument/2006/relationships/hyperlink" Target="http://www.nevo.co.il/case/5836148" TargetMode="External"/><Relationship Id="rId37" Type="http://schemas.openxmlformats.org/officeDocument/2006/relationships/hyperlink" Target="http://www.nevo.co.il/case/2229362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/499.a.1" TargetMode="External"/><Relationship Id="rId40" Type="http://schemas.openxmlformats.org/officeDocument/2006/relationships/hyperlink" Target="http://www.nevo.co.il/law/70301/144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2016-07-27T14:15:00Z</dcterms:created>
  <dc:creator>Shahar Goldstein</dc:creator>
  <dc:description/>
  <cp:keywords/>
  <dc:language>en-IL</dc:language>
  <cp:lastModifiedBy>run</cp:lastModifiedBy>
  <cp:lastPrinted>2009-03-09T09:37:00Z</cp:lastPrinted>
  <dcterms:modified xsi:type="dcterms:W3CDTF">2016-07-27T14:15:00Z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ת#א - פלילי</vt:lpwstr>
  </property>
  <property fmtid="{D5CDD505-2E9C-101B-9397-08002B2CF9AE}" pid="3" name="APPELLEE">
    <vt:lpwstr>פטימר איתי;שויחט איגור;אוחנה דני;וקנין עומר</vt:lpwstr>
  </property>
  <property fmtid="{D5CDD505-2E9C-101B-9397-08002B2CF9AE}" pid="4" name="CASESLISTTMP1">
    <vt:lpwstr>3827204:2;5698693;2245021:3;5698699;17929065;5836148:2;5805976;5687263;380804;1526866;5762686;5724364;467070;5859902;2229362</vt:lpwstr>
  </property>
  <property fmtid="{D5CDD505-2E9C-101B-9397-08002B2CF9AE}" pid="5" name="CITY">
    <vt:lpwstr>ת"א</vt:lpwstr>
  </property>
  <property fmtid="{D5CDD505-2E9C-101B-9397-08002B2CF9AE}" pid="6" name="DATE">
    <vt:lpwstr>20090309</vt:lpwstr>
  </property>
  <property fmtid="{D5CDD505-2E9C-101B-9397-08002B2CF9AE}" pid="7" name="DELEMATA">
    <vt:lpwstr>http://elyon2.court.gov.il/scripts9/mgrqispi93.dll?Appname=eScourt&amp;Prgname=GetFileDetails&amp;Arguments=-N2009-005517-0</vt:lpwstr>
  </property>
  <property fmtid="{D5CDD505-2E9C-101B-9397-08002B2CF9AE}" pid="8" name="ISABSTRACT">
    <vt:lpwstr>Y</vt:lpwstr>
  </property>
  <property fmtid="{D5CDD505-2E9C-101B-9397-08002B2CF9AE}" pid="9" name="JUDGE">
    <vt:lpwstr>יהודית שיצר</vt:lpwstr>
  </property>
  <property fmtid="{D5CDD505-2E9C-101B-9397-08002B2CF9AE}" pid="10" name="LAWLISTTMP1">
    <vt:lpwstr>70301/499.a.1:3;144.a:2;144:2</vt:lpwstr>
  </property>
  <property fmtid="{D5CDD505-2E9C-101B-9397-08002B2CF9AE}" pid="11" name="LAWLISTTMP2">
    <vt:lpwstr>4216/007.a;007.c;013:3</vt:lpwstr>
  </property>
  <property fmtid="{D5CDD505-2E9C-101B-9397-08002B2CF9AE}" pid="12" name="LAWYER">
    <vt:lpwstr>אוחיון;עומר גואטה</vt:lpwstr>
  </property>
  <property fmtid="{D5CDD505-2E9C-101B-9397-08002B2CF9AE}" pid="13" name="LINKK1">
    <vt:lpwstr>http://www.nevo.co.il/Psika_word/mechozi/m08090871-312.doc;להחלטה במחוזי (02-06-2008)#בש 90871/08 מדינת ישראל נ' פטימר איתי#שופטים: גלעד נויטל#עו''ד: רביד שיפמן, דרור מקרין</vt:lpwstr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>http://www.nevo.co.il/Psika_word/mechozi/m08090871-162.doc;להחלטה במחוזי (29-07-2008)#בש 90871/08 מדינת ישראל נ' וקנין עומר#שופטים: ד' קרתֿֿמאיר</vt:lpwstr>
  </property>
  <property fmtid="{D5CDD505-2E9C-101B-9397-08002B2CF9AE}" pid="18" name="LINKK3">
    <vt:lpwstr>http://www.nevo.co.il/Psika_word/elyon/08075270-h01.doc;להחלטה בעליון (07-09-2008)#בשפ  7527/08 עומר וקנין נ' מדינת ישראל#שופטים: ס' ג'ובראן#עו''ד: בת עמי ברוט, איילת דואן</vt:lpwstr>
  </property>
  <property fmtid="{D5CDD505-2E9C-101B-9397-08002B2CF9AE}" pid="19" name="LINKK4">
    <vt:lpwstr>http://www.nevo.co.il/Psika_word/mechozi/m08040107-290.doc;להחלטה במחוזי (29-10-2008)#תפ 40107/08 פרקליטות מחוז ת"א - פלילי נ' פטימר איתי#שופטים: יהודית שיצר#עו''ד: עופרה קרמני, ליטן, , שחר חצרוני, דרור מקרין, איילת דואן</vt:lpwstr>
  </property>
  <property fmtid="{D5CDD505-2E9C-101B-9397-08002B2CF9AE}" pid="20" name="LINKK5">
    <vt:lpwstr>http://www.nevo.co.il/Psika_word/mechozi/m08040107-291.doc;להחלטה במחוזי (29-10-2008)#בש 91936/08 מדינת ישראל נ' פטימר איתי#שופטים: יהודית שיצר#עו''ד: קרמני עופרה, ליטן, שחר חצרוני, דרור מקרין, איילת דואן</vt:lpwstr>
  </property>
  <property fmtid="{D5CDD505-2E9C-101B-9397-08002B2CF9AE}" pid="21" name="LINKK6">
    <vt:lpwstr>http://www.nevo.co.il/Psika_word/mechozi/m08040107-203.doc;להכרעת-דין במחוזי (20-07-2009)#תפ 40107/08 מדינת ישראל נ' פטימר איתי#שופטים: יהודית שיצר#עו''ד: עופרה קרמני, מקרין, דואן</vt:lpwstr>
  </property>
  <property fmtid="{D5CDD505-2E9C-101B-9397-08002B2CF9AE}" pid="22" name="LINKK7">
    <vt:lpwstr>http://www.nevo.co.il/Psika_word/elyon/09055170-r02.doc;להחלטה בעליון (21-07-2009)#בשפ 5517/09 מדינת ישראל נ' דני אוחנה#שופטים: א' פרוקצ'יה#עו''ד: דרור מקרין, אושרה פטל</vt:lpwstr>
  </property>
  <property fmtid="{D5CDD505-2E9C-101B-9397-08002B2CF9AE}" pid="23" name="LINKK8">
    <vt:lpwstr>http://www.nevo.co.il/Psika_word/mechozi/m08040107-188.doc;להכרעת-דין במחוזי (20-10-2009)#תפ 40107/08 פרקליטות מחוז ת"א - פלילי נ' פטימר איתי#שופטים: יהודית שיצר#עו''ד: מקרין, דואן</vt:lpwstr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40107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390020090309</vt:lpwstr>
  </property>
  <property fmtid="{D5CDD505-2E9C-101B-9397-08002B2CF9AE}" pid="38" name="TYPE_N_DATE">
    <vt:lpwstr>39020090309</vt:lpwstr>
  </property>
  <property fmtid="{D5CDD505-2E9C-101B-9397-08002B2CF9AE}" pid="39" name="VOLUME">
    <vt:lpwstr/>
  </property>
  <property fmtid="{D5CDD505-2E9C-101B-9397-08002B2CF9AE}" pid="40" name="WORDNUMPAGES">
    <vt:lpwstr>10</vt:lpwstr>
  </property>
</Properties>
</file>