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16"/>
          <w:szCs w:val="18"/>
        </w:rPr>
      </w:pPr>
      <w:bookmarkStart w:id="0" w:name="LastJudge"/>
      <w:bookmarkEnd w:id="0"/>
      <w:r>
        <w:rPr>
          <w:b/>
          <w:b/>
          <w:bCs/>
          <w:sz w:val="16"/>
          <w:sz w:val="16"/>
          <w:szCs w:val="18"/>
          <w:rtl w:val="true"/>
        </w:rPr>
        <w:t>בתי</w:t>
      </w:r>
      <w:r>
        <w:rPr>
          <w:rFonts w:cs="Times New Roman"/>
          <w:b/>
          <w:b/>
          <w:bCs/>
          <w:sz w:val="16"/>
          <w:sz w:val="16"/>
          <w:szCs w:val="18"/>
          <w:rtl w:val="true"/>
        </w:rPr>
        <w:t xml:space="preserve"> </w:t>
      </w:r>
      <w:r>
        <w:rPr>
          <w:b/>
          <w:b/>
          <w:bCs/>
          <w:sz w:val="16"/>
          <w:sz w:val="16"/>
          <w:szCs w:val="18"/>
          <w:rtl w:val="true"/>
        </w:rPr>
        <w:t>המשפט</w:t>
      </w:r>
      <w:r>
        <w:rPr>
          <w:rFonts w:cs="Times New Roman"/>
          <w:sz w:val="16"/>
          <w:sz w:val="16"/>
          <w:szCs w:val="1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1106"/>
        <w:gridCol w:w="1809"/>
      </w:tblGrid>
      <w:tr>
        <w:trPr>
          <w:trHeight w:val="195" w:hRule="atLeast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אביב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</w:rPr>
              <w:t>005094/05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בפני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שופט</w:t>
            </w:r>
            <w:r>
              <w:rPr>
                <w:sz w:val="24"/>
                <w:rtl w:val="true"/>
              </w:rPr>
              <w:t xml:space="preserve">: </w:t>
            </w:r>
            <w:r>
              <w:rPr>
                <w:sz w:val="24"/>
                <w:sz w:val="24"/>
                <w:rtl w:val="true"/>
              </w:rPr>
              <w:t>כוחן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חיותה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תאריך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18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18/12/2005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ind w:end="0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יהודה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פריד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טוב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טוביה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בליווי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8" w:name="בא_כוח_ב"/>
            <w:bookmarkStart w:id="9" w:name="כינוי_ב"/>
            <w:bookmarkStart w:id="10" w:name="בא_כוח_ב"/>
            <w:bookmarkStart w:id="11" w:name="כינוי_ב"/>
            <w:bookmarkEnd w:id="10"/>
            <w:bookmarkEnd w:id="11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בני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נהרי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</w:tbl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2" w:name="LawTable"/>
      <w:bookmarkStart w:id="13" w:name="LawTable"/>
      <w:bookmarkEnd w:id="13"/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Heading"/>
        <w:ind w:end="0"/>
        <w:jc w:val="center"/>
        <w:rPr/>
      </w:pPr>
      <w:bookmarkStart w:id="14" w:name="LastJudge"/>
      <w:bookmarkStart w:id="15" w:name="PsakDin"/>
      <w:bookmarkEnd w:id="14"/>
      <w:bookmarkEnd w:id="15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דין</w:t>
      </w:r>
    </w:p>
    <w:p>
      <w:pPr>
        <w:pStyle w:val="Heading"/>
        <w:ind w:end="0"/>
        <w:jc w:val="center"/>
        <w:rPr>
          <w:sz w:val="30"/>
          <w:szCs w:val="28"/>
        </w:rPr>
      </w:pPr>
      <w:r>
        <w:rPr>
          <w:sz w:val="30"/>
          <w:szCs w:val="28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bookmarkStart w:id="18" w:name="ABSTRACT_START"/>
      <w:bookmarkEnd w:id="18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רימון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רסס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   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זיג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זאואר</w:t>
      </w:r>
      <w:r>
        <w:rPr>
          <w:sz w:val="26"/>
          <w:szCs w:val="26"/>
          <w:rtl w:val="true"/>
        </w:rPr>
        <w:t xml:space="preserve">" +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קולט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בניגוד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hyperlink r:id="rId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1977</w:t>
      </w:r>
      <w:bookmarkStart w:id="19" w:name="ABSTRACT_END"/>
      <w:bookmarkEnd w:id="19"/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מצבור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אחזקתו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ומתחדדת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באספן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להישמע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: 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6"/>
            <w:szCs w:val="26"/>
            <w:u w:val="single"/>
          </w:rPr>
          <w:t>1332/04</w:t>
        </w:r>
      </w:hyperlink>
      <w:r>
        <w:rPr>
          <w:sz w:val="26"/>
          <w:szCs w:val="26"/>
          <w:rtl w:val="true"/>
        </w:rPr>
        <w:t xml:space="preserve">; </w:t>
      </w:r>
      <w:r>
        <w:rPr>
          <w:sz w:val="26"/>
          <w:szCs w:val="26"/>
        </w:rPr>
        <w:t>1530/04</w:t>
      </w:r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פס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במציאות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שעושים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במלחמת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כנופיות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מקפדים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אזרחים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שנקלעו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בטובתם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האירו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במלחמה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95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נראה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העבריינות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זנח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לקהילה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הופיעו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שהפליגו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החיובית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להישא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וקורעת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חיילת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ובהערצה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ודאגתו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ממכלול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התרשמתי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שמשקלו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הסגולי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6"/>
            <w:szCs w:val="26"/>
            <w:u w:val="single"/>
          </w:rPr>
          <w:t>5066/98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ניעמן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דחלה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99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Cs w:val="26"/>
        </w:rPr>
        <w:t>1574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התביעה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ולמצער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בגישתם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המקילה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פ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40635/04</w:t>
      </w:r>
      <w:r>
        <w:rPr>
          <w:sz w:val="26"/>
          <w:szCs w:val="26"/>
          <w:rtl w:val="true"/>
        </w:rPr>
        <w:t xml:space="preserve"> - </w:t>
      </w:r>
      <w:r>
        <w:rPr>
          <w:b/>
          <w:b/>
          <w:bCs/>
          <w:sz w:val="26"/>
          <w:sz w:val="26"/>
          <w:szCs w:val="26"/>
          <w:rtl w:val="true"/>
        </w:rPr>
        <w:t>דוד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6"/>
            <w:szCs w:val="26"/>
            <w:u w:val="single"/>
          </w:rPr>
          <w:t>1332/04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יצחק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פס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ואח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להצביע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</w:t>
      </w:r>
      <w:r>
        <w:rPr>
          <w:sz w:val="26"/>
          <w:sz w:val="26"/>
          <w:szCs w:val="26"/>
          <w:rtl w:val="true"/>
        </w:rPr>
        <w:t>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שהבאתי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ומכאן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31/8/05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השחרור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תשלומים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15/02/06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יחולט</w:t>
      </w:r>
      <w:r>
        <w:rPr>
          <w:sz w:val="26"/>
          <w:szCs w:val="26"/>
          <w:rtl w:val="true"/>
        </w:rPr>
        <w:t xml:space="preserve">. </w:t>
      </w:r>
      <w:bookmarkStart w:id="20" w:name="Decision1"/>
    </w:p>
    <w:p>
      <w:pPr>
        <w:pStyle w:val="Normal"/>
        <w:ind w:hanging="720" w:start="720"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</w:rPr>
      </w:pPr>
      <w:r>
        <w:rPr>
          <w:b/>
          <w:b/>
          <w:bCs/>
          <w:sz w:val="30"/>
          <w:sz w:val="30"/>
          <w:szCs w:val="28"/>
          <w:rtl w:val="true"/>
        </w:rPr>
        <w:t>זכות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ערעור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בתוך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Cs/>
          <w:sz w:val="30"/>
          <w:szCs w:val="28"/>
        </w:rPr>
        <w:t>45</w:t>
      </w:r>
      <w:r>
        <w:rPr>
          <w:b/>
          <w:bCs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יום</w:t>
      </w:r>
      <w:r>
        <w:rPr>
          <w:b/>
          <w:bCs/>
          <w:sz w:val="30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6"/>
        </w:rPr>
      </w:pPr>
      <w:r>
        <w:rPr>
          <w:b/>
          <w:b/>
          <w:bCs/>
          <w:sz w:val="24"/>
          <w:sz w:val="24"/>
          <w:szCs w:val="26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י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בכסלו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תשס</w:t>
      </w:r>
      <w:r>
        <w:rPr>
          <w:b/>
          <w:bCs/>
          <w:sz w:val="24"/>
          <w:szCs w:val="26"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  <w:rtl w:val="true"/>
        </w:rPr>
        <w:t>(</w:t>
      </w:r>
      <w:r>
        <w:rPr>
          <w:b/>
          <w:bCs/>
          <w:sz w:val="24"/>
          <w:szCs w:val="26"/>
        </w:rPr>
        <w:t>18</w:t>
      </w:r>
      <w:r>
        <w:rPr>
          <w:b/>
          <w:bCs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בדצמבר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Cs/>
          <w:sz w:val="24"/>
          <w:szCs w:val="26"/>
        </w:rPr>
        <w:t>2005</w:t>
      </w:r>
      <w:r>
        <w:rPr>
          <w:b/>
          <w:bCs/>
          <w:sz w:val="24"/>
          <w:szCs w:val="26"/>
          <w:rtl w:val="true"/>
        </w:rPr>
        <w:t xml:space="preserve">) </w:t>
      </w:r>
      <w:r>
        <w:rPr>
          <w:b/>
          <w:b/>
          <w:bCs/>
          <w:sz w:val="24"/>
          <w:sz w:val="24"/>
          <w:szCs w:val="26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הצדדים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660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60"/>
      </w:tblGrid>
      <w:tr>
        <w:trPr/>
        <w:tc>
          <w:tcPr>
            <w:tcW w:w="2660" w:type="dxa"/>
            <w:tcBorders>
              <w:top w:val="single" w:sz="4" w:space="0" w:color="000000"/>
            </w:tcBorders>
          </w:tcPr>
          <w:p>
            <w:pPr>
              <w:pStyle w:val="Heading4"/>
              <w:ind w:end="0"/>
              <w:jc w:val="center"/>
              <w:rPr>
                <w:sz w:val="22"/>
              </w:rPr>
            </w:pPr>
            <w:r>
              <w:rPr>
                <w:rtl w:val="true"/>
              </w:rPr>
              <w:t>סג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כוחן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Caption"/>
        <w:ind w:end="0"/>
        <w:jc w:val="both"/>
        <w:rPr/>
      </w:pPr>
      <w:r>
        <w:rPr>
          <w:rtl w:val="true"/>
        </w:rPr>
      </w:r>
      <w:bookmarkEnd w:id="20"/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sz w:val="26"/>
          <w:szCs w:val="26"/>
          <w:rtl w:val="true"/>
        </w:rPr>
        <w:t>:</w:t>
        <w:tab/>
      </w:r>
      <w:r>
        <w:rPr>
          <w:sz w:val="26"/>
          <w:sz w:val="26"/>
          <w:szCs w:val="26"/>
          <w:rtl w:val="true"/>
        </w:rPr>
        <w:t>אבקש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ב</w:t>
      </w:r>
      <w:r>
        <w:rPr>
          <w:b/>
          <w:bCs/>
          <w:sz w:val="28"/>
          <w:szCs w:val="26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הנאשם</w:t>
      </w:r>
      <w:r>
        <w:rPr>
          <w:sz w:val="28"/>
          <w:szCs w:val="26"/>
          <w:rtl w:val="true"/>
        </w:rPr>
        <w:t xml:space="preserve">: </w:t>
      </w:r>
      <w:r>
        <w:rPr>
          <w:sz w:val="28"/>
          <w:sz w:val="28"/>
          <w:szCs w:val="26"/>
          <w:rtl w:val="true"/>
        </w:rPr>
        <w:t>משאיר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לשיקול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מבקש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להחזיר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הפלאפון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לבתו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הנאשם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Heading"/>
        <w:ind w:end="0"/>
        <w:jc w:val="center"/>
        <w:rPr/>
      </w:pPr>
      <w:bookmarkStart w:id="21" w:name="Decision2"/>
      <w:bookmarkEnd w:id="21"/>
      <w:r>
        <w:rPr>
          <w:rtl w:val="true"/>
        </w:rPr>
        <w:t>החלטה</w:t>
      </w:r>
    </w:p>
    <w:p>
      <w:pPr>
        <w:pStyle w:val="Heading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הקטנוע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הפלאפון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טוב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בכסלו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2005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כוחן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bookmarkStart w:id="22" w:name="Decision2"/>
      <w:bookmarkEnd w:id="22"/>
      <w:r>
        <w:rPr>
          <w:b/>
          <w:b/>
          <w:bCs/>
          <w:sz w:val="28"/>
          <w:sz w:val="28"/>
          <w:szCs w:val="26"/>
          <w:u w:val="single"/>
          <w:rtl w:val="true"/>
        </w:rPr>
        <w:t>ב</w:t>
      </w:r>
      <w:r>
        <w:rPr>
          <w:b/>
          <w:bCs/>
          <w:sz w:val="28"/>
          <w:szCs w:val="26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הנאשם</w:t>
      </w:r>
      <w:r>
        <w:rPr>
          <w:sz w:val="28"/>
          <w:szCs w:val="26"/>
          <w:rtl w:val="true"/>
        </w:rPr>
        <w:t xml:space="preserve">: </w:t>
      </w:r>
    </w:p>
    <w:p>
      <w:pPr>
        <w:pStyle w:val="BodyText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מפנה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לפסיקה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בנדון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מגיש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הפסיקה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דובר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חמורות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עבירות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סחיטה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שיבוש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הדחה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ועוד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6"/>
          <w:u w:val="single"/>
          <w:rtl w:val="true"/>
        </w:rPr>
        <w:t>ב</w:t>
      </w:r>
      <w:r>
        <w:rPr>
          <w:b/>
          <w:bCs/>
          <w:sz w:val="28"/>
          <w:szCs w:val="26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המאשימה</w:t>
      </w:r>
      <w:r>
        <w:rPr>
          <w:sz w:val="28"/>
          <w:szCs w:val="26"/>
          <w:rtl w:val="true"/>
        </w:rPr>
        <w:t>:</w:t>
        <w:tab/>
      </w:r>
      <w:r>
        <w:rPr>
          <w:sz w:val="28"/>
          <w:sz w:val="28"/>
          <w:szCs w:val="26"/>
          <w:rtl w:val="true"/>
        </w:rPr>
        <w:t>התביעה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מתנגדת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חופשה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מדובר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בעצור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ההליכים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כנגד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פסיקה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בנדון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העליון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מגיש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הפסיקה</w:t>
      </w:r>
      <w:r>
        <w:rPr>
          <w:sz w:val="28"/>
          <w:szCs w:val="26"/>
          <w:rtl w:val="true"/>
        </w:rPr>
        <w:t xml:space="preserve">. </w:t>
      </w:r>
    </w:p>
    <w:p>
      <w:pPr>
        <w:pStyle w:val="Heading"/>
        <w:ind w:end="0"/>
        <w:jc w:val="center"/>
        <w:rPr/>
      </w:pPr>
      <w:bookmarkStart w:id="23" w:name="Decision3"/>
      <w:bookmarkEnd w:id="23"/>
      <w:r>
        <w:rPr>
          <w:rtl w:val="true"/>
        </w:rPr>
        <w:t>החלטה</w:t>
      </w:r>
    </w:p>
    <w:p>
      <w:pPr>
        <w:pStyle w:val="Heading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נישואיו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זוגו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לתאריך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19/01/06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הסדרת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הנישואין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להתייצב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ברבנות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בנוסף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התעוררה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רפואית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פתרונה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המעצר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שקלתי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והחלטתי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לעכב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48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שעות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יתייצב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20/12/05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10.00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אוסרת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יציאת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הארץ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יפקיד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דרכונו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במזכירות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יפקיד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2,000</w:t>
      </w:r>
      <w:r>
        <w:rPr>
          <w:szCs w:val="26"/>
          <w:rtl w:val="true"/>
        </w:rPr>
        <w:t xml:space="preserve"> </w:t>
      </w:r>
      <w:r>
        <w:rPr>
          <w:rFonts w:eastAsia="David" w:ascii="David" w:hAnsi="David"/>
          <w:szCs w:val="26"/>
          <w:rtl w:val="true"/>
        </w:rPr>
        <w:t>₪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ימציא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10,000</w:t>
      </w:r>
      <w:r>
        <w:rPr>
          <w:szCs w:val="26"/>
          <w:rtl w:val="true"/>
        </w:rPr>
        <w:t xml:space="preserve"> </w:t>
      </w:r>
      <w:r>
        <w:rPr>
          <w:rFonts w:eastAsia="David" w:ascii="David" w:hAnsi="David"/>
          <w:szCs w:val="26"/>
          <w:rtl w:val="true"/>
        </w:rPr>
        <w:t>₪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15,000</w:t>
      </w:r>
      <w:r>
        <w:rPr>
          <w:szCs w:val="26"/>
          <w:rtl w:val="true"/>
        </w:rPr>
        <w:t xml:space="preserve"> </w:t>
      </w:r>
      <w:r>
        <w:rPr>
          <w:rFonts w:eastAsia="David" w:ascii="David" w:hAnsi="David"/>
          <w:szCs w:val="26"/>
          <w:rtl w:val="true"/>
        </w:rPr>
        <w:t>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תיחתם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שרה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סנדוסי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גב</w:t>
      </w:r>
      <w:r>
        <w:rPr>
          <w:szCs w:val="26"/>
          <w:rtl w:val="true"/>
        </w:rPr>
        <w:t xml:space="preserve">' </w:t>
      </w:r>
      <w:r>
        <w:rPr>
          <w:szCs w:val="26"/>
          <w:rtl w:val="true"/>
        </w:rPr>
        <w:t>שרית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אבידה</w:t>
      </w:r>
      <w:r>
        <w:rPr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כוחן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חיותה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54678313-5094/05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6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י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בכסלו</w:t>
      </w:r>
      <w:r>
        <w:rPr>
          <w:b/>
          <w:bCs/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rtl w:val="true"/>
        </w:rPr>
        <w:t>תשס</w:t>
      </w:r>
      <w:r>
        <w:rPr>
          <w:b/>
          <w:bCs/>
          <w:sz w:val="28"/>
          <w:szCs w:val="26"/>
          <w:rtl w:val="true"/>
        </w:rPr>
        <w:t>"</w:t>
      </w:r>
      <w:r>
        <w:rPr>
          <w:b/>
          <w:b/>
          <w:bCs/>
          <w:sz w:val="28"/>
          <w:sz w:val="28"/>
          <w:szCs w:val="26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  <w:rtl w:val="true"/>
        </w:rPr>
        <w:t>(</w:t>
      </w:r>
      <w:r>
        <w:rPr>
          <w:b/>
          <w:bCs/>
          <w:sz w:val="28"/>
          <w:szCs w:val="26"/>
        </w:rPr>
        <w:t>18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בדצמבר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Cs/>
          <w:sz w:val="28"/>
          <w:szCs w:val="26"/>
        </w:rPr>
        <w:t>2005</w:t>
      </w:r>
      <w:r>
        <w:rPr>
          <w:b/>
          <w:bCs/>
          <w:sz w:val="28"/>
          <w:szCs w:val="26"/>
          <w:rtl w:val="true"/>
        </w:rPr>
        <w:t xml:space="preserve">) </w:t>
      </w:r>
      <w:r>
        <w:rPr>
          <w:b/>
          <w:b/>
          <w:bCs/>
          <w:sz w:val="28"/>
          <w:sz w:val="28"/>
          <w:szCs w:val="26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הצדדים</w:t>
      </w:r>
      <w:r>
        <w:rPr>
          <w:b/>
          <w:bCs/>
          <w:sz w:val="28"/>
          <w:szCs w:val="26"/>
          <w:rtl w:val="true"/>
        </w:rPr>
        <w:t>.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802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סג</w:t>
            </w:r>
            <w:r>
              <w:rPr>
                <w:b/>
                <w:bCs/>
                <w:sz w:val="28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ח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כוחן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שופטת</w:t>
            </w:r>
          </w:p>
        </w:tc>
      </w:tr>
    </w:tbl>
    <w:p>
      <w:pPr>
        <w:pStyle w:val="Style14"/>
        <w:ind w:end="0"/>
        <w:jc w:val="start"/>
        <w:rPr>
          <w:color w:val="000000"/>
          <w:sz w:val="20"/>
        </w:rPr>
      </w:pPr>
      <w:bookmarkStart w:id="24" w:name="Decision3"/>
      <w:bookmarkEnd w:id="24"/>
      <w:r>
        <w:rPr>
          <w:color w:val="000000"/>
          <w:sz w:val="20"/>
          <w:sz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rtl w:val="true"/>
        </w:rPr>
        <w:t xml:space="preserve"> </w:t>
      </w:r>
      <w:r>
        <w:rPr>
          <w:color w:val="000000"/>
          <w:sz w:val="20"/>
          <w:sz w:val="2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/Users/liorb/Downloads/study2025-p2/s05005094-341.doc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5094/05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טוב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טוביה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>
      <w:b/>
      <w:bCs/>
      <w:sz w:val="28"/>
      <w:szCs w:val="26"/>
      <w:u w:val="single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-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">
    <w:name w:val="כוחן"/>
    <w:basedOn w:val="Normal"/>
    <w:qFormat/>
    <w:pPr>
      <w:ind w:hanging="0" w:start="0" w:end="0"/>
      <w:jc w:val="both"/>
    </w:pPr>
    <w:rPr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62686" TargetMode="External"/><Relationship Id="rId7" Type="http://schemas.openxmlformats.org/officeDocument/2006/relationships/hyperlink" Target="http://www.nevo.co.il/case/5991408" TargetMode="External"/><Relationship Id="rId8" Type="http://schemas.openxmlformats.org/officeDocument/2006/relationships/hyperlink" Target="http://www.nevo.co.il/case/5762686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2017-05-08T13:46:00Z</dcterms:created>
  <dc:creator> </dc:creator>
  <dc:description/>
  <cp:keywords/>
  <dc:language>en-IL</dc:language>
  <cp:lastModifiedBy>miri</cp:lastModifiedBy>
  <cp:lastPrinted>2005-12-18T10:51:00Z</cp:lastPrinted>
  <dcterms:modified xsi:type="dcterms:W3CDTF">2017-05-08T13:46:00Z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בן טוב טוביה</vt:lpwstr>
  </property>
  <property fmtid="{D5CDD505-2E9C-101B-9397-08002B2CF9AE}" pid="4" name="CASESLISTTMP1">
    <vt:lpwstr>5762686:2;5991408</vt:lpwstr>
  </property>
  <property fmtid="{D5CDD505-2E9C-101B-9397-08002B2CF9AE}" pid="5" name="CITY">
    <vt:lpwstr>ת"א</vt:lpwstr>
  </property>
  <property fmtid="{D5CDD505-2E9C-101B-9397-08002B2CF9AE}" pid="6" name="DATE">
    <vt:lpwstr>20051218</vt:lpwstr>
  </property>
  <property fmtid="{D5CDD505-2E9C-101B-9397-08002B2CF9AE}" pid="7" name="ISABSTRACT">
    <vt:lpwstr>Y</vt:lpwstr>
  </property>
  <property fmtid="{D5CDD505-2E9C-101B-9397-08002B2CF9AE}" pid="8" name="JUDGE">
    <vt:lpwstr>כוחן חיותה</vt:lpwstr>
  </property>
  <property fmtid="{D5CDD505-2E9C-101B-9397-08002B2CF9AE}" pid="9" name="LAWLISTTMP1">
    <vt:lpwstr>70301/144.a</vt:lpwstr>
  </property>
  <property fmtid="{D5CDD505-2E9C-101B-9397-08002B2CF9AE}" pid="10" name="LAWYER">
    <vt:lpwstr>יהודה פריד;בני נהרי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5094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