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</w:t>
      </w:r>
      <w:r>
        <w:rPr>
          <w:b/>
          <w:b/>
          <w:bCs/>
          <w:szCs w:val="32"/>
          <w:rtl w:val="true"/>
        </w:rPr>
        <w:t>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b/>
          <w:bCs/>
          <w:sz w:val="30"/>
          <w:szCs w:val="30"/>
        </w:rPr>
      </w:pPr>
      <w:bookmarkStart w:id="2" w:name="בדלתיים_סגורות"/>
      <w:bookmarkEnd w:id="2"/>
      <w:r>
        <w:rPr>
          <w:b/>
          <w:b/>
          <w:bCs/>
          <w:sz w:val="30"/>
          <w:sz w:val="30"/>
          <w:szCs w:val="30"/>
          <w:rtl w:val="true"/>
        </w:rPr>
        <w:t>ב</w:t>
      </w:r>
      <w:r>
        <w:rPr>
          <w:b/>
          <w:b/>
          <w:bCs/>
          <w:sz w:val="30"/>
          <w:sz w:val="30"/>
          <w:szCs w:val="30"/>
          <w:rtl w:val="true"/>
        </w:rPr>
        <w:t>דלתיים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סגורות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3" w:name="זיהוי_תיק"/>
            <w:bookmarkStart w:id="4" w:name="בית_משפט"/>
            <w:bookmarkEnd w:id="3"/>
            <w:bookmarkEnd w:id="4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006303/00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5" w:name="תיק_עיקרי"/>
            <w:bookmarkStart w:id="6" w:name="תיק_עיקרי"/>
            <w:bookmarkEnd w:id="6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7" w:name="שם_שופט"/>
            <w:bookmarkStart w:id="8" w:name="תאריך"/>
            <w:bookmarkEnd w:id="7"/>
            <w:bookmarkEnd w:id="8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אפרתי</w:t>
            </w:r>
          </w:p>
        </w:tc>
        <w:tc>
          <w:tcPr>
            <w:tcW w:w="964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6.1.05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55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9" w:name="FirstAppellant"/>
            <w:bookmarkEnd w:id="9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sz w:val="28"/>
                <w:sz w:val="28"/>
                <w:szCs w:val="28"/>
                <w:rtl w:val="true"/>
              </w:rPr>
              <w:t>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מתמחה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יפעת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מצנר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יוסף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הדד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ממשרדו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אמיר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  <w:rtl w:val="true"/>
        </w:rPr>
      </w:r>
      <w:bookmarkStart w:id="12" w:name="צד_ג"/>
      <w:bookmarkStart w:id="13" w:name="סוג_מסמך"/>
      <w:bookmarkStart w:id="14" w:name="צד_ג"/>
      <w:bookmarkStart w:id="15" w:name="סוג_מסמך"/>
      <w:bookmarkEnd w:id="14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6" w:name="Links_Start"/>
      <w:bookmarkEnd w:id="16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17" w:name="Links_End"/>
      <w:bookmarkStart w:id="18" w:name="Links_End"/>
      <w:bookmarkEnd w:id="18"/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0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2"/>
          <w:sz w:val="32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0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1948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בוגרים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בקניון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ברעננה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כשלושים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בתפקידים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תחזוקה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אגף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תחזוקה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במילואים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ראיונם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ושיבוצם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ופיקוח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נחקר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שתמציתו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כדלהלן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23" w:name="ABSTRACT_START"/>
      <w:bookmarkEnd w:id="23"/>
      <w:r>
        <w:rPr>
          <w:color w:val="FFFFFF"/>
          <w:sz w:val="4"/>
          <w:szCs w:val="4"/>
        </w:rPr>
        <w:t>5129371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."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-"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.".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 w:val="28"/>
          <w:szCs w:val="28"/>
          <w:rtl w:val="true"/>
        </w:rPr>
        <w:t>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שהחדיר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אצבעותיו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גירוי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סיפוק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וביזוי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bookmarkStart w:id="24" w:name="ABSTRACT_END"/>
      <w:bookmarkEnd w:id="24"/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.", </w:t>
      </w:r>
      <w:r>
        <w:rPr>
          <w:sz w:val="28"/>
          <w:sz w:val="28"/>
          <w:szCs w:val="28"/>
          <w:rtl w:val="true"/>
        </w:rPr>
        <w:t>מואשם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שבהיותה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להסכמתה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למששו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למצוץ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פטמותיה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להכניס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לחצאיתה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גירוי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סיפוק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ביזוי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שלאחריהן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 w:val="28"/>
          <w:szCs w:val="28"/>
          <w:rtl w:val="true"/>
        </w:rPr>
        <w:t>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בתמצית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כדלהלן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תהומי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לדבריה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בדימוס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בדרגת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 w:val="28"/>
          <w:szCs w:val="28"/>
          <w:rtl w:val="true"/>
        </w:rPr>
        <w:t>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זוטרות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במטבח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סובלות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לפטרן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מובטל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תצטרך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ועוררה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התלונה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מפיטורין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שתצרכנה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לעזוב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למאמציהן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</w:t>
      </w:r>
      <w:r>
        <w:rPr>
          <w:sz w:val="28"/>
          <w:sz w:val="28"/>
          <w:szCs w:val="28"/>
          <w:rtl w:val="true"/>
        </w:rPr>
        <w:t>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התובעת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מכוערת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ופסולה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מבוגר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דופי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האופי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התמש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>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גילו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בתרומה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לקהילה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רשימת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מפוארת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שהוזכרה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הסרטן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משכורתו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26,000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3,980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פנסיה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ההמתנה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כו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פרוטוקולי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דחייה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מייד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13.3.00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נדחה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הדי</w:t>
      </w:r>
      <w:r>
        <w:rPr>
          <w:b/>
          <w:b/>
          <w:bCs/>
          <w:sz w:val="22"/>
          <w:sz w:val="22"/>
          <w:szCs w:val="22"/>
          <w:rtl w:val="true"/>
        </w:rPr>
        <w:t>ו</w:t>
      </w:r>
      <w:r>
        <w:rPr>
          <w:b/>
          <w:b/>
          <w:bCs/>
          <w:sz w:val="22"/>
          <w:sz w:val="22"/>
          <w:szCs w:val="22"/>
          <w:rtl w:val="true"/>
        </w:rPr>
        <w:t>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בחודשיים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בקרוב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עומס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נתון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כוח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הנאשם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לדבריו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3.5.00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הוצעו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לצדדים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תאריכים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הוכחות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6.9.00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7.9.00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Cs/>
          <w:sz w:val="22"/>
          <w:szCs w:val="22"/>
        </w:rPr>
        <w:t>23.10.00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לסנגור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14.6.00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כוח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בבקשה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לבטל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הדיון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הקבוע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26.10.00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אחר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מועד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שהוצע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6.11.00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הסנגור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לו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22.11.00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הוצעו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לצדדים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22.11.00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29.12.00</w:t>
      </w:r>
      <w:r>
        <w:rPr>
          <w:b/>
          <w:bCs/>
          <w:sz w:val="22"/>
          <w:szCs w:val="22"/>
          <w:rtl w:val="true"/>
        </w:rPr>
        <w:t xml:space="preserve"> (</w:t>
      </w:r>
      <w:r>
        <w:rPr>
          <w:b/>
          <w:b/>
          <w:bCs/>
          <w:sz w:val="22"/>
          <w:sz w:val="22"/>
          <w:szCs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</w:t>
      </w:r>
      <w:r>
        <w:rPr>
          <w:b/>
          <w:bCs/>
          <w:sz w:val="22"/>
          <w:szCs w:val="22"/>
          <w:rtl w:val="true"/>
        </w:rPr>
        <w:t xml:space="preserve">'), </w:t>
      </w:r>
      <w:r>
        <w:rPr>
          <w:b/>
          <w:bCs/>
          <w:sz w:val="22"/>
          <w:szCs w:val="22"/>
        </w:rPr>
        <w:t>1.1.01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5.1.01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לסנגור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הוצעו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התאריכים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22.3.01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2.4.01</w:t>
      </w:r>
      <w:r>
        <w:rPr>
          <w:b/>
          <w:bCs/>
          <w:sz w:val="22"/>
          <w:szCs w:val="22"/>
          <w:rtl w:val="true"/>
        </w:rPr>
        <w:t>,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4.4.01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5.4.01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הסנגור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הודיע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לו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שנקבע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30.5.01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בוטל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בהסכמה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1.11.01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הוצע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לצדדים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7.11.01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להמשך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הוכחות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הסנגור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הודיע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יכול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3.11.02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דחה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הסנגור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אפשרות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לקיים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19.12.02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7.11.01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/>
          <w:bCs/>
          <w:sz w:val="22"/>
          <w:sz w:val="22"/>
          <w:szCs w:val="22"/>
          <w:rtl w:val="true"/>
        </w:rPr>
        <w:t>ד</w:t>
      </w:r>
      <w:r>
        <w:rPr>
          <w:b/>
          <w:b/>
          <w:bCs/>
          <w:sz w:val="22"/>
          <w:sz w:val="22"/>
          <w:szCs w:val="22"/>
          <w:rtl w:val="true"/>
        </w:rPr>
        <w:t>חו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הסנגור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מועדים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שהוצעו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25.12.01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7.1.02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שאינם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לו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בישיבת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11.6.03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מציע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מועדים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30.6.03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1.7.03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Cs/>
          <w:sz w:val="22"/>
          <w:szCs w:val="22"/>
        </w:rPr>
        <w:t>2.7.03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ימי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</w:t>
      </w:r>
      <w:r>
        <w:rPr>
          <w:b/>
          <w:bCs/>
          <w:sz w:val="22"/>
          <w:szCs w:val="22"/>
          <w:rtl w:val="true"/>
        </w:rPr>
        <w:t xml:space="preserve">', </w:t>
      </w:r>
      <w:r>
        <w:rPr>
          <w:b/>
          <w:b/>
          <w:bCs/>
          <w:sz w:val="22"/>
          <w:sz w:val="22"/>
          <w:szCs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מודיעים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מועדים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להם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מועדים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שהוצעו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18.9.03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Cs/>
          <w:sz w:val="22"/>
          <w:szCs w:val="22"/>
        </w:rPr>
        <w:t>22.9.03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לסנגור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</w:r>
      <w:r>
        <w:rPr>
          <w:b/>
          <w:bCs/>
          <w:sz w:val="22"/>
          <w:szCs w:val="22"/>
          <w:rtl w:val="true"/>
        </w:rPr>
        <w:tab/>
      </w:r>
      <w:r>
        <w:rPr>
          <w:b/>
          <w:b/>
          <w:bCs/>
          <w:sz w:val="22"/>
          <w:sz w:val="22"/>
          <w:szCs w:val="22"/>
          <w:rtl w:val="true"/>
        </w:rPr>
        <w:t>בי</w:t>
      </w:r>
      <w:r>
        <w:rPr>
          <w:b/>
          <w:b/>
          <w:bCs/>
          <w:sz w:val="22"/>
          <w:sz w:val="22"/>
          <w:szCs w:val="22"/>
          <w:rtl w:val="true"/>
        </w:rPr>
        <w:t>ש</w:t>
      </w:r>
      <w:r>
        <w:rPr>
          <w:b/>
          <w:b/>
          <w:bCs/>
          <w:sz w:val="22"/>
          <w:sz w:val="22"/>
          <w:szCs w:val="22"/>
          <w:rtl w:val="true"/>
        </w:rPr>
        <w:t>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11.1.04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נדחו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הצעות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לקיים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18.9.04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Cs/>
          <w:sz w:val="22"/>
          <w:szCs w:val="22"/>
        </w:rPr>
        <w:t>19.1.04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בא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כוח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בקשות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דחייה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אילוצים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שונים</w:t>
      </w:r>
      <w:r>
        <w:rPr>
          <w:b/>
          <w:bCs/>
          <w:sz w:val="22"/>
          <w:szCs w:val="22"/>
          <w:rtl w:val="true"/>
        </w:rPr>
        <w:t xml:space="preserve">", </w:t>
      </w:r>
      <w:r>
        <w:rPr>
          <w:b/>
          <w:b/>
          <w:bCs/>
          <w:sz w:val="22"/>
          <w:sz w:val="22"/>
          <w:szCs w:val="22"/>
          <w:rtl w:val="true"/>
        </w:rPr>
        <w:t>קיום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עליון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אבל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וכו</w:t>
      </w:r>
      <w:r>
        <w:rPr>
          <w:b/>
          <w:bCs/>
          <w:sz w:val="22"/>
          <w:szCs w:val="22"/>
          <w:rtl w:val="true"/>
        </w:rPr>
        <w:t>'.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*</w:t>
        <w:tab/>
      </w:r>
      <w:r>
        <w:rPr>
          <w:b/>
          <w:b/>
          <w:bCs/>
          <w:sz w:val="22"/>
          <w:sz w:val="22"/>
          <w:szCs w:val="22"/>
          <w:rtl w:val="true"/>
        </w:rPr>
        <w:t>סיכומי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מוגשים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7.9.04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באיחור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144/96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</w:t>
      </w:r>
      <w:r>
        <w:rPr>
          <w:sz w:val="28"/>
          <w:sz w:val="28"/>
          <w:szCs w:val="28"/>
          <w:u w:val="single"/>
          <w:rtl w:val="true"/>
        </w:rPr>
        <w:t>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התיישנו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hyperlink r:id="rId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1209/01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, 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בניצול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יקפח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1047/03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רלבנטיות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הזוג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בעלה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</w:t>
      </w:r>
      <w:r>
        <w:rPr>
          <w:sz w:val="28"/>
          <w:sz w:val="28"/>
          <w:szCs w:val="28"/>
          <w:rtl w:val="true"/>
        </w:rPr>
        <w:t>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פסיכולוגי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פסיכולוגי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רצינותו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הפנמת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hyperlink r:id="rId6">
        <w:r>
          <w:rPr>
            <w:rStyle w:val="Hyperlink"/>
            <w:sz w:val="28"/>
            <w:sz w:val="28"/>
            <w:szCs w:val="28"/>
            <w:rtl w:val="true"/>
          </w:rPr>
          <w:t>בתפ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1010/04</w:t>
        </w:r>
        <w:r>
          <w:rPr>
            <w:rStyle w:val="Hyperlink"/>
            <w:sz w:val="28"/>
            <w:szCs w:val="28"/>
            <w:rtl w:val="true"/>
          </w:rPr>
          <w:t xml:space="preserve"> 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קלות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4786/99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תל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אביב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יפו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4262/98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חיבוקים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ליטופים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הקולא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תל</w:t>
        </w:r>
        <w:r>
          <w:rPr>
            <w:rStyle w:val="Hyperlink"/>
            <w:sz w:val="28"/>
            <w:szCs w:val="28"/>
            <w:rtl w:val="true"/>
          </w:rPr>
          <w:t>-</w:t>
        </w:r>
        <w:r>
          <w:rPr>
            <w:rStyle w:val="Hyperlink"/>
            <w:sz w:val="28"/>
            <w:sz w:val="28"/>
            <w:szCs w:val="28"/>
            <w:rtl w:val="true"/>
          </w:rPr>
          <w:t>אביב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יפו</w:t>
        </w:r>
        <w:r>
          <w:rPr>
            <w:rStyle w:val="Hyperlink"/>
            <w:sz w:val="28"/>
            <w:szCs w:val="28"/>
            <w:rtl w:val="true"/>
          </w:rPr>
          <w:t xml:space="preserve">) </w:t>
        </w:r>
        <w:r>
          <w:rPr>
            <w:rStyle w:val="Hyperlink"/>
            <w:sz w:val="28"/>
            <w:szCs w:val="28"/>
          </w:rPr>
          <w:t>70751/99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בערעור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7173/01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, 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קונוטציה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הצוואר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והנשנית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>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 w:val="28"/>
          <w:szCs w:val="28"/>
          <w:rtl w:val="true"/>
        </w:rPr>
        <w:t>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מושכלות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בסוגיה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הסכימו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הסכמת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הקורבן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מורידה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משום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המגונה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ניצול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מרותו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קורבנו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הסכמתו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הסכמה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אמי</w:t>
      </w:r>
      <w:r>
        <w:rPr>
          <w:b/>
          <w:b/>
          <w:bCs/>
          <w:sz w:val="28"/>
          <w:sz w:val="28"/>
          <w:szCs w:val="28"/>
          <w:rtl w:val="true"/>
        </w:rPr>
        <w:t>ת</w:t>
      </w:r>
      <w:r>
        <w:rPr>
          <w:b/>
          <w:b/>
          <w:bCs/>
          <w:sz w:val="28"/>
          <w:sz w:val="28"/>
          <w:szCs w:val="28"/>
          <w:rtl w:val="true"/>
        </w:rPr>
        <w:t>ית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המושג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ניצול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מצביע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הסכמה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אמיתית</w:t>
      </w:r>
      <w:r>
        <w:rPr>
          <w:b/>
          <w:bCs/>
          <w:sz w:val="28"/>
          <w:szCs w:val="28"/>
          <w:rtl w:val="true"/>
        </w:rPr>
        <w:t xml:space="preserve">": </w:t>
      </w:r>
      <w:r>
        <w:rPr>
          <w:b/>
          <w:b/>
          <w:bCs/>
          <w:sz w:val="28"/>
          <w:sz w:val="28"/>
          <w:szCs w:val="28"/>
          <w:rtl w:val="true"/>
        </w:rPr>
        <w:t>הלכה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שנקבע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ניצול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כאמור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לחובת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המנצל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חזקה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חלוטה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הסכמה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מצד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הקורבן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חופשית</w:t>
      </w:r>
      <w:r>
        <w:rPr>
          <w:b/>
          <w:b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>" (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 xml:space="preserve">. 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קדמי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על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הדין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בפלילים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מהדורת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787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בפסיקה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/>
          <w:bCs/>
          <w:sz w:val="28"/>
          <w:sz w:val="28"/>
          <w:szCs w:val="28"/>
          <w:rtl w:val="true"/>
        </w:rPr>
        <w:t>מקרים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הביעה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המוטרדת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ברור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משמעי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במילים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בהתנהגות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הסכמתה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למעשיו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המגונים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המטריד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בהתנהגותה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לסתור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המשמעות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הברורה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ההס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b/>
          <w:b/>
          <w:bCs/>
          <w:sz w:val="28"/>
          <w:sz w:val="28"/>
          <w:szCs w:val="28"/>
          <w:rtl w:val="true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שהובעה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כאמור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אז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ככלל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תתבקש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המסקנה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המטריד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שהמוטרדת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מסכימה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למעשיו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חשד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בכך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להמשיך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>" (</w:t>
      </w:r>
      <w:hyperlink r:id="rId10">
        <w:r>
          <w:rPr>
            <w:rStyle w:val="Hyperlink"/>
            <w:sz w:val="28"/>
            <w:sz w:val="28"/>
            <w:szCs w:val="28"/>
            <w:rtl w:val="true"/>
          </w:rPr>
          <w:t>עש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6737/02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נחום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זקן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נז</w:t>
        </w:r>
      </w:hyperlink>
      <w:r>
        <w:rPr>
          <w:sz w:val="28"/>
          <w:szCs w:val="28"/>
          <w:rtl w:val="true"/>
        </w:rPr>
        <w:t>' 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312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הכחשותיו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קלונו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מכאן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</w:t>
      </w:r>
      <w:r>
        <w:rPr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ודחפיו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בדימוס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מיניים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חרדות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לעבודתן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ולפרנסתן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שיכר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פשוטו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כמשמעו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תחנוניהן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בקשותיהן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וסירובן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לסיפוק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הספציפיות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בהתמשכות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שעזבו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אינטימיים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הובלתן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מסתור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נחבאות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במחסנים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משרדו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רכבו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מפריע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ותלותן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ימנעו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הטראומטי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בעדותו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סליחה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ומחילה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כקורבן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לחפותו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אכן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מופתי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ובילדיו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מחלתו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גוברת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שעלולות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הבוחרים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והמנהלי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לגחמותיהן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וכבודן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מצאתי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לנכון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לגזור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הבאים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מהמתלוננות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  <w:bookmarkStart w:id="25" w:name="Decision1"/>
      <w:bookmarkStart w:id="26" w:name="Decision6"/>
      <w:bookmarkStart w:id="27" w:name="Decision1"/>
      <w:bookmarkStart w:id="28" w:name="Decision6"/>
      <w:bookmarkEnd w:id="27"/>
      <w:bookmarkEnd w:id="28"/>
    </w:p>
    <w:p>
      <w:pPr>
        <w:pStyle w:val="Heading4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8"/>
        </w:rPr>
      </w:pPr>
      <w:r>
        <w:rPr>
          <w:b/>
          <w:b/>
          <w:bCs/>
          <w:sz w:val="24"/>
          <w:sz w:val="24"/>
          <w:szCs w:val="28"/>
          <w:rtl w:val="true"/>
        </w:rPr>
        <w:t>נ</w:t>
      </w:r>
      <w:r>
        <w:rPr>
          <w:b/>
          <w:b/>
          <w:bCs/>
          <w:sz w:val="24"/>
          <w:sz w:val="24"/>
          <w:szCs w:val="28"/>
          <w:rtl w:val="true"/>
        </w:rPr>
        <w:t>יתנה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כ</w:t>
      </w:r>
      <w:r>
        <w:rPr>
          <w:b/>
          <w:bCs/>
          <w:sz w:val="24"/>
          <w:szCs w:val="28"/>
          <w:rtl w:val="true"/>
        </w:rPr>
        <w:t>"</w:t>
      </w:r>
      <w:r>
        <w:rPr>
          <w:b/>
          <w:b/>
          <w:bCs/>
          <w:sz w:val="24"/>
          <w:sz w:val="24"/>
          <w:szCs w:val="28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בטבת</w:t>
      </w:r>
      <w:r>
        <w:rPr>
          <w:b/>
          <w:bCs/>
          <w:sz w:val="24"/>
          <w:szCs w:val="28"/>
          <w:rtl w:val="true"/>
        </w:rPr>
        <w:t xml:space="preserve">, </w:t>
      </w:r>
      <w:r>
        <w:rPr>
          <w:b/>
          <w:b/>
          <w:bCs/>
          <w:sz w:val="24"/>
          <w:sz w:val="24"/>
          <w:szCs w:val="28"/>
          <w:rtl w:val="true"/>
        </w:rPr>
        <w:t>תשס</w:t>
      </w:r>
      <w:r>
        <w:rPr>
          <w:b/>
          <w:bCs/>
          <w:sz w:val="24"/>
          <w:szCs w:val="28"/>
          <w:rtl w:val="true"/>
        </w:rPr>
        <w:t>"</w:t>
      </w:r>
      <w:r>
        <w:rPr>
          <w:b/>
          <w:b/>
          <w:bCs/>
          <w:sz w:val="24"/>
          <w:sz w:val="24"/>
          <w:szCs w:val="28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  <w:rtl w:val="true"/>
        </w:rPr>
        <w:t>(</w:t>
      </w:r>
      <w:r>
        <w:rPr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2005</w:t>
      </w:r>
      <w:r>
        <w:rPr>
          <w:b/>
          <w:bCs/>
          <w:sz w:val="24"/>
          <w:szCs w:val="28"/>
          <w:rtl w:val="true"/>
        </w:rPr>
        <w:t>)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הצדדים</w:t>
      </w:r>
      <w:r>
        <w:rPr>
          <w:b/>
          <w:bCs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  <w:tab/>
        <w:tab/>
        <w:tab/>
        <w:tab/>
        <w:tab/>
        <w:tab/>
      </w:r>
    </w:p>
    <w:p>
      <w:pPr>
        <w:pStyle w:val="Normal"/>
        <w:spacing w:lineRule="auto" w:line="360"/>
        <w:ind w:end="0"/>
        <w:jc w:val="end"/>
        <w:rPr/>
      </w:pPr>
      <w:r>
        <w:rPr>
          <w:rFonts w:cs="Times New Roman"/>
          <w:sz w:val="24"/>
          <w:szCs w:val="28"/>
          <w:rtl w:val="true"/>
        </w:rPr>
        <w:t xml:space="preserve">                     </w:t>
      </w:r>
      <w:r>
        <w:rPr>
          <w:rFonts w:cs="Times New Roman"/>
          <w:sz w:val="24"/>
          <w:szCs w:val="28"/>
          <w:rtl w:val="true"/>
        </w:rPr>
        <w:t xml:space="preserve">                                                                                </w:t>
      </w:r>
      <w:r>
        <w:rPr>
          <w:b/>
          <w:bCs/>
          <w:sz w:val="24"/>
          <w:szCs w:val="28"/>
          <w:rtl w:val="true"/>
        </w:rPr>
        <w:t>_____________</w:t>
      </w:r>
    </w:p>
    <w:p>
      <w:pPr>
        <w:pStyle w:val="Normal"/>
        <w:spacing w:lineRule="auto" w:line="360"/>
        <w:ind w:end="0"/>
        <w:jc w:val="end"/>
        <w:rPr>
          <w:b/>
          <w:bCs/>
          <w:sz w:val="24"/>
          <w:szCs w:val="28"/>
        </w:rPr>
      </w:pPr>
      <w:r>
        <w:rPr>
          <w:b/>
          <w:b/>
          <w:bCs/>
          <w:sz w:val="24"/>
          <w:sz w:val="24"/>
          <w:szCs w:val="28"/>
          <w:rtl w:val="true"/>
        </w:rPr>
        <w:t>חנן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אפרתי</w:t>
      </w:r>
      <w:r>
        <w:rPr>
          <w:b/>
          <w:bCs/>
          <w:sz w:val="24"/>
          <w:szCs w:val="28"/>
          <w:rtl w:val="true"/>
        </w:rPr>
        <w:t xml:space="preserve">, </w:t>
      </w:r>
      <w:r>
        <w:rPr>
          <w:b/>
          <w:b/>
          <w:bCs/>
          <w:sz w:val="24"/>
          <w:sz w:val="24"/>
          <w:szCs w:val="28"/>
          <w:rtl w:val="true"/>
        </w:rPr>
        <w:t>שופט</w:t>
      </w:r>
    </w:p>
    <w:p>
      <w:pPr>
        <w:pStyle w:val="Normal"/>
        <w:spacing w:lineRule="auto" w:line="360"/>
        <w:ind w:end="0"/>
        <w:jc w:val="end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18"/>
          <w:szCs w:val="16"/>
        </w:rPr>
      </w:pPr>
      <w:bookmarkStart w:id="29" w:name="Decision6"/>
      <w:bookmarkEnd w:id="29"/>
      <w:r>
        <w:rPr>
          <w:szCs w:val="18"/>
          <w:rtl w:val="true"/>
        </w:rPr>
        <w:t>ה</w:t>
      </w:r>
      <w:r>
        <w:rPr>
          <w:szCs w:val="18"/>
          <w:rtl w:val="true"/>
        </w:rPr>
        <w:t>עותק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כפוף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לשינויי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עריכה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וניסוח</w:t>
      </w:r>
    </w:p>
    <w:p>
      <w:pPr>
        <w:pStyle w:val="Normal"/>
        <w:spacing w:lineRule="auto" w:line="360"/>
        <w:ind w:end="0"/>
        <w:jc w:val="both"/>
        <w:rPr>
          <w:b/>
          <w:bCs/>
          <w:sz w:val="18"/>
          <w:szCs w:val="28"/>
        </w:rPr>
      </w:pPr>
      <w:r>
        <w:rPr>
          <w:b/>
          <w:bCs/>
          <w:sz w:val="18"/>
          <w:szCs w:val="28"/>
          <w:rtl w:val="true"/>
        </w:rPr>
      </w:r>
      <w:bookmarkStart w:id="30" w:name="Decision1"/>
      <w:bookmarkStart w:id="31" w:name="Decision1"/>
      <w:bookmarkEnd w:id="31"/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ה</w:t>
      </w:r>
      <w:r>
        <w:rPr>
          <w:b/>
          <w:b/>
          <w:bCs/>
          <w:szCs w:val="28"/>
          <w:rtl w:val="true"/>
        </w:rPr>
        <w:t>סנגורית</w:t>
      </w:r>
      <w:r>
        <w:rPr>
          <w:szCs w:val="28"/>
          <w:rtl w:val="true"/>
        </w:rPr>
        <w:t>:</w:t>
      </w:r>
      <w:r>
        <w:rPr>
          <w:b/>
          <w:bCs/>
          <w:szCs w:val="28"/>
          <w:rtl w:val="true"/>
        </w:rPr>
        <w:t xml:space="preserve"> 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אבקש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דחיית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ביצוע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לאור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נסיבותיו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סבורים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מקום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בתיק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הזה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לעיכוב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ביצוע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גזר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הדין</w:t>
      </w:r>
      <w:r>
        <w:rPr>
          <w:szCs w:val="28"/>
          <w:rtl w:val="true"/>
        </w:rPr>
        <w:t xml:space="preserve">.  </w:t>
      </w:r>
      <w:r>
        <w:rPr>
          <w:szCs w:val="28"/>
          <w:rtl w:val="true"/>
        </w:rPr>
        <w:t>מגישה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אסופת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פסיקה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ה</w:t>
      </w:r>
      <w:r>
        <w:rPr>
          <w:b/>
          <w:b/>
          <w:bCs/>
          <w:szCs w:val="28"/>
          <w:rtl w:val="true"/>
        </w:rPr>
        <w:t>תובעת</w:t>
      </w:r>
      <w:r>
        <w:rPr>
          <w:b/>
          <w:bCs/>
          <w:szCs w:val="28"/>
          <w:rtl w:val="true"/>
        </w:rPr>
        <w:t>:</w:t>
      </w:r>
      <w:r>
        <w:rPr>
          <w:szCs w:val="28"/>
          <w:rtl w:val="true"/>
        </w:rPr>
        <w:t xml:space="preserve">  </w:t>
      </w:r>
      <w:r>
        <w:rPr>
          <w:szCs w:val="28"/>
          <w:rtl w:val="true"/>
        </w:rPr>
        <w:t>אין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התנגדות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לעיכוב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ביצוע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תקופה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קצרה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לעניין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הפיצוי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הכספי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מתנגדים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לעיכוב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ביצוע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24"/>
          <w:szCs w:val="28"/>
          <w:u w:val="double"/>
        </w:rPr>
      </w:pPr>
      <w:bookmarkStart w:id="32" w:name="Decision2"/>
      <w:r>
        <w:rPr>
          <w:b/>
          <w:b/>
          <w:bCs/>
          <w:sz w:val="24"/>
          <w:sz w:val="24"/>
          <w:szCs w:val="28"/>
          <w:u w:val="double"/>
          <w:rtl w:val="true"/>
        </w:rPr>
        <w:t>ה</w:t>
      </w:r>
      <w:r>
        <w:rPr>
          <w:b/>
          <w:b/>
          <w:bCs/>
          <w:sz w:val="24"/>
          <w:sz w:val="24"/>
          <w:szCs w:val="28"/>
          <w:u w:val="double"/>
          <w:rtl w:val="true"/>
        </w:rPr>
        <w:t>חלטה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  <w:u w:val="double"/>
        </w:rPr>
      </w:pPr>
      <w:r>
        <w:rPr>
          <w:sz w:val="24"/>
          <w:szCs w:val="28"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ניתנת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דחיית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ביצוע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לריצוי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העונש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ותשלום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הפיצוי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45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למתן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החלטה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שיפוטית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אחרת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צו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איסור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הפרסום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פרט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מזהה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המתלוננות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בלבד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פרט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מעדות</w:t>
      </w:r>
      <w:r>
        <w:rPr>
          <w:sz w:val="24"/>
          <w:sz w:val="24"/>
          <w:szCs w:val="28"/>
          <w:rtl w:val="true"/>
        </w:rPr>
        <w:t>ן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פרט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אחר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שיכול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להביא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לזיהוין</w:t>
      </w:r>
      <w:r>
        <w:rPr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8"/>
        </w:rPr>
      </w:pPr>
      <w:r>
        <w:rPr>
          <w:b/>
          <w:b/>
          <w:bCs/>
          <w:sz w:val="24"/>
          <w:sz w:val="24"/>
          <w:szCs w:val="28"/>
          <w:rtl w:val="true"/>
        </w:rPr>
        <w:t>נ</w:t>
      </w:r>
      <w:r>
        <w:rPr>
          <w:b/>
          <w:b/>
          <w:bCs/>
          <w:sz w:val="24"/>
          <w:sz w:val="24"/>
          <w:szCs w:val="28"/>
          <w:rtl w:val="true"/>
        </w:rPr>
        <w:t>יתנה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כ</w:t>
      </w:r>
      <w:r>
        <w:rPr>
          <w:b/>
          <w:bCs/>
          <w:sz w:val="24"/>
          <w:szCs w:val="28"/>
          <w:rtl w:val="true"/>
        </w:rPr>
        <w:t>"</w:t>
      </w:r>
      <w:r>
        <w:rPr>
          <w:b/>
          <w:b/>
          <w:bCs/>
          <w:sz w:val="24"/>
          <w:sz w:val="24"/>
          <w:szCs w:val="28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בטבת</w:t>
      </w:r>
      <w:r>
        <w:rPr>
          <w:b/>
          <w:bCs/>
          <w:sz w:val="24"/>
          <w:szCs w:val="28"/>
          <w:rtl w:val="true"/>
        </w:rPr>
        <w:t xml:space="preserve">, </w:t>
      </w:r>
      <w:r>
        <w:rPr>
          <w:b/>
          <w:b/>
          <w:bCs/>
          <w:sz w:val="24"/>
          <w:sz w:val="24"/>
          <w:szCs w:val="28"/>
          <w:rtl w:val="true"/>
        </w:rPr>
        <w:t>תשס</w:t>
      </w:r>
      <w:r>
        <w:rPr>
          <w:b/>
          <w:bCs/>
          <w:sz w:val="24"/>
          <w:szCs w:val="28"/>
          <w:rtl w:val="true"/>
        </w:rPr>
        <w:t>"</w:t>
      </w:r>
      <w:r>
        <w:rPr>
          <w:b/>
          <w:b/>
          <w:bCs/>
          <w:sz w:val="24"/>
          <w:sz w:val="24"/>
          <w:szCs w:val="28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  <w:rtl w:val="true"/>
        </w:rPr>
        <w:t>(</w:t>
      </w:r>
      <w:r>
        <w:rPr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2005</w:t>
      </w:r>
      <w:r>
        <w:rPr>
          <w:b/>
          <w:bCs/>
          <w:sz w:val="24"/>
          <w:szCs w:val="28"/>
          <w:rtl w:val="true"/>
        </w:rPr>
        <w:t>)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הצדדים</w:t>
      </w:r>
      <w:r>
        <w:rPr>
          <w:b/>
          <w:bCs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  <w:tab/>
        <w:tab/>
        <w:tab/>
        <w:tab/>
        <w:tab/>
        <w:tab/>
      </w:r>
    </w:p>
    <w:p>
      <w:pPr>
        <w:pStyle w:val="Normal"/>
        <w:spacing w:lineRule="auto" w:line="360"/>
        <w:ind w:end="0"/>
        <w:jc w:val="end"/>
        <w:rPr/>
      </w:pPr>
      <w:r>
        <w:rPr>
          <w:rFonts w:cs="Times New Roman"/>
          <w:sz w:val="24"/>
          <w:szCs w:val="28"/>
          <w:rtl w:val="true"/>
        </w:rPr>
        <w:t xml:space="preserve">                                                                                                     </w:t>
      </w:r>
      <w:r>
        <w:rPr>
          <w:b/>
          <w:bCs/>
          <w:sz w:val="24"/>
          <w:szCs w:val="28"/>
          <w:rtl w:val="true"/>
        </w:rPr>
        <w:t>_____________</w:t>
      </w:r>
    </w:p>
    <w:p>
      <w:pPr>
        <w:pStyle w:val="Normal"/>
        <w:spacing w:lineRule="auto" w:line="360"/>
        <w:ind w:end="0"/>
        <w:jc w:val="end"/>
        <w:rPr>
          <w:b/>
          <w:bCs/>
          <w:sz w:val="24"/>
          <w:szCs w:val="28"/>
        </w:rPr>
      </w:pPr>
      <w:r>
        <w:rPr>
          <w:b/>
          <w:b/>
          <w:bCs/>
          <w:sz w:val="24"/>
          <w:sz w:val="24"/>
          <w:szCs w:val="28"/>
          <w:rtl w:val="true"/>
        </w:rPr>
        <w:t>חנן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אפרתי</w:t>
      </w:r>
      <w:r>
        <w:rPr>
          <w:b/>
          <w:bCs/>
          <w:sz w:val="24"/>
          <w:szCs w:val="28"/>
          <w:rtl w:val="true"/>
        </w:rPr>
        <w:t xml:space="preserve">, </w:t>
      </w:r>
      <w:r>
        <w:rPr>
          <w:b/>
          <w:b/>
          <w:bCs/>
          <w:sz w:val="24"/>
          <w:sz w:val="24"/>
          <w:szCs w:val="28"/>
          <w:rtl w:val="true"/>
        </w:rPr>
        <w:t>שופט</w:t>
      </w:r>
    </w:p>
    <w:p>
      <w:pPr>
        <w:pStyle w:val="Normal"/>
        <w:spacing w:lineRule="auto" w:line="360"/>
        <w:ind w:end="0"/>
        <w:jc w:val="both"/>
        <w:rPr>
          <w:b/>
          <w:bCs/>
          <w:sz w:val="18"/>
          <w:szCs w:val="16"/>
        </w:rPr>
      </w:pPr>
      <w:r>
        <w:rPr>
          <w:b/>
          <w:b/>
          <w:bCs/>
          <w:sz w:val="18"/>
          <w:sz w:val="18"/>
          <w:szCs w:val="16"/>
          <w:rtl w:val="true"/>
        </w:rPr>
        <w:t>ק</w:t>
      </w:r>
      <w:r>
        <w:rPr>
          <w:b/>
          <w:b/>
          <w:bCs/>
          <w:sz w:val="18"/>
          <w:sz w:val="18"/>
          <w:szCs w:val="16"/>
          <w:rtl w:val="true"/>
        </w:rPr>
        <w:t>לדנ</w:t>
      </w:r>
      <w:r>
        <w:rPr>
          <w:b/>
          <w:b/>
          <w:bCs/>
          <w:sz w:val="18"/>
          <w:sz w:val="18"/>
          <w:szCs w:val="16"/>
          <w:rtl w:val="true"/>
        </w:rPr>
        <w:t>י</w:t>
      </w:r>
      <w:r>
        <w:rPr>
          <w:b/>
          <w:b/>
          <w:bCs/>
          <w:sz w:val="18"/>
          <w:sz w:val="18"/>
          <w:szCs w:val="16"/>
          <w:rtl w:val="true"/>
        </w:rPr>
        <w:t>ת</w:t>
      </w:r>
      <w:r>
        <w:rPr>
          <w:b/>
          <w:bCs/>
          <w:sz w:val="18"/>
          <w:szCs w:val="16"/>
          <w:rtl w:val="true"/>
        </w:rPr>
        <w:t xml:space="preserve">: </w:t>
      </w:r>
      <w:r>
        <w:rPr>
          <w:b/>
          <w:b/>
          <w:bCs/>
          <w:sz w:val="18"/>
          <w:sz w:val="18"/>
          <w:szCs w:val="16"/>
          <w:rtl w:val="true"/>
        </w:rPr>
        <w:t>לבנת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  <w:t>____________</w:t>
      </w:r>
    </w:p>
    <w:p>
      <w:pPr>
        <w:pStyle w:val="Normal"/>
        <w:spacing w:lineRule="auto" w:line="360"/>
        <w:ind w:end="0"/>
        <w:jc w:val="both"/>
        <w:rPr/>
      </w:pPr>
      <w:r>
        <w:rPr>
          <w:szCs w:val="18"/>
          <w:rtl w:val="true"/>
        </w:rPr>
        <w:t>ה</w:t>
      </w:r>
      <w:r>
        <w:rPr>
          <w:szCs w:val="18"/>
          <w:rtl w:val="true"/>
        </w:rPr>
        <w:t>עותק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כפוף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לשינויי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עריכה</w:t>
      </w:r>
      <w:r>
        <w:rPr>
          <w:rFonts w:cs="Times New Roman"/>
          <w:szCs w:val="18"/>
          <w:rtl w:val="true"/>
        </w:rPr>
        <w:t xml:space="preserve"> </w:t>
      </w:r>
      <w:r>
        <w:rPr>
          <w:szCs w:val="18"/>
          <w:rtl w:val="true"/>
        </w:rPr>
        <w:t>וניסוח</w:t>
      </w:r>
      <w:bookmarkEnd w:id="32"/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  <w:t>נוסח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מסמך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כפוף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לשינויי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ניסוח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/Users/liorb/Downloads/study2025-p2/s00006303.doc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6303/00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חזור ל-Normal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ind w:hanging="0" w:start="0" w:end="0"/>
      <w:jc w:val="both"/>
      <w:outlineLvl w:val="3"/>
    </w:pPr>
    <w:rPr>
      <w:b/>
      <w:bCs/>
      <w:sz w:val="24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/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sz w:val="22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4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case/2484165" TargetMode="External"/><Relationship Id="rId5" Type="http://schemas.openxmlformats.org/officeDocument/2006/relationships/hyperlink" Target="http://www.nevo.co.il/case/5743269" TargetMode="External"/><Relationship Id="rId6" Type="http://schemas.openxmlformats.org/officeDocument/2006/relationships/hyperlink" Target="http://www.nevo.co.il/case/22195805" TargetMode="External"/><Relationship Id="rId7" Type="http://schemas.openxmlformats.org/officeDocument/2006/relationships/hyperlink" Target="http://www.nevo.co.il/case/17055025" TargetMode="External"/><Relationship Id="rId8" Type="http://schemas.openxmlformats.org/officeDocument/2006/relationships/hyperlink" Target="http://www.nevo.co.il/case/22195806" TargetMode="External"/><Relationship Id="rId9" Type="http://schemas.openxmlformats.org/officeDocument/2006/relationships/hyperlink" Target="http://www.nevo.co.il/safrut/bookgroup/4004" TargetMode="External"/><Relationship Id="rId10" Type="http://schemas.openxmlformats.org/officeDocument/2006/relationships/hyperlink" Target="http://www.nevo.co.il/case/6080936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2022-08-22T11:59:00Z</dcterms:created>
  <dc:creator> </dc:creator>
  <dc:description/>
  <cp:keywords/>
  <dc:language>en-IL</dc:language>
  <cp:lastModifiedBy>h14</cp:lastModifiedBy>
  <cp:lastPrinted>2005-01-06T15:11:00Z</cp:lastPrinted>
  <dcterms:modified xsi:type="dcterms:W3CDTF">2022-08-22T11:59:00Z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 חי יוסף</vt:lpwstr>
  </property>
  <property fmtid="{D5CDD505-2E9C-101B-9397-08002B2CF9AE}" pid="4" name="BOOKGROUPTMP1">
    <vt:lpwstr>4004:2</vt:lpwstr>
  </property>
  <property fmtid="{D5CDD505-2E9C-101B-9397-08002B2CF9AE}" pid="5" name="CASESLISTTMP1">
    <vt:lpwstr>2484165;5743269;22195805;17055025;22195806;6080936</vt:lpwstr>
  </property>
  <property fmtid="{D5CDD505-2E9C-101B-9397-08002B2CF9AE}" pid="6" name="CITY">
    <vt:lpwstr>ת"א</vt:lpwstr>
  </property>
  <property fmtid="{D5CDD505-2E9C-101B-9397-08002B2CF9AE}" pid="7" name="DATE">
    <vt:lpwstr>20050106</vt:lpwstr>
  </property>
  <property fmtid="{D5CDD505-2E9C-101B-9397-08002B2CF9AE}" pid="8" name="ISABSTRACT">
    <vt:lpwstr>Y</vt:lpwstr>
  </property>
  <property fmtid="{D5CDD505-2E9C-101B-9397-08002B2CF9AE}" pid="9" name="JUDGE">
    <vt:lpwstr>חנן אפרתי</vt:lpwstr>
  </property>
  <property fmtid="{D5CDD505-2E9C-101B-9397-08002B2CF9AE}" pid="10" name="LAWYER">
    <vt:lpwstr>יפעת מצנר;ענת הדד;ציון אמיר</vt:lpwstr>
  </property>
  <property fmtid="{D5CDD505-2E9C-101B-9397-08002B2CF9AE}" pid="11" name="PROCESS">
    <vt:lpwstr>תפ</vt:lpwstr>
  </property>
  <property fmtid="{D5CDD505-2E9C-101B-9397-08002B2CF9AE}" pid="12" name="PROCNUM">
    <vt:lpwstr>6303</vt:lpwstr>
  </property>
  <property fmtid="{D5CDD505-2E9C-101B-9397-08002B2CF9AE}" pid="13" name="PROCYEAR">
    <vt:lpwstr>00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WORDNUMPAGES">
    <vt:lpwstr>8</vt:lpwstr>
  </property>
</Properties>
</file>