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001949/04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28/12/2004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Caption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גזאווי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אבנון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  <w:bookmarkStart w:id="6" w:name="LawTable"/>
      <w:bookmarkStart w:id="7" w:name="PsakDin"/>
      <w:bookmarkStart w:id="8" w:name="LawTable"/>
      <w:bookmarkStart w:id="9" w:name="PsakDin"/>
      <w:bookmarkEnd w:id="8"/>
      <w:bookmarkEnd w:id="9"/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413</w:t>
        </w:r>
      </w:hyperlink>
    </w:p>
    <w:p>
      <w:pPr>
        <w:pStyle w:val="Heading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Heading6"/>
        <w:ind w:end="0"/>
        <w:jc w:val="center"/>
        <w:rPr>
          <w:b/>
          <w:bCs/>
          <w:sz w:val="36"/>
          <w:szCs w:val="36"/>
        </w:rPr>
      </w:pPr>
      <w:bookmarkStart w:id="10" w:name="LawTable_End"/>
      <w:bookmarkEnd w:id="10"/>
      <w:r>
        <w:rPr>
          <w:b/>
          <w:b/>
          <w:bCs/>
          <w:sz w:val="36"/>
          <w:sz w:val="36"/>
          <w:szCs w:val="36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rtl w:val="true"/>
        </w:rPr>
        <w:t>דין</w:t>
      </w:r>
    </w:p>
    <w:p>
      <w:pPr>
        <w:pStyle w:val="Heading6"/>
        <w:ind w:end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25.7.04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שבקלנסאווה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0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בראונינג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(!!)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>"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שכמיה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שכפ</w:t>
      </w:r>
      <w:r>
        <w:rPr>
          <w:rtl w:val="true"/>
        </w:rPr>
        <w:t>"</w:t>
      </w:r>
      <w:r>
        <w:rPr>
          <w:rtl w:val="true"/>
        </w:rPr>
        <w:t>צ</w:t>
      </w:r>
    </w:p>
    <w:p>
      <w:pPr>
        <w:pStyle w:val="Normal"/>
        <w:widowControl w:val="false"/>
        <w:ind w:end="0"/>
        <w:jc w:val="both"/>
        <w:rPr/>
      </w:pP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כוורות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מבעליהן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מינולטה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מינולטה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קופסה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למצלמה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,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8540/02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ומתתיהו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), </w:t>
      </w:r>
      <w:r>
        <w:rPr/>
        <w:t>70283/04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)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>!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,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: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: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,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מרביתם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tl w:val="true"/>
        </w:rPr>
        <w:t xml:space="preserve">, </w:t>
      </w:r>
      <w:r>
        <w:rPr>
          <w:rtl w:val="true"/>
        </w:rPr>
        <w:t>המחדדים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tl w:val="true"/>
        </w:rPr>
        <w:t xml:space="preserve">-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זמין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" </w:t>
      </w:r>
      <w:r>
        <w:rPr>
          <w:rtl w:val="true"/>
        </w:rPr>
        <w:t>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מניינו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</w:t>
      </w:r>
      <w:r>
        <w:rPr/>
        <w:t>25.7.04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/Users/liorb/Downloads/study2025-p2/s04001949-245.doc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1949/04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גזאווי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6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widowControl w:val="false"/>
      <w:spacing w:lineRule="auto" w:line="240"/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8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1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3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9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0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1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2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2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13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131808" TargetMode="External"/><Relationship Id="rId10" Type="http://schemas.openxmlformats.org/officeDocument/2006/relationships/hyperlink" Target="http://www.nevo.co.il/case/5762686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2017-07-06T10:48:00Z</dcterms:created>
  <dc:creator> </dc:creator>
  <dc:description/>
  <cp:keywords/>
  <dc:language>en-IL</dc:language>
  <cp:lastModifiedBy>run</cp:lastModifiedBy>
  <cp:lastPrinted>2004-01-08T13:30:00Z</cp:lastPrinted>
  <dcterms:modified xsi:type="dcterms:W3CDTF">2017-07-06T10:48:00Z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צאלח גזאווי</vt:lpwstr>
  </property>
  <property fmtid="{D5CDD505-2E9C-101B-9397-08002B2CF9AE}" pid="4" name="CASESLISTTMP1">
    <vt:lpwstr>6131808;5762686</vt:lpwstr>
  </property>
  <property fmtid="{D5CDD505-2E9C-101B-9397-08002B2CF9AE}" pid="5" name="CITY">
    <vt:lpwstr>כ"ס</vt:lpwstr>
  </property>
  <property fmtid="{D5CDD505-2E9C-101B-9397-08002B2CF9AE}" pid="6" name="DATE">
    <vt:lpwstr>20041228</vt:lpwstr>
  </property>
  <property fmtid="{D5CDD505-2E9C-101B-9397-08002B2CF9AE}" pid="7" name="JUDGE">
    <vt:lpwstr>חנוך פדר</vt:lpwstr>
  </property>
  <property fmtid="{D5CDD505-2E9C-101B-9397-08002B2CF9AE}" pid="8" name="LAWLISTTMP1">
    <vt:lpwstr>70301/144.a;413</vt:lpwstr>
  </property>
  <property fmtid="{D5CDD505-2E9C-101B-9397-08002B2CF9AE}" pid="9" name="LAWYER">
    <vt:lpwstr>נורית שני;צבי אבנון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1949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5</vt:lpwstr>
  </property>
</Properties>
</file>