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1017-09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דרום</w:t>
            </w:r>
            <w:r>
              <w:rPr>
                <w:rFonts w:cs="FrankRuehl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עטאר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פברואר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השופט ברוך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אזולאי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נשיא 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נתן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זלוצ</w:t>
            </w:r>
            <w:r>
              <w:rPr>
                <w:rFonts w:cs="Arial" w:ascii="Arial" w:hAnsi="Arial"/>
                <w:b/>
                <w:bCs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ובר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צילה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צפת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  <w:bookmarkStart w:id="0" w:name="LastJudge"/>
            <w:bookmarkStart w:id="1" w:name="LastJudge"/>
            <w:bookmarkEnd w:id="1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צובחי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עטאר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 xml:space="preserve">:  </w:t>
      </w:r>
      <w:bookmarkStart w:id="4" w:name="FirstLawyer"/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bookmarkEnd w:id="4"/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אברהם</w:t>
      </w:r>
    </w:p>
    <w:p>
      <w:pPr>
        <w:pStyle w:val="Normal"/>
        <w:ind w:end="0"/>
        <w:jc w:val="start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ברין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מתורגמן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אלזיאדנה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10" w:name="ABSTRACT_START"/>
      <w:bookmarkEnd w:id="10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רצח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/>
        <w:t>499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");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/>
        <w:t>85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>)(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r>
        <w:rPr>
          <w:color w:val="000000"/>
          <w:rtl w:val="true"/>
        </w:rPr>
        <w:t>תקנות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חרום</w:t>
      </w:r>
      <w:r>
        <w:rPr>
          <w:rtl w:val="true"/>
        </w:rPr>
        <w:t>)-</w:t>
      </w:r>
      <w:r>
        <w:rPr/>
        <w:t>1945</w:t>
      </w:r>
      <w:r>
        <w:rPr>
          <w:rtl w:val="true"/>
        </w:rPr>
        <w:t xml:space="preserve">; </w:t>
      </w:r>
      <w:r>
        <w:rPr>
          <w:rtl w:val="true"/>
        </w:rPr>
        <w:t>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/>
        <w:t>143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/>
        <w:t>85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>)(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המפורטות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סובוח</w:t>
      </w:r>
      <w:r>
        <w:rPr>
          <w:rtl w:val="true"/>
        </w:rPr>
        <w:t xml:space="preserve">, </w:t>
      </w:r>
      <w:r>
        <w:rPr>
          <w:rtl w:val="true"/>
        </w:rPr>
        <w:t>המכונה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סובוח</w:t>
      </w:r>
      <w:r>
        <w:rPr>
          <w:rtl w:val="true"/>
        </w:rPr>
        <w:t xml:space="preserve">"),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גדודי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אלקסאם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הגדודים</w:t>
      </w:r>
      <w:r>
        <w:rPr>
          <w:rtl w:val="true"/>
        </w:rPr>
        <w:t xml:space="preserve">") </w:t>
      </w:r>
      <w:r>
        <w:rPr>
          <w:rtl w:val="true"/>
        </w:rPr>
        <w:t>המהווים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לגדודים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הגדודים</w:t>
      </w:r>
      <w:r>
        <w:rPr>
          <w:rtl w:val="true"/>
        </w:rPr>
        <w:t xml:space="preserve">. </w:t>
      </w: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tl w:val="true"/>
        </w:rPr>
        <w:t xml:space="preserve">,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אלדהב</w:t>
      </w:r>
      <w:r>
        <w:rPr>
          <w:rtl w:val="true"/>
        </w:rPr>
        <w:t xml:space="preserve">" </w:t>
      </w:r>
      <w:r>
        <w:rPr>
          <w:rtl w:val="true"/>
        </w:rPr>
        <w:t>שבבית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להיה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</w:t>
      </w:r>
      <w:r>
        <w:rPr>
          <w:rtl w:val="true"/>
        </w:rPr>
        <w:t xml:space="preserve">,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וזחילה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אלעטאר</w:t>
      </w:r>
      <w:r>
        <w:rPr>
          <w:rtl w:val="true"/>
        </w:rPr>
        <w:t xml:space="preserve">,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להיה</w:t>
      </w:r>
      <w:r>
        <w:rPr>
          <w:rtl w:val="true"/>
        </w:rPr>
        <w:t xml:space="preserve">, </w:t>
      </w:r>
      <w:r>
        <w:rPr>
          <w:rtl w:val="true"/>
        </w:rPr>
        <w:t>ובאחריותו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יחיא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ריבאט</w:t>
      </w:r>
      <w:r>
        <w:rPr>
          <w:rtl w:val="true"/>
        </w:rPr>
        <w:t xml:space="preserve">", </w:t>
      </w:r>
      <w:r>
        <w:rPr>
          <w:rtl w:val="true"/>
        </w:rPr>
        <w:t>שמירות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לשבועיים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/>
        <w:t>23:00-4:00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ריבאט</w:t>
      </w:r>
      <w:r>
        <w:rPr>
          <w:rtl w:val="true"/>
        </w:rPr>
        <w:t xml:space="preserve">"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אלעטאטרה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טלתוחיד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ופאטמה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ריבאט</w:t>
      </w:r>
      <w:r>
        <w:rPr>
          <w:rtl w:val="true"/>
        </w:rPr>
        <w:t xml:space="preserve">",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ברוס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קלאצ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R.P.G</w:t>
      </w:r>
      <w:r>
        <w:rPr>
          <w:rtl w:val="true"/>
        </w:rPr>
        <w:t xml:space="preserve">.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משמרת</w:t>
      </w:r>
      <w:r>
        <w:rPr>
          <w:rtl w:val="true"/>
        </w:rPr>
        <w:t xml:space="preserve">, </w:t>
      </w:r>
      <w:r>
        <w:rPr>
          <w:rtl w:val="true"/>
        </w:rPr>
        <w:t>השיבו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ריבאט</w:t>
      </w:r>
      <w:r>
        <w:rPr>
          <w:rtl w:val="true"/>
        </w:rPr>
        <w:t xml:space="preserve">",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tl w:val="true"/>
        </w:rPr>
        <w:t>-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במסגד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רבאח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טנקים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לאימון</w:t>
      </w:r>
      <w:r>
        <w:rPr>
          <w:rtl w:val="true"/>
        </w:rPr>
        <w:t xml:space="preserve">. </w:t>
      </w:r>
      <w:r>
        <w:rPr>
          <w:rtl w:val="true"/>
        </w:rPr>
        <w:t>האימון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רגב</w:t>
      </w:r>
      <w:r>
        <w:rPr>
          <w:rtl w:val="true"/>
        </w:rPr>
        <w:t xml:space="preserve">,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בסוריה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ופצצות</w:t>
      </w:r>
      <w:r>
        <w:rPr>
          <w:rFonts w:cs="Times New Roman"/>
          <w:rtl w:val="true"/>
        </w:rPr>
        <w:t xml:space="preserve"> </w:t>
      </w:r>
      <w:r>
        <w:rPr/>
        <w:t>R.P.G</w:t>
      </w:r>
      <w:r>
        <w:rPr>
          <w:rtl w:val="true"/>
        </w:rPr>
        <w:t xml:space="preserve">,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וכיוונו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התאורטי</w:t>
      </w:r>
      <w:r>
        <w:rPr>
          <w:rtl w:val="true"/>
        </w:rPr>
        <w:t xml:space="preserve">,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והמשתתפים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האימון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מהמשתתפים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ממטול</w:t>
      </w:r>
      <w:r>
        <w:rPr>
          <w:rFonts w:cs="Times New Roman"/>
          <w:rtl w:val="true"/>
        </w:rPr>
        <w:t xml:space="preserve"> </w:t>
      </w:r>
      <w:r>
        <w:rPr/>
        <w:t>R.P.G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האימון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יחיא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אלעטאר</w:t>
      </w:r>
      <w:r>
        <w:rPr>
          <w:rtl w:val="true"/>
        </w:rPr>
        <w:t xml:space="preserve">,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רצח</w:t>
      </w:r>
      <w:r>
        <w:rPr>
          <w:rtl w:val="true"/>
        </w:rPr>
        <w:t xml:space="preserve">)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הגדודים</w:t>
      </w:r>
      <w:r>
        <w:rPr>
          <w:rtl w:val="true"/>
        </w:rPr>
        <w:t xml:space="preserve">, </w:t>
      </w:r>
      <w:r>
        <w:rPr>
          <w:rtl w:val="true"/>
        </w:rPr>
        <w:t>באימון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הגדודים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ריבאט</w:t>
      </w:r>
      <w:r>
        <w:rPr>
          <w:rtl w:val="true"/>
        </w:rPr>
        <w:t xml:space="preserve">", </w:t>
      </w:r>
      <w:r>
        <w:rPr>
          <w:rtl w:val="true"/>
        </w:rPr>
        <w:t>שתכליתה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למותם</w:t>
      </w:r>
      <w:r>
        <w:rPr>
          <w:rtl w:val="true"/>
        </w:rPr>
        <w:t xml:space="preserve">.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שתכליתם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ממוסדת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ורצינית</w:t>
      </w:r>
      <w:r>
        <w:rPr>
          <w:rtl w:val="true"/>
        </w:rPr>
        <w:t xml:space="preserve">, </w:t>
      </w:r>
      <w:r>
        <w:rPr>
          <w:rtl w:val="true"/>
        </w:rPr>
        <w:t>בסיומה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מחרטה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הגדודים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גיוסו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ולהתמקצע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,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יחיא</w:t>
      </w:r>
      <w:r>
        <w:rPr>
          <w:rtl w:val="true"/>
        </w:rPr>
        <w:t xml:space="preserve">.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מניעתית</w:t>
      </w:r>
      <w:r>
        <w:rPr>
          <w:rtl w:val="true"/>
        </w:rPr>
        <w:t xml:space="preserve">, </w:t>
      </w:r>
      <w:r>
        <w:rPr>
          <w:rtl w:val="true"/>
        </w:rPr>
        <w:t>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ופאסיבית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תכליתה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</w:t>
      </w:r>
      <w:r>
        <w:rPr>
          <w:rtl w:val="true"/>
        </w:rPr>
        <w:t xml:space="preserve">, </w:t>
      </w:r>
      <w:r>
        <w:rPr>
          <w:rtl w:val="true"/>
        </w:rPr>
        <w:t>כשבמלחמה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וסבתו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ולדאוג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1"/>
        <w:ind w:hanging="0" w:start="0" w:end="0"/>
        <w:jc w:val="start"/>
        <w:rPr>
          <w:rFonts w:cs="David"/>
          <w:u w:val="single"/>
        </w:rPr>
      </w:pPr>
      <w:r>
        <w:rPr>
          <w:u w:val="single"/>
          <w:rtl w:val="true"/>
        </w:rPr>
        <w:t>דיון</w:t>
      </w:r>
    </w:p>
    <w:p>
      <w:pPr>
        <w:pStyle w:val="Subtitle"/>
        <w:ind w:end="0"/>
        <w:jc w:val="both"/>
        <w:rPr>
          <w:rFonts w:cs="David"/>
          <w:sz w:val="24"/>
          <w:szCs w:val="24"/>
          <w:u w:val="none"/>
        </w:rPr>
      </w:pPr>
      <w:r>
        <w:rPr>
          <w:rFonts w:cs="David"/>
          <w:sz w:val="24"/>
          <w:sz w:val="24"/>
          <w:szCs w:val="24"/>
          <w:u w:val="none"/>
          <w:rtl w:val="true"/>
        </w:rPr>
        <w:t>הנאשם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הצטרף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לגדודי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עז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א</w:t>
      </w:r>
      <w:r>
        <w:rPr>
          <w:rFonts w:cs="David"/>
          <w:sz w:val="24"/>
          <w:szCs w:val="24"/>
          <w:u w:val="none"/>
          <w:rtl w:val="true"/>
        </w:rPr>
        <w:t>-</w:t>
      </w:r>
      <w:r>
        <w:rPr>
          <w:rFonts w:cs="David"/>
          <w:sz w:val="24"/>
          <w:sz w:val="24"/>
          <w:szCs w:val="24"/>
          <w:u w:val="none"/>
          <w:rtl w:val="true"/>
        </w:rPr>
        <w:t>דין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אלקסאם</w:t>
      </w:r>
      <w:r>
        <w:rPr>
          <w:rFonts w:cs="David"/>
          <w:sz w:val="24"/>
          <w:szCs w:val="24"/>
          <w:u w:val="none"/>
          <w:rtl w:val="true"/>
        </w:rPr>
        <w:t xml:space="preserve">", </w:t>
      </w:r>
      <w:r>
        <w:rPr>
          <w:rFonts w:cs="David"/>
          <w:sz w:val="24"/>
          <w:sz w:val="24"/>
          <w:szCs w:val="24"/>
          <w:u w:val="none"/>
          <w:rtl w:val="true"/>
        </w:rPr>
        <w:t>המהווים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את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הזרוע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הצבאית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של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ארגון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החמא</w:t>
      </w:r>
      <w:r>
        <w:rPr>
          <w:rFonts w:cs="David"/>
          <w:sz w:val="24"/>
          <w:szCs w:val="24"/>
          <w:u w:val="none"/>
          <w:rtl w:val="true"/>
        </w:rPr>
        <w:t>"</w:t>
      </w:r>
      <w:r>
        <w:rPr>
          <w:rFonts w:cs="David"/>
          <w:sz w:val="24"/>
          <w:sz w:val="24"/>
          <w:szCs w:val="24"/>
          <w:u w:val="none"/>
          <w:rtl w:val="true"/>
        </w:rPr>
        <w:t>ס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במהלך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שנת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Cs w:val="24"/>
          <w:u w:val="none"/>
        </w:rPr>
        <w:t>2007</w:t>
      </w:r>
      <w:r>
        <w:rPr>
          <w:rFonts w:cs="David"/>
          <w:sz w:val="24"/>
          <w:szCs w:val="24"/>
          <w:u w:val="none"/>
          <w:rtl w:val="true"/>
        </w:rPr>
        <w:t xml:space="preserve">. </w:t>
      </w:r>
      <w:r>
        <w:rPr>
          <w:rFonts w:cs="David"/>
          <w:sz w:val="24"/>
          <w:sz w:val="24"/>
          <w:szCs w:val="24"/>
          <w:u w:val="none"/>
          <w:rtl w:val="true"/>
        </w:rPr>
        <w:t>מיד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עם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הצטרפותו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לגדודים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החל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הנאשם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לעבור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אימונים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צבאיים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שיכשירו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אותו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לפעילות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טרור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כנגד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מדינת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ישראל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ובפרט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כוחות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הביטחון</w:t>
      </w:r>
      <w:r>
        <w:rPr>
          <w:rFonts w:cs="David"/>
          <w:sz w:val="24"/>
          <w:szCs w:val="24"/>
          <w:u w:val="none"/>
          <w:rtl w:val="true"/>
        </w:rPr>
        <w:t xml:space="preserve">. </w:t>
      </w:r>
      <w:r>
        <w:rPr>
          <w:rFonts w:cs="David"/>
          <w:sz w:val="24"/>
          <w:sz w:val="24"/>
          <w:szCs w:val="24"/>
          <w:u w:val="none"/>
          <w:rtl w:val="true"/>
        </w:rPr>
        <w:t>עם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תום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הכשרתו</w:t>
      </w:r>
      <w:r>
        <w:rPr>
          <w:rFonts w:cs="David"/>
          <w:sz w:val="24"/>
          <w:szCs w:val="24"/>
          <w:u w:val="none"/>
          <w:rtl w:val="true"/>
        </w:rPr>
        <w:t xml:space="preserve">, </w:t>
      </w:r>
      <w:r>
        <w:rPr>
          <w:rFonts w:cs="David"/>
          <w:sz w:val="24"/>
          <w:sz w:val="24"/>
          <w:szCs w:val="24"/>
          <w:u w:val="none"/>
          <w:rtl w:val="true"/>
        </w:rPr>
        <w:t>החל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הנאשם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לפעול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בחולית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גדודים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שפעלה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בהכוונתו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של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חמיס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אלעטאר</w:t>
      </w:r>
      <w:r>
        <w:rPr>
          <w:rFonts w:cs="David"/>
          <w:sz w:val="24"/>
          <w:szCs w:val="24"/>
          <w:u w:val="none"/>
          <w:rtl w:val="true"/>
        </w:rPr>
        <w:t xml:space="preserve">, </w:t>
      </w:r>
      <w:r>
        <w:rPr>
          <w:rFonts w:cs="David"/>
          <w:sz w:val="24"/>
          <w:sz w:val="24"/>
          <w:szCs w:val="24"/>
          <w:u w:val="none"/>
          <w:rtl w:val="true"/>
        </w:rPr>
        <w:t>אחראי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הגדודים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באזור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בית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להיה</w:t>
      </w:r>
      <w:r>
        <w:rPr>
          <w:rFonts w:cs="David"/>
          <w:sz w:val="24"/>
          <w:szCs w:val="24"/>
          <w:u w:val="none"/>
          <w:rtl w:val="true"/>
        </w:rPr>
        <w:t xml:space="preserve">; </w:t>
      </w:r>
      <w:r>
        <w:rPr>
          <w:rFonts w:cs="David"/>
          <w:sz w:val="24"/>
          <w:sz w:val="24"/>
          <w:szCs w:val="24"/>
          <w:u w:val="none"/>
          <w:rtl w:val="true"/>
        </w:rPr>
        <w:t>תפקידה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של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החוליה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ביצוע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Cs w:val="24"/>
          <w:u w:val="none"/>
          <w:rtl w:val="true"/>
        </w:rPr>
        <w:t>"</w:t>
      </w:r>
      <w:r>
        <w:rPr>
          <w:rFonts w:cs="David"/>
          <w:sz w:val="24"/>
          <w:sz w:val="24"/>
          <w:szCs w:val="24"/>
          <w:u w:val="none"/>
          <w:rtl w:val="true"/>
        </w:rPr>
        <w:t>ריבאט</w:t>
      </w:r>
      <w:r>
        <w:rPr>
          <w:rFonts w:cs="David"/>
          <w:sz w:val="24"/>
          <w:szCs w:val="24"/>
          <w:u w:val="none"/>
          <w:rtl w:val="true"/>
        </w:rPr>
        <w:t xml:space="preserve">", </w:t>
      </w:r>
      <w:r>
        <w:rPr>
          <w:rFonts w:cs="David"/>
          <w:sz w:val="24"/>
          <w:sz w:val="24"/>
          <w:szCs w:val="24"/>
          <w:u w:val="none"/>
          <w:rtl w:val="true"/>
        </w:rPr>
        <w:t>הווה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אומר</w:t>
      </w:r>
      <w:r>
        <w:rPr>
          <w:rFonts w:cs="David"/>
          <w:sz w:val="24"/>
          <w:szCs w:val="24"/>
          <w:u w:val="none"/>
          <w:rtl w:val="true"/>
        </w:rPr>
        <w:t xml:space="preserve">: </w:t>
      </w:r>
      <w:r>
        <w:rPr>
          <w:rFonts w:cs="David"/>
          <w:sz w:val="24"/>
          <w:sz w:val="24"/>
          <w:szCs w:val="24"/>
          <w:u w:val="none"/>
          <w:rtl w:val="true"/>
        </w:rPr>
        <w:t>שמירה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תוך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נשיאת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נשק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על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מנת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למנוע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כניסה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של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כוחות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הביטחון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לאזור</w:t>
      </w:r>
      <w:r>
        <w:rPr>
          <w:rFonts w:cs="David"/>
          <w:sz w:val="24"/>
          <w:szCs w:val="24"/>
          <w:u w:val="none"/>
          <w:rtl w:val="true"/>
        </w:rPr>
        <w:t xml:space="preserve">. </w:t>
      </w:r>
      <w:r>
        <w:rPr>
          <w:rFonts w:cs="David"/>
          <w:sz w:val="24"/>
          <w:sz w:val="24"/>
          <w:szCs w:val="24"/>
          <w:u w:val="none"/>
          <w:rtl w:val="true"/>
        </w:rPr>
        <w:t>אכן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הנאשם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וחברי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החוליה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נשאו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על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גופם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במהלך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השמירה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אפוד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וקלאצ</w:t>
      </w:r>
      <w:r>
        <w:rPr>
          <w:rFonts w:cs="David"/>
          <w:sz w:val="24"/>
          <w:szCs w:val="24"/>
          <w:u w:val="none"/>
          <w:rtl w:val="true"/>
        </w:rPr>
        <w:t>'</w:t>
      </w:r>
      <w:r>
        <w:rPr>
          <w:rFonts w:cs="David"/>
          <w:sz w:val="24"/>
          <w:sz w:val="24"/>
          <w:szCs w:val="24"/>
          <w:u w:val="none"/>
          <w:rtl w:val="true"/>
        </w:rPr>
        <w:t>ניקוב</w:t>
      </w:r>
      <w:r>
        <w:rPr>
          <w:rFonts w:cs="David"/>
          <w:sz w:val="24"/>
          <w:szCs w:val="24"/>
          <w:u w:val="none"/>
          <w:rtl w:val="true"/>
        </w:rPr>
        <w:t xml:space="preserve">, </w:t>
      </w:r>
      <w:r>
        <w:rPr>
          <w:rFonts w:cs="David"/>
          <w:sz w:val="24"/>
          <w:sz w:val="24"/>
          <w:szCs w:val="24"/>
          <w:u w:val="none"/>
          <w:rtl w:val="true"/>
        </w:rPr>
        <w:t>מחסניות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ורימוני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יד</w:t>
      </w:r>
      <w:r>
        <w:rPr>
          <w:rFonts w:cs="David"/>
          <w:sz w:val="24"/>
          <w:szCs w:val="24"/>
          <w:u w:val="none"/>
          <w:rtl w:val="true"/>
        </w:rPr>
        <w:t xml:space="preserve">, </w:t>
      </w:r>
      <w:r>
        <w:rPr>
          <w:rFonts w:cs="David"/>
          <w:sz w:val="24"/>
          <w:sz w:val="24"/>
          <w:szCs w:val="24"/>
          <w:u w:val="none"/>
          <w:rtl w:val="true"/>
        </w:rPr>
        <w:t>עת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אחראי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החוליה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נשא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בנוסף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טיל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יאסין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מסוג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Cs w:val="24"/>
          <w:u w:val="none"/>
        </w:rPr>
        <w:t>R.P.G</w:t>
      </w:r>
      <w:r>
        <w:rPr>
          <w:rFonts w:cs="David"/>
          <w:sz w:val="24"/>
          <w:szCs w:val="24"/>
          <w:u w:val="none"/>
          <w:rtl w:val="true"/>
        </w:rPr>
        <w:t xml:space="preserve">. </w:t>
      </w:r>
      <w:r>
        <w:rPr>
          <w:rFonts w:cs="David"/>
          <w:sz w:val="24"/>
          <w:sz w:val="24"/>
          <w:szCs w:val="24"/>
          <w:u w:val="none"/>
          <w:rtl w:val="true"/>
        </w:rPr>
        <w:t>בכך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מיקם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עצמו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הנאשם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החל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מתחילת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דרכו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בלב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ליבה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של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שרשרת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הטרור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החותרת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תחת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מדינת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ישראל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ואזרחיה</w:t>
      </w:r>
      <w:r>
        <w:rPr>
          <w:rFonts w:cs="David"/>
          <w:sz w:val="24"/>
          <w:szCs w:val="24"/>
          <w:u w:val="none"/>
          <w:rtl w:val="true"/>
        </w:rPr>
        <w:t>.</w:t>
      </w:r>
    </w:p>
    <w:p>
      <w:pPr>
        <w:pStyle w:val="Subtitle"/>
        <w:ind w:end="0"/>
        <w:jc w:val="both"/>
        <w:rPr>
          <w:rFonts w:cs="David"/>
          <w:sz w:val="24"/>
          <w:szCs w:val="24"/>
          <w:u w:val="none"/>
        </w:rPr>
      </w:pPr>
      <w:r>
        <w:rPr>
          <w:rFonts w:cs="David"/>
          <w:sz w:val="24"/>
          <w:szCs w:val="24"/>
          <w:u w:val="none"/>
          <w:rtl w:val="true"/>
        </w:rPr>
      </w:r>
    </w:p>
    <w:p>
      <w:pPr>
        <w:pStyle w:val="Subtitle"/>
        <w:ind w:end="0"/>
        <w:jc w:val="both"/>
        <w:rPr>
          <w:rFonts w:cs="David"/>
          <w:sz w:val="24"/>
          <w:szCs w:val="24"/>
          <w:u w:val="none"/>
        </w:rPr>
      </w:pPr>
      <w:r>
        <w:rPr>
          <w:rFonts w:cs="David"/>
          <w:sz w:val="24"/>
          <w:sz w:val="24"/>
          <w:szCs w:val="24"/>
          <w:u w:val="none"/>
          <w:rtl w:val="true"/>
        </w:rPr>
        <w:t>בהמשך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דרכו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הלך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הנאשם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והעמיק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את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פעילותו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במסגרת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ארגוני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הטרור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ואף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השתתף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באימון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צבאי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בהפעלת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נשק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נגד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טנקים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במסגרת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האימון</w:t>
      </w:r>
      <w:r>
        <w:rPr>
          <w:rFonts w:cs="David"/>
          <w:sz w:val="24"/>
          <w:szCs w:val="24"/>
          <w:u w:val="none"/>
          <w:rtl w:val="true"/>
        </w:rPr>
        <w:t xml:space="preserve">, </w:t>
      </w:r>
      <w:r>
        <w:rPr>
          <w:rFonts w:cs="David"/>
          <w:sz w:val="24"/>
          <w:sz w:val="24"/>
          <w:szCs w:val="24"/>
          <w:u w:val="none"/>
          <w:rtl w:val="true"/>
        </w:rPr>
        <w:t>שעבר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רכש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הכשרה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תיאורטית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בירי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טילי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יאסין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ופצצות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Cs w:val="24"/>
          <w:u w:val="none"/>
        </w:rPr>
        <w:t>R.P.G</w:t>
      </w:r>
      <w:r>
        <w:rPr>
          <w:rFonts w:cs="David"/>
          <w:sz w:val="24"/>
          <w:szCs w:val="24"/>
          <w:u w:val="none"/>
          <w:rtl w:val="true"/>
        </w:rPr>
        <w:t xml:space="preserve">, </w:t>
      </w:r>
      <w:r>
        <w:rPr>
          <w:rFonts w:cs="David"/>
          <w:sz w:val="24"/>
          <w:sz w:val="24"/>
          <w:szCs w:val="24"/>
          <w:u w:val="none"/>
          <w:rtl w:val="true"/>
        </w:rPr>
        <w:t>וביקש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לעבור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אף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הכשרה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מעשית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אלא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שלא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צלח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הדבר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בידו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נוכח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בעיות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רפואיות</w:t>
      </w:r>
      <w:r>
        <w:rPr>
          <w:rFonts w:cs="David"/>
          <w:sz w:val="24"/>
          <w:szCs w:val="24"/>
          <w:u w:val="none"/>
          <w:rtl w:val="true"/>
        </w:rPr>
        <w:t xml:space="preserve">. </w:t>
      </w:r>
      <w:r>
        <w:rPr>
          <w:rFonts w:cs="David"/>
          <w:sz w:val="24"/>
          <w:sz w:val="24"/>
          <w:szCs w:val="24"/>
          <w:u w:val="none"/>
          <w:rtl w:val="true"/>
        </w:rPr>
        <w:t>משנמנע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מהנאשם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לעבור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את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ההכשרה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המעשית</w:t>
      </w:r>
      <w:r>
        <w:rPr>
          <w:rFonts w:cs="David"/>
          <w:sz w:val="24"/>
          <w:szCs w:val="24"/>
          <w:u w:val="none"/>
          <w:rtl w:val="true"/>
        </w:rPr>
        <w:t xml:space="preserve">, </w:t>
      </w:r>
      <w:r>
        <w:rPr>
          <w:rFonts w:cs="David"/>
          <w:sz w:val="24"/>
          <w:sz w:val="24"/>
          <w:szCs w:val="24"/>
          <w:u w:val="none"/>
          <w:rtl w:val="true"/>
        </w:rPr>
        <w:t>שב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לפעול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במסגרת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החוליה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בה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פעל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קודם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לכן</w:t>
      </w:r>
      <w:r>
        <w:rPr>
          <w:rFonts w:cs="David"/>
          <w:sz w:val="24"/>
          <w:szCs w:val="24"/>
          <w:u w:val="none"/>
          <w:rtl w:val="true"/>
        </w:rPr>
        <w:t>.</w:t>
      </w:r>
    </w:p>
    <w:p>
      <w:pPr>
        <w:pStyle w:val="Subtitle"/>
        <w:ind w:end="0"/>
        <w:jc w:val="both"/>
        <w:rPr>
          <w:rFonts w:cs="David"/>
          <w:sz w:val="24"/>
          <w:szCs w:val="24"/>
          <w:u w:val="none"/>
        </w:rPr>
      </w:pPr>
      <w:r>
        <w:rPr>
          <w:rFonts w:cs="David"/>
          <w:sz w:val="24"/>
          <w:szCs w:val="24"/>
          <w:u w:val="none"/>
          <w:rtl w:val="true"/>
        </w:rPr>
      </w:r>
    </w:p>
    <w:p>
      <w:pPr>
        <w:pStyle w:val="Subtitle"/>
        <w:ind w:end="0"/>
        <w:jc w:val="both"/>
        <w:rPr>
          <w:rFonts w:cs="David"/>
          <w:sz w:val="24"/>
          <w:szCs w:val="24"/>
          <w:u w:val="none"/>
        </w:rPr>
      </w:pPr>
      <w:r>
        <w:rPr>
          <w:rFonts w:cs="David"/>
          <w:sz w:val="24"/>
          <w:sz w:val="24"/>
          <w:szCs w:val="24"/>
          <w:u w:val="none"/>
          <w:rtl w:val="true"/>
        </w:rPr>
        <w:t>במהלך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חודש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נובמבר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Cs w:val="24"/>
          <w:u w:val="none"/>
        </w:rPr>
        <w:t>2008</w:t>
      </w:r>
      <w:r>
        <w:rPr>
          <w:rFonts w:cs="David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החל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הנאשם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לסייע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בחפירת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מנהרה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שאמורה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לשמש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את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ארגון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החמא</w:t>
      </w:r>
      <w:r>
        <w:rPr>
          <w:rFonts w:cs="David"/>
          <w:sz w:val="24"/>
          <w:szCs w:val="24"/>
          <w:u w:val="none"/>
          <w:rtl w:val="true"/>
        </w:rPr>
        <w:t>"</w:t>
      </w:r>
      <w:r>
        <w:rPr>
          <w:rFonts w:cs="David"/>
          <w:sz w:val="24"/>
          <w:sz w:val="24"/>
          <w:szCs w:val="24"/>
          <w:u w:val="none"/>
          <w:rtl w:val="true"/>
        </w:rPr>
        <w:t>ס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בפעילותו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העויינת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נגד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מדינת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ישראל</w:t>
      </w:r>
      <w:r>
        <w:rPr>
          <w:rFonts w:cs="David"/>
          <w:sz w:val="24"/>
          <w:szCs w:val="24"/>
          <w:u w:val="none"/>
          <w:rtl w:val="true"/>
        </w:rPr>
        <w:t xml:space="preserve">. </w:t>
      </w:r>
    </w:p>
    <w:p>
      <w:pPr>
        <w:pStyle w:val="Subtitle"/>
        <w:ind w:end="0"/>
        <w:jc w:val="both"/>
        <w:rPr>
          <w:rFonts w:cs="David"/>
          <w:sz w:val="24"/>
          <w:szCs w:val="24"/>
          <w:u w:val="none"/>
        </w:rPr>
      </w:pPr>
      <w:r>
        <w:rPr>
          <w:rFonts w:cs="David"/>
          <w:sz w:val="24"/>
          <w:szCs w:val="24"/>
          <w:u w:val="none"/>
          <w:rtl w:val="true"/>
        </w:rPr>
      </w:r>
    </w:p>
    <w:p>
      <w:pPr>
        <w:pStyle w:val="Subtitle"/>
        <w:ind w:end="0"/>
        <w:jc w:val="both"/>
        <w:rPr>
          <w:rFonts w:cs="David"/>
          <w:sz w:val="24"/>
          <w:szCs w:val="24"/>
          <w:u w:val="none"/>
        </w:rPr>
      </w:pPr>
      <w:r>
        <w:rPr>
          <w:rFonts w:cs="David"/>
          <w:sz w:val="24"/>
          <w:sz w:val="24"/>
          <w:szCs w:val="24"/>
          <w:u w:val="none"/>
          <w:rtl w:val="true"/>
        </w:rPr>
        <w:t>הנה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כי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כן</w:t>
      </w:r>
      <w:r>
        <w:rPr>
          <w:rFonts w:cs="David"/>
          <w:sz w:val="24"/>
          <w:szCs w:val="24"/>
          <w:u w:val="none"/>
          <w:rtl w:val="true"/>
        </w:rPr>
        <w:t xml:space="preserve">, </w:t>
      </w:r>
      <w:r>
        <w:rPr>
          <w:rFonts w:cs="David"/>
          <w:sz w:val="24"/>
          <w:sz w:val="24"/>
          <w:szCs w:val="24"/>
          <w:u w:val="none"/>
          <w:rtl w:val="true"/>
        </w:rPr>
        <w:t>יש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במעשיו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של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הנאשם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כדי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להעיד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על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כוונותיו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הברורות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ליטול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חלק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בפעילות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הטרור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של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ארגון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החמא</w:t>
      </w:r>
      <w:r>
        <w:rPr>
          <w:rFonts w:cs="David"/>
          <w:sz w:val="24"/>
          <w:szCs w:val="24"/>
          <w:u w:val="none"/>
          <w:rtl w:val="true"/>
        </w:rPr>
        <w:t>"</w:t>
      </w:r>
      <w:r>
        <w:rPr>
          <w:rFonts w:cs="David"/>
          <w:sz w:val="24"/>
          <w:sz w:val="24"/>
          <w:szCs w:val="24"/>
          <w:u w:val="none"/>
          <w:rtl w:val="true"/>
        </w:rPr>
        <w:t>ס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במטרה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לפגוע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בביטחון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מדינת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ישראל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ותושביה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ואף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לחתור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תחת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קיומה</w:t>
      </w:r>
      <w:r>
        <w:rPr>
          <w:rFonts w:cs="David"/>
          <w:sz w:val="24"/>
          <w:szCs w:val="24"/>
          <w:u w:val="none"/>
          <w:rtl w:val="true"/>
        </w:rPr>
        <w:t xml:space="preserve">. </w:t>
      </w:r>
      <w:r>
        <w:rPr>
          <w:rFonts w:cs="David"/>
          <w:sz w:val="24"/>
          <w:sz w:val="24"/>
          <w:szCs w:val="24"/>
          <w:u w:val="none"/>
          <w:rtl w:val="true"/>
        </w:rPr>
        <w:t>הנאשם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הלך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ושכלל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את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הכשרתו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בשימוש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באמצעי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נשק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כשאחת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כוונתו</w:t>
      </w:r>
      <w:r>
        <w:rPr>
          <w:rFonts w:cs="David"/>
          <w:sz w:val="24"/>
          <w:szCs w:val="24"/>
          <w:u w:val="none"/>
          <w:rtl w:val="true"/>
        </w:rPr>
        <w:t xml:space="preserve">- </w:t>
      </w:r>
      <w:r>
        <w:rPr>
          <w:rFonts w:cs="David"/>
          <w:sz w:val="24"/>
          <w:sz w:val="24"/>
          <w:szCs w:val="24"/>
          <w:u w:val="none"/>
          <w:rtl w:val="true"/>
        </w:rPr>
        <w:t>לפגע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בכוחות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הביטחון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ולמנוע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מהם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להגן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על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מדינת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ישראל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ותושביה</w:t>
      </w:r>
      <w:r>
        <w:rPr>
          <w:rFonts w:cs="David"/>
          <w:sz w:val="24"/>
          <w:szCs w:val="24"/>
          <w:u w:val="none"/>
          <w:rtl w:val="true"/>
        </w:rPr>
        <w:t xml:space="preserve">. </w:t>
      </w:r>
      <w:r>
        <w:rPr>
          <w:rFonts w:cs="David"/>
          <w:sz w:val="24"/>
          <w:sz w:val="24"/>
          <w:szCs w:val="24"/>
          <w:u w:val="none"/>
          <w:rtl w:val="true"/>
        </w:rPr>
        <w:t>לא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חרטתו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של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הנאשם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מנעה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ממנו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לרכוש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הכשרה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מעשית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בשימוש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בנשק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נגד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טנקים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כי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אם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מצבו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הרפואי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שלא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אפשר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בידו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להפעיל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אמצעי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נשק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מסוג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זה</w:t>
      </w:r>
      <w:r>
        <w:rPr>
          <w:rFonts w:cs="David"/>
          <w:sz w:val="24"/>
          <w:szCs w:val="24"/>
          <w:u w:val="none"/>
          <w:rtl w:val="true"/>
        </w:rPr>
        <w:t xml:space="preserve">. </w:t>
      </w:r>
      <w:r>
        <w:rPr>
          <w:rFonts w:cs="David"/>
          <w:sz w:val="24"/>
          <w:sz w:val="24"/>
          <w:szCs w:val="24"/>
          <w:u w:val="none"/>
          <w:rtl w:val="true"/>
        </w:rPr>
        <w:t>מה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גם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שלא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היה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במצבו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הרפואי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כדי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להניא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אותו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מהמשך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פעילותו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בארגוני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הטרור</w:t>
      </w:r>
      <w:r>
        <w:rPr>
          <w:rFonts w:cs="David"/>
          <w:sz w:val="24"/>
          <w:szCs w:val="24"/>
          <w:u w:val="none"/>
          <w:rtl w:val="true"/>
        </w:rPr>
        <w:t xml:space="preserve">, </w:t>
      </w:r>
      <w:r>
        <w:rPr>
          <w:rFonts w:cs="David"/>
          <w:sz w:val="24"/>
          <w:sz w:val="24"/>
          <w:szCs w:val="24"/>
          <w:u w:val="none"/>
          <w:rtl w:val="true"/>
        </w:rPr>
        <w:t>הנאשם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חזר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לתפקידו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הקודם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ופעל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לפגע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בכוחות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הביטחון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במסגרת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החוליה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בה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היה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חבר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קודם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לכן</w:t>
      </w:r>
      <w:r>
        <w:rPr>
          <w:rFonts w:cs="David"/>
          <w:sz w:val="24"/>
          <w:szCs w:val="24"/>
          <w:u w:val="none"/>
          <w:rtl w:val="true"/>
        </w:rPr>
        <w:t xml:space="preserve">. </w:t>
      </w:r>
    </w:p>
    <w:p>
      <w:pPr>
        <w:pStyle w:val="Subtitle"/>
        <w:ind w:end="0"/>
        <w:jc w:val="both"/>
        <w:rPr>
          <w:rFonts w:cs="David"/>
          <w:sz w:val="24"/>
          <w:szCs w:val="24"/>
          <w:u w:val="none"/>
        </w:rPr>
      </w:pPr>
      <w:r>
        <w:rPr>
          <w:rFonts w:cs="David"/>
          <w:sz w:val="24"/>
          <w:szCs w:val="24"/>
          <w:u w:val="none"/>
          <w:rtl w:val="true"/>
        </w:rPr>
      </w:r>
    </w:p>
    <w:p>
      <w:pPr>
        <w:pStyle w:val="Subtitle"/>
        <w:ind w:end="0"/>
        <w:jc w:val="both"/>
        <w:rPr>
          <w:rFonts w:cs="David"/>
          <w:b/>
          <w:bCs/>
          <w:sz w:val="24"/>
          <w:szCs w:val="24"/>
          <w:u w:val="none"/>
        </w:rPr>
      </w:pPr>
      <w:r>
        <w:rPr>
          <w:rFonts w:cs="David"/>
          <w:sz w:val="24"/>
          <w:sz w:val="24"/>
          <w:szCs w:val="24"/>
          <w:u w:val="none"/>
          <w:rtl w:val="true"/>
        </w:rPr>
        <w:t>לקולא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נשקלו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עברו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הפלילי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הנקי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של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הנאשם</w:t>
      </w:r>
      <w:r>
        <w:rPr>
          <w:rFonts w:cs="David"/>
          <w:sz w:val="24"/>
          <w:szCs w:val="24"/>
          <w:u w:val="none"/>
          <w:rtl w:val="true"/>
        </w:rPr>
        <w:t xml:space="preserve">, </w:t>
      </w:r>
      <w:r>
        <w:rPr>
          <w:rFonts w:cs="David"/>
          <w:sz w:val="24"/>
          <w:sz w:val="24"/>
          <w:szCs w:val="24"/>
          <w:u w:val="none"/>
          <w:rtl w:val="true"/>
        </w:rPr>
        <w:t>נסיבותיו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האישיות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והודאתו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שיש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בה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לחסוך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זמן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שיפוטי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יקר</w:t>
      </w:r>
      <w:r>
        <w:rPr>
          <w:rFonts w:cs="David"/>
          <w:sz w:val="24"/>
          <w:szCs w:val="24"/>
          <w:u w:val="none"/>
          <w:rtl w:val="true"/>
        </w:rPr>
        <w:t xml:space="preserve">. </w:t>
      </w:r>
    </w:p>
    <w:p>
      <w:pPr>
        <w:pStyle w:val="Subtitle"/>
        <w:ind w:end="0"/>
        <w:jc w:val="both"/>
        <w:rPr>
          <w:rFonts w:cs="David"/>
          <w:b/>
          <w:bCs/>
          <w:sz w:val="24"/>
          <w:szCs w:val="24"/>
          <w:u w:val="none"/>
        </w:rPr>
      </w:pPr>
      <w:r>
        <w:rPr>
          <w:rFonts w:cs="David"/>
          <w:b/>
          <w:bCs/>
          <w:sz w:val="24"/>
          <w:szCs w:val="24"/>
          <w:u w:val="none"/>
          <w:rtl w:val="true"/>
        </w:rPr>
      </w:r>
    </w:p>
    <w:p>
      <w:pPr>
        <w:pStyle w:val="Subtitle"/>
        <w:ind w:end="0"/>
        <w:jc w:val="both"/>
        <w:rPr>
          <w:rFonts w:cs="David"/>
          <w:sz w:val="24"/>
          <w:szCs w:val="24"/>
          <w:u w:val="none"/>
        </w:rPr>
      </w:pPr>
      <w:r>
        <w:rPr>
          <w:rFonts w:cs="David"/>
          <w:sz w:val="24"/>
          <w:sz w:val="24"/>
          <w:szCs w:val="24"/>
          <w:u w:val="none"/>
          <w:rtl w:val="true"/>
        </w:rPr>
        <w:t>סוף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דבר</w:t>
      </w:r>
      <w:r>
        <w:rPr>
          <w:rFonts w:cs="David"/>
          <w:sz w:val="24"/>
          <w:szCs w:val="24"/>
          <w:u w:val="none"/>
          <w:rtl w:val="true"/>
        </w:rPr>
        <w:t xml:space="preserve">, </w:t>
      </w:r>
      <w:r>
        <w:rPr>
          <w:rFonts w:cs="David"/>
          <w:sz w:val="24"/>
          <w:sz w:val="24"/>
          <w:szCs w:val="24"/>
          <w:u w:val="none"/>
          <w:rtl w:val="true"/>
        </w:rPr>
        <w:t>מעשיו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של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הנאשם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חמורים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שכן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נטל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חלק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פעיל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במאמצי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ארגוני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הטרור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לפגוע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בביטחון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מדינת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ישראל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ובתושביה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ואף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לחתור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תחת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קיומה</w:t>
      </w:r>
      <w:r>
        <w:rPr>
          <w:rFonts w:cs="David"/>
          <w:sz w:val="24"/>
          <w:szCs w:val="24"/>
          <w:u w:val="none"/>
          <w:rtl w:val="true"/>
        </w:rPr>
        <w:t xml:space="preserve">. </w:t>
      </w:r>
      <w:r>
        <w:rPr>
          <w:rFonts w:cs="David"/>
          <w:sz w:val="24"/>
          <w:sz w:val="24"/>
          <w:szCs w:val="24"/>
          <w:u w:val="none"/>
          <w:rtl w:val="true"/>
        </w:rPr>
        <w:t>הנאשם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מיקם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את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עצמו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בלב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ליבה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של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שרשרת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הטרור</w:t>
      </w:r>
      <w:r>
        <w:rPr>
          <w:rFonts w:cs="David"/>
          <w:sz w:val="24"/>
          <w:szCs w:val="24"/>
          <w:u w:val="none"/>
          <w:rtl w:val="true"/>
        </w:rPr>
        <w:t xml:space="preserve">- </w:t>
      </w:r>
      <w:r>
        <w:rPr>
          <w:rFonts w:cs="David"/>
          <w:sz w:val="24"/>
          <w:sz w:val="24"/>
          <w:szCs w:val="24"/>
          <w:u w:val="none"/>
          <w:rtl w:val="true"/>
        </w:rPr>
        <w:t>בזרוע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הצבאית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של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ארגון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החמא</w:t>
      </w:r>
      <w:r>
        <w:rPr>
          <w:rFonts w:cs="David"/>
          <w:sz w:val="24"/>
          <w:szCs w:val="24"/>
          <w:u w:val="none"/>
          <w:rtl w:val="true"/>
        </w:rPr>
        <w:t>"</w:t>
      </w:r>
      <w:r>
        <w:rPr>
          <w:rFonts w:cs="David"/>
          <w:sz w:val="24"/>
          <w:sz w:val="24"/>
          <w:szCs w:val="24"/>
          <w:u w:val="none"/>
          <w:rtl w:val="true"/>
        </w:rPr>
        <w:t>ס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וגילה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עקביות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בהתנהלותו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הטרוריסטית</w:t>
      </w:r>
      <w:r>
        <w:rPr>
          <w:rFonts w:cs="David"/>
          <w:sz w:val="24"/>
          <w:szCs w:val="24"/>
          <w:u w:val="none"/>
          <w:rtl w:val="true"/>
        </w:rPr>
        <w:t xml:space="preserve">. </w:t>
      </w:r>
      <w:r>
        <w:rPr>
          <w:rFonts w:cs="David"/>
          <w:sz w:val="24"/>
          <w:sz w:val="24"/>
          <w:szCs w:val="24"/>
          <w:u w:val="none"/>
          <w:rtl w:val="true"/>
        </w:rPr>
        <w:t>לא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אחת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הביע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בית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המשפט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העליון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את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דעתו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כי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ראוי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לנקוט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ביד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ברזל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קשה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ולהחמיר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עם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נאשמים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המורשעים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בעבירות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כגון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דא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תוך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העדפה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ברורה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של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אינטרס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ההרתעה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על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פני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שיקולי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ענישה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אחרים</w:t>
      </w:r>
      <w:r>
        <w:rPr>
          <w:rFonts w:cs="David"/>
          <w:sz w:val="24"/>
          <w:szCs w:val="24"/>
          <w:u w:val="none"/>
          <w:rtl w:val="true"/>
        </w:rPr>
        <w:t xml:space="preserve">:  </w:t>
      </w:r>
    </w:p>
    <w:p>
      <w:pPr>
        <w:pStyle w:val="Subtitle"/>
        <w:ind w:start="720" w:end="0"/>
        <w:jc w:val="both"/>
        <w:rPr>
          <w:rFonts w:cs="David"/>
          <w:sz w:val="24"/>
          <w:szCs w:val="24"/>
          <w:u w:val="none"/>
        </w:rPr>
      </w:pPr>
      <w:r>
        <w:rPr>
          <w:rFonts w:cs="David"/>
          <w:b/>
          <w:bCs/>
          <w:sz w:val="24"/>
          <w:szCs w:val="24"/>
          <w:u w:val="none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מעשי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טרור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המכוונים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לפגוע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בחיי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ישראלים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–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חיילים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או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אזרחים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–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מחייבת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ענישה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מחמירה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במיוחד</w:t>
      </w:r>
      <w:r>
        <w:rPr>
          <w:rFonts w:cs="David"/>
          <w:b/>
          <w:bCs/>
          <w:sz w:val="24"/>
          <w:szCs w:val="24"/>
          <w:u w:val="none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אשר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תטמיע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את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מסר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הגמול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וההרתעה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כלפי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כל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מי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שמעורב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בפעילות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בלתי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חוקית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המסכנת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חיים</w:t>
      </w:r>
      <w:r>
        <w:rPr>
          <w:rFonts w:cs="David"/>
          <w:b/>
          <w:bCs/>
          <w:sz w:val="24"/>
          <w:szCs w:val="24"/>
          <w:u w:val="none"/>
          <w:rtl w:val="true"/>
        </w:rPr>
        <w:t xml:space="preserve">...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בסוג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זה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של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עבירות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הנסיבות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האישיות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של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הנאשם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מתגמדות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במשקלן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לנוכח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חומרת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המעשים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והסיכונים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הטמונים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בהם</w:t>
      </w:r>
      <w:r>
        <w:rPr>
          <w:rFonts w:cs="David"/>
          <w:b/>
          <w:bCs/>
          <w:sz w:val="24"/>
          <w:szCs w:val="24"/>
          <w:u w:val="none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למען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יידע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כל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גורם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עוין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למדינה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ולתושביה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כי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הוא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צפוי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לעונש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חמור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ביותר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אם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יימצא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מעורב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בפעולות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טרור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שנועדו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לפגוע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בביטחון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אזרחי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ישראל</w:t>
      </w:r>
      <w:r>
        <w:rPr>
          <w:rFonts w:cs="David"/>
          <w:b/>
          <w:bCs/>
          <w:sz w:val="24"/>
          <w:szCs w:val="24"/>
          <w:u w:val="none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ולקטול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חיים</w:t>
      </w:r>
      <w:r>
        <w:rPr>
          <w:rFonts w:cs="David"/>
          <w:b/>
          <w:bCs/>
          <w:sz w:val="24"/>
          <w:szCs w:val="24"/>
          <w:u w:val="none"/>
          <w:rtl w:val="true"/>
        </w:rPr>
        <w:t>"</w:t>
      </w:r>
      <w:r>
        <w:rPr>
          <w:rFonts w:cs="David"/>
          <w:sz w:val="24"/>
          <w:szCs w:val="24"/>
          <w:u w:val="none"/>
          <w:rtl w:val="true"/>
        </w:rPr>
        <w:t xml:space="preserve"> (</w:t>
      </w:r>
      <w:hyperlink r:id="rId4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9349/07</w:t>
        </w:r>
      </w:hyperlink>
      <w:r>
        <w:rPr>
          <w:rFonts w:cs="David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חאמד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נ</w:t>
      </w:r>
      <w:r>
        <w:rPr>
          <w:rFonts w:cs="David"/>
          <w:b/>
          <w:bCs/>
          <w:sz w:val="24"/>
          <w:szCs w:val="24"/>
          <w:u w:val="none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מדינת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none"/>
          <w:rtl w:val="true"/>
        </w:rPr>
        <w:t>ישראל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Cs w:val="24"/>
          <w:u w:val="none"/>
          <w:rtl w:val="true"/>
        </w:rPr>
        <w:t>(</w:t>
      </w:r>
      <w:r>
        <w:rPr>
          <w:rFonts w:cs="David"/>
          <w:sz w:val="24"/>
          <w:sz w:val="24"/>
          <w:szCs w:val="24"/>
          <w:u w:val="none"/>
          <w:rtl w:val="true"/>
        </w:rPr>
        <w:t>טרם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פורסם</w:t>
      </w:r>
      <w:r>
        <w:rPr>
          <w:rFonts w:cs="David"/>
          <w:sz w:val="24"/>
          <w:szCs w:val="24"/>
          <w:u w:val="none"/>
          <w:rtl w:val="true"/>
        </w:rPr>
        <w:t xml:space="preserve">), </w:t>
      </w:r>
      <w:r>
        <w:rPr>
          <w:rFonts w:cs="David"/>
          <w:sz w:val="24"/>
          <w:szCs w:val="24"/>
          <w:u w:val="none"/>
        </w:rPr>
        <w:t>23.6.2008</w:t>
      </w:r>
      <w:r>
        <w:rPr>
          <w:rFonts w:cs="David"/>
          <w:sz w:val="24"/>
          <w:szCs w:val="24"/>
          <w:u w:val="none"/>
          <w:rtl w:val="true"/>
        </w:rPr>
        <w:t>).</w:t>
      </w:r>
    </w:p>
    <w:p>
      <w:pPr>
        <w:pStyle w:val="Subtitle"/>
        <w:ind w:end="0"/>
        <w:jc w:val="both"/>
        <w:rPr>
          <w:rFonts w:cs="David"/>
          <w:sz w:val="24"/>
          <w:szCs w:val="24"/>
          <w:u w:val="none"/>
        </w:rPr>
      </w:pPr>
      <w:r>
        <w:rPr>
          <w:rFonts w:cs="David"/>
          <w:sz w:val="24"/>
          <w:szCs w:val="24"/>
          <w:u w:val="none"/>
          <w:rtl w:val="true"/>
        </w:rPr>
      </w:r>
    </w:p>
    <w:p>
      <w:pPr>
        <w:pStyle w:val="Subtitle"/>
        <w:ind w:end="0"/>
        <w:jc w:val="both"/>
        <w:rPr>
          <w:rFonts w:cs="David"/>
          <w:sz w:val="24"/>
          <w:szCs w:val="24"/>
          <w:u w:val="none"/>
        </w:rPr>
      </w:pPr>
      <w:r>
        <w:rPr>
          <w:rFonts w:cs="David"/>
          <w:sz w:val="24"/>
          <w:szCs w:val="24"/>
          <w:u w:val="none"/>
          <w:rtl w:val="true"/>
        </w:rPr>
        <w:t>(</w:t>
      </w:r>
      <w:r>
        <w:rPr>
          <w:rFonts w:cs="David"/>
          <w:sz w:val="24"/>
          <w:sz w:val="24"/>
          <w:szCs w:val="24"/>
          <w:u w:val="none"/>
          <w:rtl w:val="true"/>
        </w:rPr>
        <w:t>ראה</w:t>
      </w:r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none"/>
          <w:rtl w:val="true"/>
        </w:rPr>
        <w:t>גם</w:t>
      </w:r>
      <w:r>
        <w:rPr>
          <w:rFonts w:cs="David"/>
          <w:sz w:val="24"/>
          <w:szCs w:val="24"/>
          <w:u w:val="none"/>
          <w:rtl w:val="true"/>
        </w:rPr>
        <w:t xml:space="preserve">: </w:t>
      </w:r>
      <w:hyperlink r:id="rId5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9338/01</w:t>
        </w:r>
        <w:r>
          <w:rPr>
            <w:rStyle w:val="Hyperlink"/>
            <w:rFonts w:cs="David"/>
            <w:sz w:val="24"/>
            <w:szCs w:val="24"/>
            <w:rtl w:val="true"/>
          </w:rPr>
          <w:t xml:space="preserve">,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מדינת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ישראל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נ</w:t>
        </w:r>
        <w:r>
          <w:rPr>
            <w:rStyle w:val="Hyperlink"/>
            <w:rFonts w:cs="David"/>
            <w:sz w:val="24"/>
            <w:szCs w:val="24"/>
            <w:rtl w:val="true"/>
          </w:rPr>
          <w:t xml:space="preserve">'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נאצר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עווידה</w:t>
        </w:r>
        <w:r>
          <w:rPr>
            <w:rStyle w:val="Hyperlink"/>
            <w:rFonts w:cs="David"/>
            <w:sz w:val="24"/>
            <w:szCs w:val="24"/>
            <w:rtl w:val="true"/>
          </w:rPr>
          <w:t xml:space="preserve">,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ד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נז</w:t>
        </w:r>
      </w:hyperlink>
      <w:r>
        <w:rPr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/>
          <w:sz w:val="24"/>
          <w:szCs w:val="24"/>
          <w:u w:val="none"/>
          <w:rtl w:val="true"/>
        </w:rPr>
        <w:t>(</w:t>
      </w:r>
      <w:r>
        <w:rPr>
          <w:rFonts w:cs="David"/>
          <w:sz w:val="24"/>
          <w:szCs w:val="24"/>
          <w:u w:val="none"/>
        </w:rPr>
        <w:t>1</w:t>
      </w:r>
      <w:r>
        <w:rPr>
          <w:rFonts w:cs="David"/>
          <w:sz w:val="24"/>
          <w:szCs w:val="24"/>
          <w:u w:val="none"/>
          <w:rtl w:val="true"/>
        </w:rPr>
        <w:t xml:space="preserve">) </w:t>
      </w:r>
      <w:r>
        <w:rPr>
          <w:rFonts w:cs="David"/>
          <w:sz w:val="24"/>
          <w:szCs w:val="24"/>
          <w:u w:val="none"/>
        </w:rPr>
        <w:t>529</w:t>
      </w:r>
      <w:r>
        <w:rPr>
          <w:rFonts w:cs="David"/>
          <w:sz w:val="24"/>
          <w:szCs w:val="24"/>
          <w:u w:val="none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cs="David"/>
          <w:sz w:val="24"/>
          <w:szCs w:val="24"/>
          <w:u w:val="none"/>
        </w:rPr>
      </w:pPr>
      <w:r>
        <w:rPr>
          <w:rFonts w:cs="David"/>
          <w:sz w:val="24"/>
          <w:szCs w:val="24"/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420" w:end="0"/>
        <w:jc w:val="both"/>
        <w:rPr/>
      </w:pPr>
      <w:r>
        <w:rPr/>
        <w:t>5</w:t>
      </w:r>
      <w:r>
        <w:rPr>
          <w:rtl w:val="true"/>
        </w:rPr>
        <w:t xml:space="preserve"> 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3.1.09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42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/>
      </w:pPr>
      <w:r>
        <w:rPr>
          <w:b/>
          <w:b/>
          <w:bCs/>
          <w:rtl w:val="true"/>
          <w:lang w:val="en-US" w:eastAsia="he-IL"/>
        </w:rPr>
        <w:t>זכות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ערעור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תוך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Cs/>
          <w:lang w:val="en-US" w:eastAsia="he-IL"/>
        </w:rPr>
        <w:t>45</w:t>
      </w:r>
      <w:r>
        <w:rPr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יום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מהיום</w:t>
      </w:r>
      <w:r>
        <w:rPr>
          <w:b/>
          <w:bCs/>
          <w:rtl w:val="true"/>
          <w:lang w:val="en-US" w:eastAsia="he-IL"/>
        </w:rPr>
        <w:t xml:space="preserve">.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  <w:t>---------------</w:t>
        <w:tab/>
        <w:tab/>
        <w:t>----------------</w:t>
        <w:tab/>
        <w:tab/>
        <w:t>----------------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אזולאי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ab/>
        <w:tab/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זלוצ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ובר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ab/>
        <w:tab/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צפת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שופטת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ברוך אזולאי </w:t>
      </w:r>
      <w:r>
        <w:rPr>
          <w:rFonts w:cs="David" w:ascii="David" w:hAnsi="David"/>
          <w:color w:val="000000"/>
          <w:sz w:val="22"/>
          <w:szCs w:val="22"/>
        </w:rPr>
        <w:t>54678313-1017/09</w:t>
      </w:r>
    </w:p>
    <w:p>
      <w:pPr>
        <w:pStyle w:val="Normal"/>
        <w:ind w:end="0"/>
        <w:jc w:val="start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</w:t>
      </w:r>
      <w:r>
        <w:rPr>
          <w:b/>
          <w:b/>
          <w:bCs/>
          <w:rtl w:val="true"/>
        </w:rPr>
        <w:t>ס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נשיא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/Users/liorb/Downloads/study2025-p2/ME-09-1017-625.doc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1017-09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צובחי עטאר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)"/>
      <w:lvlJc w:val="end"/>
      <w:pPr>
        <w:tabs>
          <w:tab w:val="num" w:pos="420"/>
        </w:tabs>
        <w:ind w:start="420" w:hanging="360"/>
      </w:pPr>
      <w:rPr>
        <w:sz w:val="24"/>
        <w:szCs w:val="24"/>
        <w:rFonts w:ascii="Times New Roman" w:hAnsi="Times New Roman"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WW8Num1z0">
    <w:name w:val="WW8Num1z0"/>
    <w:qFormat/>
    <w:rPr>
      <w:rFonts w:ascii="Times New Roman" w:hAnsi="Times New Roman" w:cs="Times New Roman"/>
      <w:sz w:val="24"/>
      <w:szCs w:val="24"/>
    </w:rPr>
  </w:style>
  <w:style w:type="character" w:styleId="WW8Num1z1">
    <w:name w:val="WW8Num1z1"/>
    <w:qFormat/>
    <w:rPr>
      <w:rFonts w:ascii="Times New Roman" w:hAnsi="Times New Roman"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ubtitle">
    <w:name w:val="Subtitle"/>
    <w:basedOn w:val="Normal"/>
    <w:next w:val="BodyText"/>
    <w:qFormat/>
    <w:pPr>
      <w:spacing w:lineRule="auto" w:line="360"/>
      <w:jc w:val="both"/>
    </w:pPr>
    <w:rPr>
      <w:rFonts w:cs="Times New Roman"/>
      <w:sz w:val="28"/>
      <w:szCs w:val="28"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case/6150971" TargetMode="External"/><Relationship Id="rId5" Type="http://schemas.openxmlformats.org/officeDocument/2006/relationships/hyperlink" Target="http://www.nevo.co.il/case/6150756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2016-02-08T11:20:00Z</dcterms:created>
  <dc:creator> </dc:creator>
  <dc:description/>
  <cp:keywords/>
  <dc:language>en-IL</dc:language>
  <cp:lastModifiedBy>hofit</cp:lastModifiedBy>
  <dcterms:modified xsi:type="dcterms:W3CDTF">2016-02-08T11:20:00Z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צובחי עטאר </vt:lpwstr>
  </property>
  <property fmtid="{D5CDD505-2E9C-101B-9397-08002B2CF9AE}" pid="4" name="CASESLISTTMP1">
    <vt:lpwstr>6150971;6150756</vt:lpwstr>
  </property>
  <property fmtid="{D5CDD505-2E9C-101B-9397-08002B2CF9AE}" pid="5" name="CITY">
    <vt:lpwstr>ב"ש</vt:lpwstr>
  </property>
  <property fmtid="{D5CDD505-2E9C-101B-9397-08002B2CF9AE}" pid="6" name="DATE">
    <vt:lpwstr>20100223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ברוך אזולאי;נתן זלוצ'ובר;צילה צפת</vt:lpwstr>
  </property>
  <property fmtid="{D5CDD505-2E9C-101B-9397-08002B2CF9AE}" pid="10" name="LAWLISTTMP1">
    <vt:lpwstr>70301</vt:lpwstr>
  </property>
  <property fmtid="{D5CDD505-2E9C-101B-9397-08002B2CF9AE}" pid="11" name="LAWYER">
    <vt:lpwstr>אברהם;ג'ברין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1017</vt:lpwstr>
  </property>
  <property fmtid="{D5CDD505-2E9C-101B-9397-08002B2CF9AE}" pid="25" name="NEWPARTB">
    <vt:lpwstr/>
  </property>
  <property fmtid="{D5CDD505-2E9C-101B-9397-08002B2CF9AE}" pid="26" name="NEWPARTC">
    <vt:lpwstr>09</vt:lpwstr>
  </property>
  <property fmtid="{D5CDD505-2E9C-101B-9397-08002B2CF9AE}" pid="27" name="NEWPROC">
    <vt:lpwstr>תפח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>1017</vt:lpwstr>
  </property>
  <property fmtid="{D5CDD505-2E9C-101B-9397-08002B2CF9AE}" pid="33" name="PROCYEAR">
    <vt:lpwstr>09</vt:lpwstr>
  </property>
  <property fmtid="{D5CDD505-2E9C-101B-9397-08002B2CF9AE}" pid="34" name="PSAKDIN">
    <vt:lpwstr>גזר-דין</vt:lpwstr>
  </property>
  <property fmtid="{D5CDD505-2E9C-101B-9397-08002B2CF9AE}" pid="35" name="RemarkFileName">
    <vt:lpwstr>mechozi me 09 1017 625 htm</vt:lpwstr>
  </property>
  <property fmtid="{D5CDD505-2E9C-101B-9397-08002B2CF9AE}" pid="36" name="TYPE">
    <vt:lpwstr>2</vt:lpwstr>
  </property>
  <property fmtid="{D5CDD505-2E9C-101B-9397-08002B2CF9AE}" pid="37" name="TYPE_ABS_DATE">
    <vt:lpwstr>390020100223</vt:lpwstr>
  </property>
  <property fmtid="{D5CDD505-2E9C-101B-9397-08002B2CF9AE}" pid="38" name="TYPE_N_DATE">
    <vt:lpwstr>39020100223</vt:lpwstr>
  </property>
  <property fmtid="{D5CDD505-2E9C-101B-9397-08002B2CF9AE}" pid="39" name="VOLUME">
    <vt:lpwstr/>
  </property>
  <property fmtid="{D5CDD505-2E9C-101B-9397-08002B2CF9AE}" pid="40" name="WORDNUMPAGES">
    <vt:lpwstr>5</vt:lpwstr>
  </property>
</Properties>
</file>